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1AAD" w:rsidRPr="00662807" w:rsidRDefault="00662807" w:rsidP="00D879F0">
      <w:pPr>
        <w:autoSpaceDE w:val="0"/>
        <w:autoSpaceDN w:val="0"/>
        <w:adjustRightInd w:val="0"/>
        <w:jc w:val="center"/>
        <w:rPr>
          <w:rFonts w:ascii="Garamond" w:hAnsi="Garamond" w:cs="Arial"/>
          <w:b/>
          <w:bCs/>
          <w:vanish/>
          <w:color w:val="000000"/>
          <w:sz w:val="28"/>
          <w:szCs w:val="28"/>
          <w:specVanish/>
        </w:rPr>
      </w:pPr>
      <w:r>
        <w:rPr>
          <w:rFonts w:ascii="Garamond" w:hAnsi="Garamond" w:cs="Arial"/>
          <w:b/>
          <w:bCs/>
          <w:color w:val="000000"/>
          <w:sz w:val="28"/>
          <w:szCs w:val="28"/>
        </w:rPr>
        <w:t xml:space="preserve">CONTRATO Nº 0077/2019 - </w:t>
      </w:r>
      <w:r w:rsidR="00201AAD" w:rsidRPr="00662807">
        <w:rPr>
          <w:rFonts w:ascii="Garamond" w:hAnsi="Garamond" w:cs="Arial"/>
          <w:b/>
          <w:bCs/>
          <w:color w:val="000000"/>
          <w:sz w:val="28"/>
          <w:szCs w:val="28"/>
        </w:rPr>
        <w:t xml:space="preserve">CONTRATAÇÃO DIRETA DO CINCATARINA POR ENTE CONSORCIADO </w:t>
      </w:r>
    </w:p>
    <w:p w:rsidR="00201AAD" w:rsidRPr="00662807" w:rsidRDefault="00662807" w:rsidP="00B757C8">
      <w:pPr>
        <w:jc w:val="center"/>
        <w:rPr>
          <w:rFonts w:ascii="Garamond" w:hAnsi="Garamond" w:cs="Arial"/>
          <w:b/>
          <w:sz w:val="28"/>
          <w:szCs w:val="28"/>
        </w:rPr>
      </w:pPr>
      <w:r>
        <w:rPr>
          <w:rFonts w:ascii="Garamond" w:hAnsi="Garamond" w:cs="Arial"/>
          <w:b/>
          <w:bCs/>
          <w:color w:val="000000"/>
          <w:sz w:val="28"/>
          <w:szCs w:val="28"/>
        </w:rPr>
        <w:t xml:space="preserve"> </w:t>
      </w:r>
      <w:r w:rsidR="00201AAD" w:rsidRPr="00662807">
        <w:rPr>
          <w:rFonts w:ascii="Garamond" w:hAnsi="Garamond" w:cs="Arial"/>
          <w:b/>
          <w:bCs/>
          <w:color w:val="000000"/>
          <w:sz w:val="28"/>
          <w:szCs w:val="28"/>
        </w:rPr>
        <w:t xml:space="preserve">PARA MANUTENÇÃO DA ILUMINAÇÃO PÚBLICA </w:t>
      </w:r>
    </w:p>
    <w:p w:rsidR="00201AAD" w:rsidRPr="00662807" w:rsidRDefault="00201AAD" w:rsidP="004B7384">
      <w:pPr>
        <w:jc w:val="both"/>
        <w:rPr>
          <w:rFonts w:ascii="Garamond" w:hAnsi="Garamond" w:cs="Arial"/>
          <w:sz w:val="28"/>
          <w:szCs w:val="28"/>
        </w:rPr>
      </w:pPr>
    </w:p>
    <w:p w:rsidR="00201AAD" w:rsidRPr="00662807" w:rsidRDefault="00201AAD" w:rsidP="00B73982">
      <w:pPr>
        <w:jc w:val="both"/>
        <w:rPr>
          <w:rFonts w:ascii="Garamond" w:hAnsi="Garamond" w:cs="Arial"/>
          <w:sz w:val="28"/>
          <w:szCs w:val="28"/>
        </w:rPr>
      </w:pPr>
      <w:r w:rsidRPr="00662807">
        <w:rPr>
          <w:rFonts w:ascii="Garamond" w:hAnsi="Garamond" w:cs="Arial"/>
          <w:sz w:val="28"/>
          <w:szCs w:val="28"/>
        </w:rPr>
        <w:t xml:space="preserve">Pelo presente instrumento de contratação direta de consórcio público, pelo ente consorciado, a teor das disposições constantes do Contrato de Consórcio Público do Consórcio Interfederativo Santa Catarina - CINCATARINA, decorrente da ratificação por lei pelos entes consorciados, do Protocolo de Intenções e Contrato de Consórcio, de um lado, o </w:t>
      </w:r>
      <w:r w:rsidRPr="00662807">
        <w:rPr>
          <w:rFonts w:ascii="Garamond" w:hAnsi="Garamond" w:cs="Arial"/>
          <w:b/>
          <w:sz w:val="28"/>
          <w:szCs w:val="28"/>
        </w:rPr>
        <w:t xml:space="preserve">MUNICÍPIO DE </w:t>
      </w:r>
      <w:r w:rsidRPr="00662807">
        <w:rPr>
          <w:rFonts w:ascii="Garamond" w:hAnsi="Garamond" w:cs="Arial"/>
          <w:b/>
          <w:noProof/>
          <w:sz w:val="28"/>
          <w:szCs w:val="28"/>
        </w:rPr>
        <w:t>ARROIO TRINTA</w:t>
      </w:r>
      <w:r w:rsidRPr="00662807">
        <w:rPr>
          <w:rFonts w:ascii="Garamond" w:hAnsi="Garamond" w:cs="Arial"/>
          <w:sz w:val="28"/>
          <w:szCs w:val="28"/>
        </w:rPr>
        <w:t xml:space="preserve">, pessoa jurídica de direito público, CNPJ n° </w:t>
      </w:r>
      <w:r w:rsidRPr="00662807">
        <w:rPr>
          <w:rFonts w:ascii="Garamond" w:hAnsi="Garamond" w:cs="Arial"/>
          <w:noProof/>
          <w:sz w:val="28"/>
          <w:szCs w:val="28"/>
        </w:rPr>
        <w:t>82.826.462/0001-27</w:t>
      </w:r>
      <w:r w:rsidRPr="00662807">
        <w:rPr>
          <w:rFonts w:ascii="Garamond" w:hAnsi="Garamond" w:cs="Arial"/>
          <w:sz w:val="28"/>
          <w:szCs w:val="28"/>
        </w:rPr>
        <w:t xml:space="preserve">, com sede na </w:t>
      </w:r>
      <w:r w:rsidRPr="00662807">
        <w:rPr>
          <w:rFonts w:ascii="Garamond" w:hAnsi="Garamond" w:cs="Arial"/>
          <w:noProof/>
          <w:sz w:val="28"/>
          <w:szCs w:val="28"/>
        </w:rPr>
        <w:t>R. XV de Novembro, 26</w:t>
      </w:r>
      <w:r w:rsidRPr="00662807">
        <w:rPr>
          <w:rFonts w:ascii="Garamond" w:hAnsi="Garamond" w:cs="Arial"/>
          <w:sz w:val="28"/>
          <w:szCs w:val="28"/>
        </w:rPr>
        <w:t xml:space="preserve">, na cidade de </w:t>
      </w:r>
      <w:r w:rsidRPr="00662807">
        <w:rPr>
          <w:rFonts w:ascii="Garamond" w:hAnsi="Garamond" w:cs="Arial"/>
          <w:noProof/>
          <w:sz w:val="28"/>
          <w:szCs w:val="28"/>
        </w:rPr>
        <w:t xml:space="preserve">Arroio Trinta – SC, </w:t>
      </w:r>
      <w:r w:rsidRPr="00662807">
        <w:rPr>
          <w:rFonts w:ascii="Garamond" w:hAnsi="Garamond" w:cs="Arial"/>
          <w:sz w:val="28"/>
          <w:szCs w:val="28"/>
        </w:rPr>
        <w:t xml:space="preserve">representado por seu Prefeito Municipal, </w:t>
      </w:r>
      <w:r w:rsidRPr="00662807">
        <w:rPr>
          <w:rFonts w:ascii="Garamond" w:hAnsi="Garamond" w:cs="Arial"/>
          <w:noProof/>
          <w:sz w:val="28"/>
          <w:szCs w:val="28"/>
        </w:rPr>
        <w:t>Claudio Spricigo</w:t>
      </w:r>
      <w:r w:rsidRPr="00662807">
        <w:rPr>
          <w:rFonts w:ascii="Garamond" w:hAnsi="Garamond" w:cs="Arial"/>
          <w:sz w:val="28"/>
          <w:szCs w:val="28"/>
        </w:rPr>
        <w:t xml:space="preserve">, brasileiro(a), agente político, residente e domiciliado(a) na cidade de </w:t>
      </w:r>
      <w:r w:rsidRPr="00662807">
        <w:rPr>
          <w:rFonts w:ascii="Garamond" w:hAnsi="Garamond" w:cs="Arial"/>
          <w:noProof/>
          <w:sz w:val="28"/>
          <w:szCs w:val="28"/>
        </w:rPr>
        <w:t>Arroio Trinta - SC</w:t>
      </w:r>
      <w:r w:rsidRPr="00662807">
        <w:rPr>
          <w:rFonts w:ascii="Garamond" w:hAnsi="Garamond" w:cs="Arial"/>
          <w:sz w:val="28"/>
          <w:szCs w:val="28"/>
        </w:rPr>
        <w:t xml:space="preserve">, doravante denominado </w:t>
      </w:r>
      <w:r w:rsidRPr="00662807">
        <w:rPr>
          <w:rFonts w:ascii="Garamond" w:hAnsi="Garamond" w:cs="Arial"/>
          <w:b/>
          <w:sz w:val="28"/>
          <w:szCs w:val="28"/>
        </w:rPr>
        <w:t>CONTRATANTE</w:t>
      </w:r>
      <w:r w:rsidRPr="00662807">
        <w:rPr>
          <w:rFonts w:ascii="Garamond" w:hAnsi="Garamond" w:cs="Arial"/>
          <w:sz w:val="28"/>
          <w:szCs w:val="28"/>
        </w:rPr>
        <w:t xml:space="preserve"> e, de outro, o </w:t>
      </w:r>
      <w:r w:rsidRPr="00662807">
        <w:rPr>
          <w:rFonts w:ascii="Garamond" w:hAnsi="Garamond" w:cs="Arial"/>
          <w:b/>
          <w:sz w:val="28"/>
          <w:szCs w:val="28"/>
        </w:rPr>
        <w:t>Consórcio Interfederativo Santa Catarina - CINCATARINA</w:t>
      </w:r>
      <w:r w:rsidRPr="00662807">
        <w:rPr>
          <w:rFonts w:ascii="Garamond" w:hAnsi="Garamond" w:cs="Arial"/>
          <w:sz w:val="28"/>
          <w:szCs w:val="28"/>
        </w:rPr>
        <w:t xml:space="preserve">, Consórcio Público, constituído na forma de Associação Pública, com personalidade jurídica de direito público e natureza autárquica interfederativa, inscrito no CNPJ sob o nº 12.075.748/0001-32, com sede na Rua General Liberato Bittencourt, 1885, 13º Andar, sala 1305,  Bairro Canto, no Município de Florianópolis,  Estado de Santa Catarina, neste ato representado por seu Diretor Executivo, Elói Rönnau, ao final assinado, doravante denominado </w:t>
      </w:r>
      <w:r w:rsidRPr="00662807">
        <w:rPr>
          <w:rFonts w:ascii="Garamond" w:hAnsi="Garamond" w:cs="Arial"/>
          <w:b/>
          <w:sz w:val="28"/>
          <w:szCs w:val="28"/>
        </w:rPr>
        <w:t>CONTRATADO</w:t>
      </w:r>
      <w:r w:rsidRPr="00662807">
        <w:rPr>
          <w:rFonts w:ascii="Garamond" w:hAnsi="Garamond" w:cs="Arial"/>
          <w:sz w:val="28"/>
          <w:szCs w:val="28"/>
        </w:rPr>
        <w:t>, têm entre si justo e contratado, de acordo com as disposições da Lei Federal nº 8.666/93, da Lei Federal nº 11.107/2005, do Decreto Federal n. 6.017/07, do Protocolo de Intenções, das Leis de Ratificações, do Contrato de Consórcio Público do CINCATARINA, as seguintes cláusulas e condições.</w:t>
      </w:r>
    </w:p>
    <w:p w:rsidR="00201AAD" w:rsidRPr="00662807" w:rsidRDefault="00201AAD" w:rsidP="00DA61E1">
      <w:pPr>
        <w:autoSpaceDE w:val="0"/>
        <w:autoSpaceDN w:val="0"/>
        <w:adjustRightInd w:val="0"/>
        <w:jc w:val="both"/>
        <w:rPr>
          <w:rFonts w:ascii="Garamond" w:hAnsi="Garamond" w:cs="Arial"/>
          <w:b/>
          <w:bCs/>
          <w:color w:val="000000"/>
          <w:sz w:val="28"/>
          <w:szCs w:val="28"/>
        </w:rPr>
      </w:pPr>
    </w:p>
    <w:p w:rsidR="00201AAD" w:rsidRPr="00662807" w:rsidRDefault="00201AAD" w:rsidP="00D879F0">
      <w:pPr>
        <w:rPr>
          <w:rFonts w:ascii="Garamond" w:hAnsi="Garamond" w:cs="Arial"/>
          <w:b/>
          <w:sz w:val="28"/>
          <w:szCs w:val="28"/>
        </w:rPr>
      </w:pPr>
    </w:p>
    <w:p w:rsidR="00201AAD" w:rsidRPr="00662807" w:rsidRDefault="00201AAD" w:rsidP="00D879F0">
      <w:pPr>
        <w:rPr>
          <w:rFonts w:ascii="Garamond" w:hAnsi="Garamond" w:cs="Arial"/>
          <w:b/>
          <w:sz w:val="28"/>
          <w:szCs w:val="28"/>
        </w:rPr>
      </w:pPr>
      <w:r w:rsidRPr="00662807">
        <w:rPr>
          <w:rFonts w:ascii="Garamond" w:hAnsi="Garamond" w:cs="Arial"/>
          <w:b/>
          <w:sz w:val="28"/>
          <w:szCs w:val="28"/>
        </w:rPr>
        <w:t>CLÁUSULA PRIMEIRA – DO OBJETO</w:t>
      </w:r>
    </w:p>
    <w:p w:rsidR="00662807" w:rsidRDefault="00201AAD" w:rsidP="00662807">
      <w:pPr>
        <w:widowControl w:val="0"/>
        <w:autoSpaceDE w:val="0"/>
        <w:autoSpaceDN w:val="0"/>
        <w:adjustRightInd w:val="0"/>
        <w:jc w:val="both"/>
        <w:rPr>
          <w:rFonts w:ascii="Arial Narrow" w:eastAsia="Calibri" w:hAnsi="Arial Narrow" w:cs="Arial Narrow"/>
          <w:bCs/>
          <w:sz w:val="22"/>
          <w:szCs w:val="22"/>
        </w:rPr>
      </w:pPr>
      <w:r w:rsidRPr="00662807">
        <w:rPr>
          <w:rFonts w:ascii="Garamond" w:hAnsi="Garamond" w:cs="Arial"/>
          <w:sz w:val="28"/>
          <w:szCs w:val="28"/>
        </w:rPr>
        <w:t xml:space="preserve">1.1 - Esta contratação direta tem por objeto o repasse de recursos financeiros pelo CONTRATANTE para pagamento das ações executadas através do CONTRATADO para manutenção da iluminação pública </w:t>
      </w:r>
      <w:r w:rsidR="00662807">
        <w:rPr>
          <w:rFonts w:ascii="Garamond" w:hAnsi="Garamond" w:cs="Arial"/>
          <w:sz w:val="28"/>
          <w:szCs w:val="28"/>
        </w:rPr>
        <w:t xml:space="preserve">na </w:t>
      </w:r>
      <w:r w:rsidR="00662807">
        <w:rPr>
          <w:rFonts w:ascii="Arial Narrow" w:eastAsia="Calibri" w:hAnsi="Arial Narrow" w:cs="Arial Narrow"/>
          <w:bCs/>
        </w:rPr>
        <w:t xml:space="preserve">execução de projeto e substituição de 125 luminárias comuns para luminárias de LED nas ruas do Município. </w:t>
      </w:r>
    </w:p>
    <w:p w:rsidR="00662807" w:rsidRDefault="00662807" w:rsidP="00662807">
      <w:pPr>
        <w:widowControl w:val="0"/>
        <w:autoSpaceDE w:val="0"/>
        <w:autoSpaceDN w:val="0"/>
        <w:adjustRightInd w:val="0"/>
        <w:rPr>
          <w:rFonts w:ascii="Arial Narrow" w:eastAsia="Calibri" w:hAnsi="Arial Narrow" w:cs="Arial Narrow"/>
          <w:bCs/>
        </w:rPr>
      </w:pPr>
    </w:p>
    <w:tbl>
      <w:tblPr>
        <w:tblW w:w="9611" w:type="dxa"/>
        <w:jc w:val="center"/>
        <w:tblLook w:val="04A0" w:firstRow="1" w:lastRow="0" w:firstColumn="1" w:lastColumn="0" w:noHBand="0" w:noVBand="1"/>
      </w:tblPr>
      <w:tblGrid>
        <w:gridCol w:w="647"/>
        <w:gridCol w:w="4682"/>
        <w:gridCol w:w="946"/>
        <w:gridCol w:w="868"/>
        <w:gridCol w:w="1235"/>
        <w:gridCol w:w="1233"/>
      </w:tblGrid>
      <w:tr w:rsidR="00662807" w:rsidTr="00832B65">
        <w:trPr>
          <w:trHeight w:val="495"/>
          <w:jc w:val="center"/>
        </w:trPr>
        <w:tc>
          <w:tcPr>
            <w:tcW w:w="647" w:type="dxa"/>
            <w:tcBorders>
              <w:top w:val="single" w:sz="4" w:space="0" w:color="auto"/>
              <w:left w:val="single" w:sz="4" w:space="0" w:color="auto"/>
              <w:bottom w:val="single" w:sz="4" w:space="0" w:color="auto"/>
              <w:right w:val="single" w:sz="4" w:space="0" w:color="auto"/>
            </w:tcBorders>
            <w:vAlign w:val="center"/>
            <w:hideMark/>
          </w:tcPr>
          <w:p w:rsidR="00662807" w:rsidRDefault="00662807" w:rsidP="00832B65">
            <w:pPr>
              <w:jc w:val="center"/>
              <w:rPr>
                <w:rFonts w:asciiTheme="minorHAnsi" w:eastAsiaTheme="minorHAnsi" w:hAnsiTheme="minorHAnsi" w:cstheme="minorBidi"/>
              </w:rPr>
            </w:pPr>
            <w:r>
              <w:rPr>
                <w:rFonts w:ascii="Arial Narrow" w:eastAsia="Calibri" w:hAnsi="Arial Narrow" w:cs="Arial Narrow"/>
                <w:b/>
              </w:rPr>
              <w:t>Item</w:t>
            </w:r>
          </w:p>
        </w:tc>
        <w:tc>
          <w:tcPr>
            <w:tcW w:w="4682" w:type="dxa"/>
            <w:tcBorders>
              <w:top w:val="single" w:sz="4" w:space="0" w:color="auto"/>
              <w:left w:val="single" w:sz="4" w:space="0" w:color="auto"/>
              <w:bottom w:val="single" w:sz="4" w:space="0" w:color="auto"/>
              <w:right w:val="single" w:sz="4" w:space="0" w:color="auto"/>
            </w:tcBorders>
            <w:vAlign w:val="center"/>
            <w:hideMark/>
          </w:tcPr>
          <w:p w:rsidR="00662807" w:rsidRDefault="00662807" w:rsidP="00832B65">
            <w:pPr>
              <w:jc w:val="center"/>
            </w:pPr>
            <w:r>
              <w:rPr>
                <w:rFonts w:ascii="Arial Narrow" w:eastAsia="Calibri" w:hAnsi="Arial Narrow" w:cs="Arial Narrow"/>
                <w:b/>
              </w:rPr>
              <w:t>Material/</w:t>
            </w:r>
            <w:proofErr w:type="spellStart"/>
            <w:r>
              <w:rPr>
                <w:rFonts w:ascii="Arial Narrow" w:eastAsia="Calibri" w:hAnsi="Arial Narrow" w:cs="Arial Narrow"/>
                <w:b/>
              </w:rPr>
              <w:t>Servic</w:t>
            </w:r>
            <w:r>
              <w:rPr>
                <w:rFonts w:ascii="Arial" w:eastAsia="Calibri" w:hAnsi="Arial" w:cs="Arial"/>
                <w:b/>
              </w:rPr>
              <w:t>̧</w:t>
            </w:r>
            <w:r>
              <w:rPr>
                <w:rFonts w:ascii="Arial Narrow" w:eastAsia="Calibri" w:hAnsi="Arial Narrow" w:cs="Arial Narrow"/>
                <w:b/>
              </w:rPr>
              <w:t>o</w:t>
            </w:r>
            <w:proofErr w:type="spellEnd"/>
          </w:p>
        </w:tc>
        <w:tc>
          <w:tcPr>
            <w:tcW w:w="946" w:type="dxa"/>
            <w:tcBorders>
              <w:top w:val="single" w:sz="4" w:space="0" w:color="auto"/>
              <w:left w:val="single" w:sz="4" w:space="0" w:color="auto"/>
              <w:bottom w:val="single" w:sz="4" w:space="0" w:color="auto"/>
              <w:right w:val="single" w:sz="4" w:space="0" w:color="auto"/>
            </w:tcBorders>
            <w:vAlign w:val="center"/>
            <w:hideMark/>
          </w:tcPr>
          <w:p w:rsidR="00662807" w:rsidRDefault="00662807" w:rsidP="00832B65">
            <w:pPr>
              <w:jc w:val="center"/>
            </w:pPr>
            <w:r>
              <w:rPr>
                <w:rFonts w:ascii="Arial Narrow" w:eastAsia="Calibri" w:hAnsi="Arial Narrow" w:cs="Arial Narrow"/>
                <w:b/>
              </w:rPr>
              <w:t xml:space="preserve">Unid. </w:t>
            </w:r>
          </w:p>
        </w:tc>
        <w:tc>
          <w:tcPr>
            <w:tcW w:w="868" w:type="dxa"/>
            <w:tcBorders>
              <w:top w:val="single" w:sz="4" w:space="0" w:color="auto"/>
              <w:left w:val="single" w:sz="4" w:space="0" w:color="auto"/>
              <w:bottom w:val="single" w:sz="4" w:space="0" w:color="auto"/>
              <w:right w:val="single" w:sz="4" w:space="0" w:color="auto"/>
            </w:tcBorders>
            <w:vAlign w:val="center"/>
            <w:hideMark/>
          </w:tcPr>
          <w:p w:rsidR="00662807" w:rsidRDefault="00662807" w:rsidP="00832B65">
            <w:pPr>
              <w:jc w:val="center"/>
            </w:pPr>
            <w:r>
              <w:rPr>
                <w:rFonts w:ascii="Arial Narrow" w:eastAsia="Calibri" w:hAnsi="Arial Narrow" w:cs="Arial Narrow"/>
                <w:b/>
              </w:rPr>
              <w:t>Quant.</w:t>
            </w:r>
          </w:p>
        </w:tc>
        <w:tc>
          <w:tcPr>
            <w:tcW w:w="1233" w:type="dxa"/>
            <w:tcBorders>
              <w:top w:val="single" w:sz="4" w:space="0" w:color="auto"/>
              <w:left w:val="single" w:sz="4" w:space="0" w:color="auto"/>
              <w:bottom w:val="single" w:sz="4" w:space="0" w:color="auto"/>
              <w:right w:val="single" w:sz="4" w:space="0" w:color="auto"/>
            </w:tcBorders>
            <w:vAlign w:val="center"/>
            <w:hideMark/>
          </w:tcPr>
          <w:p w:rsidR="00662807" w:rsidRDefault="00662807" w:rsidP="00832B65">
            <w:pPr>
              <w:jc w:val="center"/>
            </w:pPr>
            <w:r>
              <w:rPr>
                <w:rFonts w:ascii="Arial Narrow" w:eastAsia="Calibri" w:hAnsi="Arial Narrow" w:cs="Arial Narrow"/>
                <w:b/>
              </w:rPr>
              <w:t>Valor unitário (R$)</w:t>
            </w:r>
          </w:p>
        </w:tc>
        <w:tc>
          <w:tcPr>
            <w:tcW w:w="1233" w:type="dxa"/>
            <w:tcBorders>
              <w:top w:val="single" w:sz="4" w:space="0" w:color="auto"/>
              <w:left w:val="single" w:sz="4" w:space="0" w:color="auto"/>
              <w:bottom w:val="single" w:sz="4" w:space="0" w:color="auto"/>
              <w:right w:val="single" w:sz="4" w:space="0" w:color="auto"/>
            </w:tcBorders>
            <w:vAlign w:val="center"/>
            <w:hideMark/>
          </w:tcPr>
          <w:p w:rsidR="00662807" w:rsidRDefault="00662807" w:rsidP="00832B65">
            <w:pPr>
              <w:jc w:val="center"/>
            </w:pPr>
            <w:r>
              <w:rPr>
                <w:rFonts w:ascii="Arial Narrow" w:eastAsia="Calibri" w:hAnsi="Arial Narrow" w:cs="Arial Narrow"/>
                <w:b/>
              </w:rPr>
              <w:t>Valor total (R$)</w:t>
            </w:r>
          </w:p>
        </w:tc>
      </w:tr>
      <w:tr w:rsidR="00662807" w:rsidTr="00832B65">
        <w:trPr>
          <w:trHeight w:val="330"/>
          <w:jc w:val="center"/>
        </w:trPr>
        <w:tc>
          <w:tcPr>
            <w:tcW w:w="647" w:type="dxa"/>
            <w:tcBorders>
              <w:top w:val="single" w:sz="4" w:space="0" w:color="auto"/>
              <w:left w:val="single" w:sz="4" w:space="0" w:color="auto"/>
              <w:bottom w:val="single" w:sz="4" w:space="0" w:color="auto"/>
              <w:right w:val="single" w:sz="4" w:space="0" w:color="auto"/>
            </w:tcBorders>
            <w:vAlign w:val="center"/>
            <w:hideMark/>
          </w:tcPr>
          <w:p w:rsidR="00662807" w:rsidRDefault="00662807" w:rsidP="00832B65">
            <w:pPr>
              <w:jc w:val="center"/>
            </w:pPr>
            <w:r>
              <w:rPr>
                <w:rFonts w:ascii="Arial Narrow" w:eastAsia="Calibri" w:hAnsi="Arial Narrow" w:cs="Arial Narrow"/>
              </w:rPr>
              <w:t>1</w:t>
            </w:r>
          </w:p>
        </w:tc>
        <w:tc>
          <w:tcPr>
            <w:tcW w:w="4682" w:type="dxa"/>
            <w:tcBorders>
              <w:top w:val="single" w:sz="4" w:space="0" w:color="auto"/>
              <w:left w:val="single" w:sz="4" w:space="0" w:color="auto"/>
              <w:bottom w:val="single" w:sz="4" w:space="0" w:color="auto"/>
              <w:right w:val="single" w:sz="4" w:space="0" w:color="auto"/>
            </w:tcBorders>
            <w:vAlign w:val="center"/>
            <w:hideMark/>
          </w:tcPr>
          <w:p w:rsidR="00662807" w:rsidRDefault="00662807" w:rsidP="00832B65">
            <w:pPr>
              <w:jc w:val="center"/>
            </w:pPr>
            <w:r>
              <w:rPr>
                <w:rFonts w:ascii="Arial Narrow" w:eastAsia="Calibri" w:hAnsi="Arial Narrow" w:cs="Arial Narrow"/>
              </w:rPr>
              <w:t>33488 - Despesas referentes à material de consumo</w:t>
            </w:r>
          </w:p>
        </w:tc>
        <w:tc>
          <w:tcPr>
            <w:tcW w:w="946" w:type="dxa"/>
            <w:tcBorders>
              <w:top w:val="single" w:sz="4" w:space="0" w:color="auto"/>
              <w:left w:val="single" w:sz="4" w:space="0" w:color="auto"/>
              <w:bottom w:val="single" w:sz="4" w:space="0" w:color="auto"/>
              <w:right w:val="single" w:sz="4" w:space="0" w:color="auto"/>
            </w:tcBorders>
            <w:vAlign w:val="center"/>
            <w:hideMark/>
          </w:tcPr>
          <w:p w:rsidR="00662807" w:rsidRDefault="00662807" w:rsidP="00832B65">
            <w:pPr>
              <w:jc w:val="center"/>
            </w:pPr>
            <w:r>
              <w:rPr>
                <w:rFonts w:ascii="Arial Narrow" w:eastAsia="Calibri" w:hAnsi="Arial Narrow" w:cs="Arial Narrow"/>
              </w:rPr>
              <w:t>Un</w:t>
            </w:r>
          </w:p>
        </w:tc>
        <w:tc>
          <w:tcPr>
            <w:tcW w:w="868" w:type="dxa"/>
            <w:tcBorders>
              <w:top w:val="single" w:sz="4" w:space="0" w:color="auto"/>
              <w:left w:val="single" w:sz="4" w:space="0" w:color="auto"/>
              <w:bottom w:val="single" w:sz="4" w:space="0" w:color="auto"/>
              <w:right w:val="single" w:sz="4" w:space="0" w:color="auto"/>
            </w:tcBorders>
            <w:vAlign w:val="center"/>
            <w:hideMark/>
          </w:tcPr>
          <w:p w:rsidR="00662807" w:rsidRDefault="00662807" w:rsidP="00832B65">
            <w:pPr>
              <w:jc w:val="center"/>
            </w:pPr>
            <w:r>
              <w:rPr>
                <w:rFonts w:ascii="Arial Narrow" w:eastAsia="Calibri" w:hAnsi="Arial Narrow" w:cs="Arial Narrow"/>
              </w:rPr>
              <w:t>1</w:t>
            </w:r>
          </w:p>
        </w:tc>
        <w:tc>
          <w:tcPr>
            <w:tcW w:w="1233" w:type="dxa"/>
            <w:tcBorders>
              <w:top w:val="single" w:sz="4" w:space="0" w:color="auto"/>
              <w:left w:val="single" w:sz="4" w:space="0" w:color="auto"/>
              <w:bottom w:val="single" w:sz="4" w:space="0" w:color="auto"/>
              <w:right w:val="single" w:sz="4" w:space="0" w:color="auto"/>
            </w:tcBorders>
            <w:vAlign w:val="center"/>
            <w:hideMark/>
          </w:tcPr>
          <w:p w:rsidR="00662807" w:rsidRDefault="00662807" w:rsidP="00832B65">
            <w:pPr>
              <w:jc w:val="center"/>
            </w:pPr>
            <w:r>
              <w:rPr>
                <w:rFonts w:ascii="Arial Narrow" w:eastAsia="Calibri" w:hAnsi="Arial Narrow" w:cs="Arial Narrow"/>
              </w:rPr>
              <w:t>120.000,00</w:t>
            </w:r>
          </w:p>
        </w:tc>
        <w:tc>
          <w:tcPr>
            <w:tcW w:w="1233" w:type="dxa"/>
            <w:tcBorders>
              <w:top w:val="single" w:sz="4" w:space="0" w:color="auto"/>
              <w:left w:val="single" w:sz="4" w:space="0" w:color="auto"/>
              <w:bottom w:val="single" w:sz="4" w:space="0" w:color="auto"/>
              <w:right w:val="single" w:sz="4" w:space="0" w:color="auto"/>
            </w:tcBorders>
            <w:vAlign w:val="center"/>
            <w:hideMark/>
          </w:tcPr>
          <w:p w:rsidR="00662807" w:rsidRDefault="00662807" w:rsidP="00832B65">
            <w:pPr>
              <w:jc w:val="center"/>
            </w:pPr>
            <w:r>
              <w:rPr>
                <w:rFonts w:ascii="Arial Narrow" w:eastAsia="Calibri" w:hAnsi="Arial Narrow" w:cs="Arial Narrow"/>
              </w:rPr>
              <w:t>120.000,00</w:t>
            </w:r>
          </w:p>
        </w:tc>
      </w:tr>
      <w:tr w:rsidR="00662807" w:rsidTr="00832B65">
        <w:trPr>
          <w:trHeight w:val="165"/>
          <w:jc w:val="center"/>
        </w:trPr>
        <w:tc>
          <w:tcPr>
            <w:tcW w:w="647" w:type="dxa"/>
            <w:tcBorders>
              <w:top w:val="single" w:sz="4" w:space="0" w:color="auto"/>
              <w:left w:val="single" w:sz="4" w:space="0" w:color="auto"/>
              <w:bottom w:val="single" w:sz="4" w:space="0" w:color="auto"/>
              <w:right w:val="single" w:sz="4" w:space="0" w:color="auto"/>
            </w:tcBorders>
            <w:vAlign w:val="center"/>
            <w:hideMark/>
          </w:tcPr>
          <w:p w:rsidR="00662807" w:rsidRDefault="00662807" w:rsidP="00832B65">
            <w:pPr>
              <w:jc w:val="center"/>
            </w:pPr>
            <w:r>
              <w:rPr>
                <w:rFonts w:ascii="Arial Narrow" w:eastAsia="Calibri" w:hAnsi="Arial Narrow" w:cs="Arial Narrow"/>
              </w:rPr>
              <w:t>2</w:t>
            </w:r>
          </w:p>
        </w:tc>
        <w:tc>
          <w:tcPr>
            <w:tcW w:w="4682" w:type="dxa"/>
            <w:tcBorders>
              <w:top w:val="single" w:sz="4" w:space="0" w:color="auto"/>
              <w:left w:val="single" w:sz="4" w:space="0" w:color="auto"/>
              <w:bottom w:val="single" w:sz="4" w:space="0" w:color="auto"/>
              <w:right w:val="single" w:sz="4" w:space="0" w:color="auto"/>
            </w:tcBorders>
            <w:vAlign w:val="center"/>
            <w:hideMark/>
          </w:tcPr>
          <w:p w:rsidR="00662807" w:rsidRDefault="00662807" w:rsidP="00832B65">
            <w:pPr>
              <w:jc w:val="center"/>
            </w:pPr>
            <w:r>
              <w:rPr>
                <w:rFonts w:ascii="Arial Narrow" w:eastAsia="Calibri" w:hAnsi="Arial Narrow" w:cs="Arial Narrow"/>
              </w:rPr>
              <w:t>33489 - Despesas referentes à serviços</w:t>
            </w:r>
          </w:p>
        </w:tc>
        <w:tc>
          <w:tcPr>
            <w:tcW w:w="946" w:type="dxa"/>
            <w:tcBorders>
              <w:top w:val="single" w:sz="4" w:space="0" w:color="auto"/>
              <w:left w:val="single" w:sz="4" w:space="0" w:color="auto"/>
              <w:bottom w:val="single" w:sz="4" w:space="0" w:color="auto"/>
              <w:right w:val="single" w:sz="4" w:space="0" w:color="auto"/>
            </w:tcBorders>
            <w:vAlign w:val="center"/>
            <w:hideMark/>
          </w:tcPr>
          <w:p w:rsidR="00662807" w:rsidRDefault="00662807" w:rsidP="00832B65">
            <w:pPr>
              <w:jc w:val="center"/>
            </w:pPr>
            <w:r>
              <w:rPr>
                <w:rFonts w:ascii="Arial Narrow" w:eastAsia="Calibri" w:hAnsi="Arial Narrow" w:cs="Arial Narrow"/>
              </w:rPr>
              <w:t>Un</w:t>
            </w:r>
          </w:p>
        </w:tc>
        <w:tc>
          <w:tcPr>
            <w:tcW w:w="868" w:type="dxa"/>
            <w:tcBorders>
              <w:top w:val="single" w:sz="4" w:space="0" w:color="auto"/>
              <w:left w:val="single" w:sz="4" w:space="0" w:color="auto"/>
              <w:bottom w:val="single" w:sz="4" w:space="0" w:color="auto"/>
              <w:right w:val="single" w:sz="4" w:space="0" w:color="auto"/>
            </w:tcBorders>
            <w:vAlign w:val="center"/>
            <w:hideMark/>
          </w:tcPr>
          <w:p w:rsidR="00662807" w:rsidRDefault="00662807" w:rsidP="00832B65">
            <w:pPr>
              <w:jc w:val="center"/>
            </w:pPr>
            <w:r>
              <w:rPr>
                <w:rFonts w:ascii="Arial Narrow" w:eastAsia="Calibri" w:hAnsi="Arial Narrow" w:cs="Arial Narrow"/>
              </w:rPr>
              <w:t>1</w:t>
            </w:r>
          </w:p>
        </w:tc>
        <w:tc>
          <w:tcPr>
            <w:tcW w:w="1233" w:type="dxa"/>
            <w:tcBorders>
              <w:top w:val="single" w:sz="4" w:space="0" w:color="auto"/>
              <w:left w:val="single" w:sz="4" w:space="0" w:color="auto"/>
              <w:bottom w:val="single" w:sz="4" w:space="0" w:color="auto"/>
              <w:right w:val="single" w:sz="4" w:space="0" w:color="auto"/>
            </w:tcBorders>
            <w:vAlign w:val="center"/>
            <w:hideMark/>
          </w:tcPr>
          <w:p w:rsidR="00662807" w:rsidRDefault="00662807" w:rsidP="00832B65">
            <w:pPr>
              <w:jc w:val="center"/>
            </w:pPr>
            <w:r>
              <w:rPr>
                <w:rFonts w:ascii="Arial Narrow" w:eastAsia="Calibri" w:hAnsi="Arial Narrow" w:cs="Arial Narrow"/>
              </w:rPr>
              <w:t>40.000,00</w:t>
            </w:r>
          </w:p>
        </w:tc>
        <w:tc>
          <w:tcPr>
            <w:tcW w:w="1233" w:type="dxa"/>
            <w:tcBorders>
              <w:top w:val="single" w:sz="4" w:space="0" w:color="auto"/>
              <w:left w:val="single" w:sz="4" w:space="0" w:color="auto"/>
              <w:bottom w:val="single" w:sz="4" w:space="0" w:color="auto"/>
              <w:right w:val="single" w:sz="4" w:space="0" w:color="auto"/>
            </w:tcBorders>
            <w:vAlign w:val="center"/>
            <w:hideMark/>
          </w:tcPr>
          <w:p w:rsidR="00662807" w:rsidRDefault="00662807" w:rsidP="00832B65">
            <w:pPr>
              <w:jc w:val="center"/>
            </w:pPr>
            <w:r>
              <w:rPr>
                <w:rFonts w:ascii="Arial Narrow" w:eastAsia="Calibri" w:hAnsi="Arial Narrow" w:cs="Arial Narrow"/>
              </w:rPr>
              <w:t>40.000,00</w:t>
            </w:r>
          </w:p>
        </w:tc>
      </w:tr>
      <w:tr w:rsidR="00662807" w:rsidTr="00832B65">
        <w:trPr>
          <w:trHeight w:val="165"/>
          <w:jc w:val="center"/>
        </w:trPr>
        <w:tc>
          <w:tcPr>
            <w:tcW w:w="8378" w:type="dxa"/>
            <w:gridSpan w:val="5"/>
            <w:tcBorders>
              <w:top w:val="single" w:sz="4" w:space="0" w:color="auto"/>
              <w:left w:val="single" w:sz="4" w:space="0" w:color="auto"/>
              <w:bottom w:val="single" w:sz="4" w:space="0" w:color="auto"/>
              <w:right w:val="single" w:sz="4" w:space="0" w:color="auto"/>
            </w:tcBorders>
            <w:vAlign w:val="center"/>
            <w:hideMark/>
          </w:tcPr>
          <w:p w:rsidR="00662807" w:rsidRDefault="00662807" w:rsidP="00832B65">
            <w:pPr>
              <w:jc w:val="right"/>
            </w:pPr>
            <w:r>
              <w:rPr>
                <w:rFonts w:ascii="Arial Narrow" w:eastAsia="Calibri" w:hAnsi="Arial Narrow" w:cs="Arial Narrow"/>
                <w:b/>
              </w:rPr>
              <w:t>Total Geral</w:t>
            </w:r>
          </w:p>
        </w:tc>
        <w:tc>
          <w:tcPr>
            <w:tcW w:w="1233" w:type="dxa"/>
            <w:tcBorders>
              <w:top w:val="single" w:sz="4" w:space="0" w:color="auto"/>
              <w:left w:val="single" w:sz="4" w:space="0" w:color="auto"/>
              <w:bottom w:val="single" w:sz="4" w:space="0" w:color="auto"/>
              <w:right w:val="single" w:sz="4" w:space="0" w:color="auto"/>
            </w:tcBorders>
            <w:vAlign w:val="center"/>
            <w:hideMark/>
          </w:tcPr>
          <w:p w:rsidR="00662807" w:rsidRDefault="00662807" w:rsidP="00832B65">
            <w:pPr>
              <w:jc w:val="center"/>
            </w:pPr>
            <w:r>
              <w:rPr>
                <w:rFonts w:ascii="Arial Narrow" w:eastAsia="Calibri" w:hAnsi="Arial Narrow" w:cs="Arial Narrow"/>
                <w:b/>
              </w:rPr>
              <w:t>160.000,00</w:t>
            </w:r>
          </w:p>
        </w:tc>
      </w:tr>
    </w:tbl>
    <w:p w:rsidR="00201AAD" w:rsidRPr="00662807" w:rsidRDefault="00201AAD" w:rsidP="005551B0">
      <w:pPr>
        <w:jc w:val="both"/>
        <w:rPr>
          <w:rFonts w:ascii="Garamond" w:hAnsi="Garamond" w:cs="Arial"/>
          <w:sz w:val="28"/>
          <w:szCs w:val="28"/>
        </w:rPr>
      </w:pPr>
    </w:p>
    <w:p w:rsidR="00201AAD" w:rsidRPr="00662807" w:rsidRDefault="00201AAD" w:rsidP="00D879F0">
      <w:pPr>
        <w:jc w:val="both"/>
        <w:rPr>
          <w:rFonts w:ascii="Garamond" w:hAnsi="Garamond" w:cs="Arial"/>
          <w:sz w:val="28"/>
          <w:szCs w:val="28"/>
        </w:rPr>
      </w:pPr>
    </w:p>
    <w:p w:rsidR="00201AAD" w:rsidRPr="00662807" w:rsidRDefault="00201AAD" w:rsidP="00D879F0">
      <w:pPr>
        <w:jc w:val="both"/>
        <w:rPr>
          <w:rFonts w:ascii="Garamond" w:hAnsi="Garamond" w:cs="Tahoma"/>
          <w:sz w:val="28"/>
          <w:szCs w:val="28"/>
        </w:rPr>
      </w:pPr>
    </w:p>
    <w:p w:rsidR="00201AAD" w:rsidRPr="00662807" w:rsidRDefault="00201AAD" w:rsidP="00D879F0">
      <w:pPr>
        <w:rPr>
          <w:rFonts w:ascii="Garamond" w:hAnsi="Garamond" w:cs="Arial"/>
          <w:b/>
          <w:sz w:val="28"/>
          <w:szCs w:val="28"/>
        </w:rPr>
      </w:pPr>
      <w:r w:rsidRPr="00662807">
        <w:rPr>
          <w:rFonts w:ascii="Garamond" w:hAnsi="Garamond" w:cs="Arial"/>
          <w:b/>
          <w:sz w:val="28"/>
          <w:szCs w:val="28"/>
        </w:rPr>
        <w:t>CLÁUSULA SEGUNDA – DOS VALORES</w:t>
      </w:r>
    </w:p>
    <w:p w:rsidR="00201AAD" w:rsidRPr="00662807" w:rsidRDefault="00201AAD" w:rsidP="00D879F0">
      <w:pPr>
        <w:jc w:val="both"/>
        <w:rPr>
          <w:rFonts w:ascii="Garamond" w:hAnsi="Garamond" w:cs="Arial"/>
          <w:sz w:val="28"/>
          <w:szCs w:val="28"/>
        </w:rPr>
      </w:pPr>
      <w:r w:rsidRPr="00662807">
        <w:rPr>
          <w:rFonts w:ascii="Garamond" w:hAnsi="Garamond" w:cs="Arial"/>
          <w:sz w:val="28"/>
          <w:szCs w:val="28"/>
        </w:rPr>
        <w:lastRenderedPageBreak/>
        <w:t xml:space="preserve">2.1 - O CONTRATANTE repassará ao CONTRATADO o valor total estimado de até </w:t>
      </w:r>
      <w:r w:rsidR="00662807" w:rsidRPr="00662807">
        <w:rPr>
          <w:rFonts w:ascii="Garamond" w:hAnsi="Garamond" w:cs="Arial"/>
          <w:b/>
          <w:sz w:val="28"/>
          <w:szCs w:val="28"/>
          <w:u w:val="single"/>
        </w:rPr>
        <w:t xml:space="preserve">R$ </w:t>
      </w:r>
      <w:r w:rsidR="00662807" w:rsidRPr="00662807">
        <w:rPr>
          <w:rFonts w:ascii="Garamond" w:hAnsi="Garamond" w:cs="Arial"/>
          <w:b/>
          <w:noProof/>
          <w:sz w:val="28"/>
          <w:szCs w:val="28"/>
          <w:u w:val="single"/>
        </w:rPr>
        <w:t>160.000</w:t>
      </w:r>
      <w:r w:rsidR="00662807" w:rsidRPr="00662807">
        <w:rPr>
          <w:rFonts w:ascii="Garamond" w:hAnsi="Garamond" w:cs="Arial"/>
          <w:b/>
          <w:sz w:val="28"/>
          <w:szCs w:val="28"/>
          <w:u w:val="single"/>
        </w:rPr>
        <w:t>,00 (</w:t>
      </w:r>
      <w:r w:rsidR="00662807" w:rsidRPr="00662807">
        <w:rPr>
          <w:rFonts w:ascii="Garamond" w:hAnsi="Garamond" w:cs="Arial"/>
          <w:b/>
          <w:noProof/>
          <w:sz w:val="28"/>
          <w:szCs w:val="28"/>
          <w:u w:val="single"/>
        </w:rPr>
        <w:t>CENTO E SESSENTA MIL</w:t>
      </w:r>
      <w:r w:rsidR="00662807" w:rsidRPr="00662807">
        <w:rPr>
          <w:rFonts w:ascii="Garamond" w:hAnsi="Garamond" w:cs="Arial"/>
          <w:b/>
          <w:sz w:val="28"/>
          <w:szCs w:val="28"/>
          <w:u w:val="single"/>
        </w:rPr>
        <w:t xml:space="preserve"> REAIS).</w:t>
      </w:r>
      <w:r w:rsidRPr="00662807">
        <w:rPr>
          <w:rFonts w:ascii="Garamond" w:hAnsi="Garamond" w:cs="Arial"/>
          <w:sz w:val="28"/>
          <w:szCs w:val="28"/>
        </w:rPr>
        <w:t xml:space="preserve"> A fração ideal do valor será repassada mensalmente em conformidade com Relatório de Execução das Atividades.</w:t>
      </w:r>
    </w:p>
    <w:p w:rsidR="00201AAD" w:rsidRPr="00662807" w:rsidRDefault="00201AAD" w:rsidP="00D879F0">
      <w:pPr>
        <w:jc w:val="both"/>
        <w:rPr>
          <w:rFonts w:ascii="Garamond" w:hAnsi="Garamond" w:cs="Arial"/>
          <w:sz w:val="28"/>
          <w:szCs w:val="28"/>
        </w:rPr>
      </w:pPr>
    </w:p>
    <w:p w:rsidR="00201AAD" w:rsidRPr="00662807" w:rsidRDefault="00201AAD" w:rsidP="00D93BC4">
      <w:pPr>
        <w:jc w:val="both"/>
        <w:rPr>
          <w:rFonts w:ascii="Garamond" w:hAnsi="Garamond" w:cs="Arial"/>
          <w:sz w:val="28"/>
          <w:szCs w:val="28"/>
        </w:rPr>
      </w:pPr>
      <w:r w:rsidRPr="00662807">
        <w:rPr>
          <w:rFonts w:ascii="Garamond" w:hAnsi="Garamond" w:cs="Arial"/>
          <w:sz w:val="28"/>
          <w:szCs w:val="28"/>
        </w:rPr>
        <w:tab/>
        <w:t>2.1.1 - Este valor refere-se a uma estimativa para execução das atividades inerentes a manutenção da iluminação pública, os valores deverão ser ajustados para mais ou para menos, conforme as necessidades e ou exigências que surgirem durante o período de execução deste contrato.</w:t>
      </w:r>
    </w:p>
    <w:p w:rsidR="00201AAD" w:rsidRPr="00662807" w:rsidRDefault="00201AAD" w:rsidP="00D879F0">
      <w:pPr>
        <w:jc w:val="both"/>
        <w:rPr>
          <w:rFonts w:ascii="Garamond" w:hAnsi="Garamond" w:cs="Arial"/>
          <w:sz w:val="28"/>
          <w:szCs w:val="28"/>
        </w:rPr>
      </w:pPr>
    </w:p>
    <w:p w:rsidR="00201AAD" w:rsidRPr="00662807" w:rsidRDefault="00201AAD" w:rsidP="00345B17">
      <w:pPr>
        <w:jc w:val="both"/>
        <w:rPr>
          <w:rFonts w:ascii="Garamond" w:hAnsi="Garamond" w:cs="Arial"/>
          <w:sz w:val="28"/>
          <w:szCs w:val="28"/>
        </w:rPr>
      </w:pPr>
      <w:r w:rsidRPr="00662807">
        <w:rPr>
          <w:rFonts w:ascii="Garamond" w:hAnsi="Garamond" w:cs="Arial"/>
          <w:sz w:val="28"/>
          <w:szCs w:val="28"/>
        </w:rPr>
        <w:t>2.2 - O CONTRATADO utilizará os recursos financeiros repassados para custeio dos serviços e materiais utilizados pela CONTRATANTE na manutenção da iluminação pública.</w:t>
      </w:r>
    </w:p>
    <w:p w:rsidR="00201AAD" w:rsidRPr="00662807" w:rsidRDefault="00201AAD" w:rsidP="00345B17">
      <w:pPr>
        <w:jc w:val="both"/>
        <w:rPr>
          <w:rFonts w:ascii="Garamond" w:hAnsi="Garamond" w:cs="Arial"/>
          <w:sz w:val="28"/>
          <w:szCs w:val="28"/>
        </w:rPr>
      </w:pPr>
    </w:p>
    <w:p w:rsidR="00201AAD" w:rsidRPr="00662807" w:rsidRDefault="00201AAD" w:rsidP="00345B17">
      <w:pPr>
        <w:jc w:val="both"/>
        <w:rPr>
          <w:rFonts w:ascii="Garamond" w:hAnsi="Garamond" w:cs="Arial"/>
          <w:sz w:val="28"/>
          <w:szCs w:val="28"/>
        </w:rPr>
      </w:pPr>
      <w:r w:rsidRPr="00662807">
        <w:rPr>
          <w:rFonts w:ascii="Garamond" w:hAnsi="Garamond" w:cs="Arial"/>
          <w:sz w:val="28"/>
          <w:szCs w:val="28"/>
        </w:rPr>
        <w:t>2.3 - No Relatório de Execução das Atividades constará:</w:t>
      </w:r>
    </w:p>
    <w:p w:rsidR="00201AAD" w:rsidRPr="00662807" w:rsidRDefault="00201AAD" w:rsidP="00345B17">
      <w:pPr>
        <w:jc w:val="both"/>
        <w:rPr>
          <w:rFonts w:ascii="Garamond" w:hAnsi="Garamond" w:cs="Arial"/>
          <w:sz w:val="28"/>
          <w:szCs w:val="28"/>
        </w:rPr>
      </w:pPr>
    </w:p>
    <w:p w:rsidR="00201AAD" w:rsidRPr="00662807" w:rsidRDefault="00201AAD" w:rsidP="00345B17">
      <w:pPr>
        <w:jc w:val="both"/>
        <w:rPr>
          <w:rFonts w:ascii="Garamond" w:hAnsi="Garamond" w:cs="Arial"/>
          <w:sz w:val="28"/>
          <w:szCs w:val="28"/>
        </w:rPr>
      </w:pPr>
      <w:r w:rsidRPr="00662807">
        <w:rPr>
          <w:rFonts w:ascii="Garamond" w:hAnsi="Garamond" w:cs="Arial"/>
          <w:sz w:val="28"/>
          <w:szCs w:val="28"/>
        </w:rPr>
        <w:tab/>
        <w:t>2.3.1 - Com o título de “Manutenção Preventiva e Corretiva”, os serviços e os materiais utilizados na manutenção da iluminação pública existente, com seus respectivos quantitativos e valores, realizados por empresa terceirizada e ou adquirido pelo CINCATARINA em licitação conjunta.</w:t>
      </w:r>
    </w:p>
    <w:p w:rsidR="00201AAD" w:rsidRPr="00662807" w:rsidRDefault="00201AAD" w:rsidP="00345B17">
      <w:pPr>
        <w:jc w:val="both"/>
        <w:rPr>
          <w:rFonts w:ascii="Garamond" w:hAnsi="Garamond" w:cs="Arial"/>
          <w:sz w:val="28"/>
          <w:szCs w:val="28"/>
        </w:rPr>
      </w:pPr>
    </w:p>
    <w:p w:rsidR="00201AAD" w:rsidRPr="00662807" w:rsidRDefault="00201AAD" w:rsidP="00553AA3">
      <w:pPr>
        <w:jc w:val="both"/>
        <w:rPr>
          <w:rFonts w:ascii="Garamond" w:hAnsi="Garamond" w:cs="Arial"/>
          <w:sz w:val="28"/>
          <w:szCs w:val="28"/>
        </w:rPr>
      </w:pPr>
      <w:r w:rsidRPr="00662807">
        <w:rPr>
          <w:rFonts w:ascii="Garamond" w:hAnsi="Garamond" w:cs="Arial"/>
          <w:sz w:val="28"/>
          <w:szCs w:val="28"/>
        </w:rPr>
        <w:tab/>
        <w:t>2.3.2 - Com o título de “Melhoria, Ampliação e Eficientização”, os serviços e os materiais utilizados para melhoria, ampliação e eficientização do sistema de iluminação pública, com seus respectivos quantitativos e valores, realizados por empresa terceirizada e ou adquirido pelo CINCATARIANA em licitação conjunta.</w:t>
      </w:r>
    </w:p>
    <w:p w:rsidR="00201AAD" w:rsidRPr="00662807" w:rsidRDefault="00201AAD" w:rsidP="00345B17">
      <w:pPr>
        <w:jc w:val="both"/>
        <w:rPr>
          <w:rFonts w:ascii="Garamond" w:hAnsi="Garamond" w:cs="Arial"/>
          <w:sz w:val="28"/>
          <w:szCs w:val="28"/>
        </w:rPr>
      </w:pPr>
    </w:p>
    <w:p w:rsidR="00201AAD" w:rsidRPr="00662807" w:rsidRDefault="00201AAD" w:rsidP="00345B17">
      <w:pPr>
        <w:jc w:val="both"/>
        <w:rPr>
          <w:rFonts w:ascii="Garamond" w:hAnsi="Garamond" w:cs="Arial"/>
          <w:sz w:val="28"/>
          <w:szCs w:val="28"/>
        </w:rPr>
      </w:pPr>
      <w:r w:rsidRPr="00662807">
        <w:rPr>
          <w:rFonts w:ascii="Garamond" w:hAnsi="Garamond" w:cs="Arial"/>
          <w:sz w:val="28"/>
          <w:szCs w:val="28"/>
        </w:rPr>
        <w:tab/>
        <w:t>2.3.3 - Com o título de “Melhoria, Ampliação e Eficientização com Luminárias de LED”, os serviços e os materiais utilizados para melhoria, ampliação e eficientização para modernização do sistema de iluminação pública com luminárias de LED, com seus respectivos quantitativos e valores, realizados por empresa terceirizada e ou adquirido pelo CINCATARINA em licitação conjunta.</w:t>
      </w:r>
    </w:p>
    <w:p w:rsidR="00201AAD" w:rsidRPr="00662807" w:rsidRDefault="00201AAD" w:rsidP="00345B17">
      <w:pPr>
        <w:jc w:val="both"/>
        <w:rPr>
          <w:rFonts w:ascii="Garamond" w:hAnsi="Garamond" w:cs="Arial"/>
          <w:sz w:val="28"/>
          <w:szCs w:val="28"/>
        </w:rPr>
      </w:pPr>
    </w:p>
    <w:p w:rsidR="00201AAD" w:rsidRPr="00662807" w:rsidRDefault="00201AAD" w:rsidP="00D162E7">
      <w:pPr>
        <w:jc w:val="both"/>
        <w:rPr>
          <w:rFonts w:ascii="Garamond" w:hAnsi="Garamond" w:cs="Arial"/>
          <w:sz w:val="28"/>
          <w:szCs w:val="28"/>
        </w:rPr>
      </w:pPr>
      <w:r w:rsidRPr="00662807">
        <w:rPr>
          <w:rFonts w:ascii="Garamond" w:hAnsi="Garamond" w:cs="Arial"/>
          <w:sz w:val="28"/>
          <w:szCs w:val="28"/>
        </w:rPr>
        <w:tab/>
        <w:t xml:space="preserve">2.3.4 - </w:t>
      </w:r>
      <w:r w:rsidRPr="00662807">
        <w:rPr>
          <w:rFonts w:ascii="Garamond" w:hAnsi="Garamond" w:cs="Arial"/>
          <w:sz w:val="28"/>
          <w:szCs w:val="28"/>
        </w:rPr>
        <w:tab/>
        <w:t xml:space="preserve">Com o título de “Elaboração de Projetos”, serviços realizados por empresa terceirizada ou através de execução de horas técnicas </w:t>
      </w:r>
      <w:r w:rsidRPr="00662807">
        <w:rPr>
          <w:rFonts w:ascii="Garamond" w:hAnsi="Garamond" w:cs="Tahoma"/>
          <w:bCs/>
          <w:color w:val="000000"/>
          <w:sz w:val="28"/>
          <w:szCs w:val="28"/>
        </w:rPr>
        <w:t>por profissional</w:t>
      </w:r>
      <w:r w:rsidRPr="00662807">
        <w:rPr>
          <w:rFonts w:ascii="Garamond" w:hAnsi="Garamond" w:cs="Arial"/>
          <w:sz w:val="28"/>
          <w:szCs w:val="28"/>
        </w:rPr>
        <w:t xml:space="preserve"> do CINCATARINA habilitado na área de engenharia</w:t>
      </w:r>
      <w:r w:rsidRPr="00662807">
        <w:rPr>
          <w:rFonts w:ascii="Garamond" w:hAnsi="Garamond" w:cs="Tahoma"/>
          <w:bCs/>
          <w:color w:val="000000"/>
          <w:sz w:val="28"/>
          <w:szCs w:val="28"/>
        </w:rPr>
        <w:t xml:space="preserve"> </w:t>
      </w:r>
      <w:r w:rsidRPr="00662807">
        <w:rPr>
          <w:rFonts w:ascii="Garamond" w:hAnsi="Garamond" w:cs="Arial"/>
          <w:sz w:val="28"/>
          <w:szCs w:val="28"/>
        </w:rPr>
        <w:t xml:space="preserve">para prestação de serviços na elaboração de projetos </w:t>
      </w:r>
      <w:proofErr w:type="spellStart"/>
      <w:r w:rsidRPr="00662807">
        <w:rPr>
          <w:rFonts w:ascii="Garamond" w:hAnsi="Garamond" w:cs="Arial"/>
          <w:sz w:val="28"/>
          <w:szCs w:val="28"/>
        </w:rPr>
        <w:t>luminotécnicos</w:t>
      </w:r>
      <w:proofErr w:type="spellEnd"/>
      <w:r w:rsidRPr="00662807">
        <w:rPr>
          <w:rFonts w:ascii="Garamond" w:hAnsi="Garamond" w:cs="Arial"/>
          <w:sz w:val="28"/>
          <w:szCs w:val="28"/>
        </w:rPr>
        <w:t xml:space="preserve"> para </w:t>
      </w:r>
      <w:proofErr w:type="spellStart"/>
      <w:r w:rsidRPr="00662807">
        <w:rPr>
          <w:rFonts w:ascii="Garamond" w:hAnsi="Garamond" w:cs="Arial"/>
          <w:sz w:val="28"/>
          <w:szCs w:val="28"/>
        </w:rPr>
        <w:t>eficientização</w:t>
      </w:r>
      <w:proofErr w:type="spellEnd"/>
      <w:r w:rsidRPr="00662807">
        <w:rPr>
          <w:rFonts w:ascii="Garamond" w:hAnsi="Garamond" w:cs="Arial"/>
          <w:sz w:val="28"/>
          <w:szCs w:val="28"/>
        </w:rPr>
        <w:t xml:space="preserve"> com luminárias de LED e ou demais projetos de manutenção, melhoria e ampliação do sistema de iluminação pública.</w:t>
      </w:r>
    </w:p>
    <w:p w:rsidR="00201AAD" w:rsidRPr="00662807" w:rsidRDefault="00201AAD" w:rsidP="00345B17">
      <w:pPr>
        <w:jc w:val="both"/>
        <w:rPr>
          <w:rFonts w:ascii="Garamond" w:hAnsi="Garamond" w:cs="Arial"/>
          <w:sz w:val="28"/>
          <w:szCs w:val="28"/>
        </w:rPr>
      </w:pPr>
    </w:p>
    <w:p w:rsidR="00201AAD" w:rsidRPr="00662807" w:rsidRDefault="00201AAD" w:rsidP="00D879F0">
      <w:pPr>
        <w:rPr>
          <w:rFonts w:ascii="Garamond" w:hAnsi="Garamond" w:cs="Arial"/>
          <w:b/>
          <w:sz w:val="28"/>
          <w:szCs w:val="28"/>
        </w:rPr>
      </w:pPr>
      <w:r w:rsidRPr="00662807">
        <w:rPr>
          <w:rFonts w:ascii="Garamond" w:hAnsi="Garamond" w:cs="Arial"/>
          <w:b/>
          <w:sz w:val="28"/>
          <w:szCs w:val="28"/>
        </w:rPr>
        <w:t>CLÁUSULA TERCEIRA – DO PAGAMENTO</w:t>
      </w:r>
    </w:p>
    <w:p w:rsidR="00201AAD" w:rsidRPr="00662807" w:rsidRDefault="00201AAD" w:rsidP="00CD1BF0">
      <w:pPr>
        <w:jc w:val="both"/>
        <w:rPr>
          <w:rFonts w:ascii="Garamond" w:hAnsi="Garamond" w:cs="Arial"/>
          <w:sz w:val="28"/>
          <w:szCs w:val="28"/>
        </w:rPr>
      </w:pPr>
      <w:r w:rsidRPr="00662807">
        <w:rPr>
          <w:rFonts w:ascii="Garamond" w:hAnsi="Garamond" w:cs="Arial"/>
          <w:sz w:val="28"/>
          <w:szCs w:val="28"/>
        </w:rPr>
        <w:t xml:space="preserve">3.1 - O CONTRATANTE deverá repassar mensalmente através de boleto bancário, débito autorizado ou depósito em conta, o valor correspondente às despesas de sua </w:t>
      </w:r>
      <w:r w:rsidRPr="00662807">
        <w:rPr>
          <w:rFonts w:ascii="Garamond" w:hAnsi="Garamond" w:cs="Arial"/>
          <w:sz w:val="28"/>
          <w:szCs w:val="28"/>
        </w:rPr>
        <w:lastRenderedPageBreak/>
        <w:t>responsabilidade pela ação de manutenção da iluminação pública conforme fechamento do ciclo do mês de referência.</w:t>
      </w:r>
    </w:p>
    <w:p w:rsidR="00201AAD" w:rsidRPr="00662807" w:rsidRDefault="00201AAD" w:rsidP="00D879F0">
      <w:pPr>
        <w:jc w:val="both"/>
        <w:rPr>
          <w:rFonts w:ascii="Garamond" w:hAnsi="Garamond" w:cs="Arial"/>
          <w:sz w:val="28"/>
          <w:szCs w:val="28"/>
        </w:rPr>
      </w:pPr>
    </w:p>
    <w:p w:rsidR="00201AAD" w:rsidRPr="00662807" w:rsidRDefault="00201AAD" w:rsidP="000F7AE7">
      <w:pPr>
        <w:jc w:val="both"/>
        <w:rPr>
          <w:rFonts w:ascii="Garamond" w:hAnsi="Garamond" w:cs="Arial"/>
          <w:sz w:val="28"/>
          <w:szCs w:val="28"/>
        </w:rPr>
      </w:pPr>
      <w:r w:rsidRPr="00662807">
        <w:rPr>
          <w:rFonts w:ascii="Garamond" w:hAnsi="Garamond" w:cs="Arial"/>
          <w:sz w:val="28"/>
          <w:szCs w:val="28"/>
        </w:rPr>
        <w:t xml:space="preserve">3.2 - O CONTRATANTE deverá repassar em até 10(dez) dias após a apresentação do Relatório de Execução das Atividades mensais executadas, o valor correspondente a medição do fechamento do ciclo do mês de referência. </w:t>
      </w:r>
    </w:p>
    <w:p w:rsidR="00201AAD" w:rsidRPr="00662807" w:rsidRDefault="00201AAD" w:rsidP="00D879F0">
      <w:pPr>
        <w:jc w:val="both"/>
        <w:rPr>
          <w:rFonts w:ascii="Garamond" w:hAnsi="Garamond" w:cs="Arial"/>
          <w:sz w:val="28"/>
          <w:szCs w:val="28"/>
        </w:rPr>
      </w:pPr>
    </w:p>
    <w:p w:rsidR="00201AAD" w:rsidRPr="00662807" w:rsidRDefault="00201AAD" w:rsidP="00D879F0">
      <w:pPr>
        <w:jc w:val="both"/>
        <w:rPr>
          <w:rFonts w:ascii="Garamond" w:hAnsi="Garamond" w:cs="Arial"/>
          <w:sz w:val="28"/>
          <w:szCs w:val="28"/>
        </w:rPr>
      </w:pPr>
      <w:r w:rsidRPr="00662807">
        <w:rPr>
          <w:rFonts w:ascii="Garamond" w:hAnsi="Garamond" w:cs="Arial"/>
          <w:sz w:val="28"/>
          <w:szCs w:val="28"/>
        </w:rPr>
        <w:t>3.3 - Havendo atrasos nos repasses do CONTRATANTE que comprometa a execução das despesas o CONTRATADO suspenderá os serviços até regularização.</w:t>
      </w:r>
    </w:p>
    <w:p w:rsidR="00201AAD" w:rsidRPr="00662807" w:rsidRDefault="00201AAD" w:rsidP="00D879F0">
      <w:pPr>
        <w:jc w:val="both"/>
        <w:rPr>
          <w:rFonts w:ascii="Garamond" w:hAnsi="Garamond" w:cs="Arial"/>
          <w:sz w:val="28"/>
          <w:szCs w:val="28"/>
        </w:rPr>
      </w:pPr>
    </w:p>
    <w:p w:rsidR="00201AAD" w:rsidRPr="00662807" w:rsidRDefault="00201AAD" w:rsidP="00D879F0">
      <w:pPr>
        <w:jc w:val="both"/>
        <w:rPr>
          <w:rFonts w:ascii="Garamond" w:hAnsi="Garamond" w:cs="Arial"/>
          <w:sz w:val="28"/>
          <w:szCs w:val="28"/>
        </w:rPr>
      </w:pPr>
    </w:p>
    <w:p w:rsidR="00201AAD" w:rsidRPr="00662807" w:rsidRDefault="00201AAD" w:rsidP="00D879F0">
      <w:pPr>
        <w:rPr>
          <w:rFonts w:ascii="Garamond" w:hAnsi="Garamond" w:cs="Arial"/>
          <w:b/>
          <w:sz w:val="28"/>
          <w:szCs w:val="28"/>
        </w:rPr>
      </w:pPr>
      <w:r w:rsidRPr="00662807">
        <w:rPr>
          <w:rFonts w:ascii="Garamond" w:hAnsi="Garamond" w:cs="Arial"/>
          <w:b/>
          <w:sz w:val="28"/>
          <w:szCs w:val="28"/>
        </w:rPr>
        <w:t>CLÁUSULA QUARTA – DA PRESTAÇÃO DOS SERVIÇOS E MATERIAIS</w:t>
      </w:r>
    </w:p>
    <w:p w:rsidR="00201AAD" w:rsidRPr="00662807" w:rsidRDefault="00201AAD" w:rsidP="00D879F0">
      <w:pPr>
        <w:jc w:val="both"/>
        <w:rPr>
          <w:rFonts w:ascii="Garamond" w:hAnsi="Garamond" w:cs="Arial"/>
          <w:sz w:val="28"/>
          <w:szCs w:val="28"/>
        </w:rPr>
      </w:pPr>
      <w:r w:rsidRPr="00662807">
        <w:rPr>
          <w:rFonts w:ascii="Garamond" w:hAnsi="Garamond" w:cs="Arial"/>
          <w:sz w:val="28"/>
          <w:szCs w:val="28"/>
        </w:rPr>
        <w:t>4.1 - Os serviços e materiais para manutenção da iluminação pública, contratados através de licitação conjunta pelo CINCATARINA, serão executados pela empresa terceirizada e o CINCATARINA será o gestor do contrato.</w:t>
      </w:r>
    </w:p>
    <w:p w:rsidR="00201AAD" w:rsidRPr="00662807" w:rsidRDefault="00201AAD" w:rsidP="00D879F0">
      <w:pPr>
        <w:jc w:val="both"/>
        <w:rPr>
          <w:rFonts w:ascii="Garamond" w:hAnsi="Garamond" w:cs="Arial"/>
          <w:sz w:val="28"/>
          <w:szCs w:val="28"/>
        </w:rPr>
      </w:pPr>
    </w:p>
    <w:p w:rsidR="00201AAD" w:rsidRPr="00662807" w:rsidRDefault="00201AAD" w:rsidP="001D0DCE">
      <w:pPr>
        <w:jc w:val="both"/>
        <w:rPr>
          <w:rFonts w:ascii="Garamond" w:hAnsi="Garamond" w:cs="Arial"/>
          <w:sz w:val="28"/>
          <w:szCs w:val="28"/>
        </w:rPr>
      </w:pPr>
      <w:r w:rsidRPr="00662807">
        <w:rPr>
          <w:rFonts w:ascii="Garamond" w:hAnsi="Garamond" w:cs="Arial"/>
          <w:sz w:val="28"/>
          <w:szCs w:val="28"/>
        </w:rPr>
        <w:t xml:space="preserve">4.2 - As Luminárias de LED adquiridas através de licitação conjunta serão fornecidas pelo CINCATARINA em conformidade com o projeto </w:t>
      </w:r>
      <w:proofErr w:type="spellStart"/>
      <w:r w:rsidRPr="00662807">
        <w:rPr>
          <w:rFonts w:ascii="Garamond" w:hAnsi="Garamond" w:cs="Arial"/>
          <w:sz w:val="28"/>
          <w:szCs w:val="28"/>
        </w:rPr>
        <w:t>luminotécnico</w:t>
      </w:r>
      <w:proofErr w:type="spellEnd"/>
      <w:r w:rsidRPr="00662807">
        <w:rPr>
          <w:rFonts w:ascii="Garamond" w:hAnsi="Garamond" w:cs="Arial"/>
          <w:sz w:val="28"/>
          <w:szCs w:val="28"/>
        </w:rPr>
        <w:t>, e os serviços de instalação serão executados pela empresa terceirizada e o CINCATARINA será o gestor do contrato.</w:t>
      </w:r>
    </w:p>
    <w:p w:rsidR="00201AAD" w:rsidRPr="00662807" w:rsidRDefault="00201AAD" w:rsidP="00D879F0">
      <w:pPr>
        <w:jc w:val="both"/>
        <w:rPr>
          <w:rFonts w:ascii="Garamond" w:hAnsi="Garamond" w:cs="Arial"/>
          <w:sz w:val="28"/>
          <w:szCs w:val="28"/>
        </w:rPr>
      </w:pPr>
    </w:p>
    <w:p w:rsidR="00201AAD" w:rsidRPr="00662807" w:rsidRDefault="00201AAD" w:rsidP="00E6407E">
      <w:pPr>
        <w:jc w:val="both"/>
        <w:rPr>
          <w:rFonts w:ascii="Garamond" w:hAnsi="Garamond" w:cs="Arial"/>
          <w:sz w:val="28"/>
          <w:szCs w:val="28"/>
        </w:rPr>
      </w:pPr>
      <w:r w:rsidRPr="00662807">
        <w:rPr>
          <w:rFonts w:ascii="Garamond" w:hAnsi="Garamond" w:cs="Arial"/>
          <w:sz w:val="28"/>
          <w:szCs w:val="28"/>
        </w:rPr>
        <w:t xml:space="preserve">4.3 - A prestação de serviços para elaboração de projetos </w:t>
      </w:r>
      <w:proofErr w:type="spellStart"/>
      <w:r w:rsidRPr="00662807">
        <w:rPr>
          <w:rFonts w:ascii="Garamond" w:hAnsi="Garamond" w:cs="Arial"/>
          <w:sz w:val="28"/>
          <w:szCs w:val="28"/>
        </w:rPr>
        <w:t>luminotécnicos</w:t>
      </w:r>
      <w:proofErr w:type="spellEnd"/>
      <w:r w:rsidRPr="00662807">
        <w:rPr>
          <w:rFonts w:ascii="Garamond" w:hAnsi="Garamond" w:cs="Arial"/>
          <w:sz w:val="28"/>
          <w:szCs w:val="28"/>
        </w:rPr>
        <w:t xml:space="preserve"> para </w:t>
      </w:r>
      <w:proofErr w:type="spellStart"/>
      <w:r w:rsidRPr="00662807">
        <w:rPr>
          <w:rFonts w:ascii="Garamond" w:hAnsi="Garamond" w:cs="Arial"/>
          <w:sz w:val="28"/>
          <w:szCs w:val="28"/>
        </w:rPr>
        <w:t>eficientização</w:t>
      </w:r>
      <w:proofErr w:type="spellEnd"/>
      <w:r w:rsidRPr="00662807">
        <w:rPr>
          <w:rFonts w:ascii="Garamond" w:hAnsi="Garamond" w:cs="Arial"/>
          <w:sz w:val="28"/>
          <w:szCs w:val="28"/>
        </w:rPr>
        <w:t xml:space="preserve"> com luminárias de LED e ou demais projetos de manutenção, melhoria e ampliação do sistema de iluminação pública, será executada por</w:t>
      </w:r>
      <w:r w:rsidRPr="00662807">
        <w:rPr>
          <w:rFonts w:ascii="Garamond" w:hAnsi="Garamond" w:cs="Tahoma"/>
          <w:bCs/>
          <w:color w:val="000000"/>
          <w:sz w:val="28"/>
          <w:szCs w:val="28"/>
        </w:rPr>
        <w:t xml:space="preserve"> </w:t>
      </w:r>
      <w:r w:rsidRPr="00662807">
        <w:rPr>
          <w:rFonts w:ascii="Garamond" w:hAnsi="Garamond" w:cs="Arial"/>
          <w:sz w:val="28"/>
          <w:szCs w:val="28"/>
        </w:rPr>
        <w:t xml:space="preserve">empresa terceirizada ou por </w:t>
      </w:r>
      <w:r w:rsidRPr="00662807">
        <w:rPr>
          <w:rFonts w:ascii="Garamond" w:hAnsi="Garamond" w:cs="Tahoma"/>
          <w:bCs/>
          <w:color w:val="000000"/>
          <w:sz w:val="28"/>
          <w:szCs w:val="28"/>
        </w:rPr>
        <w:t>profissional</w:t>
      </w:r>
      <w:r w:rsidRPr="00662807">
        <w:rPr>
          <w:rFonts w:ascii="Garamond" w:hAnsi="Garamond" w:cs="Arial"/>
          <w:sz w:val="28"/>
          <w:szCs w:val="28"/>
        </w:rPr>
        <w:t xml:space="preserve"> do CINCATARINA habilitado na área de engenharia.</w:t>
      </w:r>
      <w:bookmarkStart w:id="0" w:name="_GoBack"/>
      <w:bookmarkEnd w:id="0"/>
    </w:p>
    <w:p w:rsidR="00201AAD" w:rsidRPr="00662807" w:rsidRDefault="00201AAD" w:rsidP="00E6407E">
      <w:pPr>
        <w:jc w:val="both"/>
        <w:rPr>
          <w:rFonts w:ascii="Garamond" w:hAnsi="Garamond" w:cs="Arial"/>
          <w:sz w:val="28"/>
          <w:szCs w:val="28"/>
          <w:highlight w:val="cyan"/>
        </w:rPr>
      </w:pPr>
    </w:p>
    <w:p w:rsidR="00201AAD" w:rsidRPr="00662807" w:rsidRDefault="00201AAD" w:rsidP="00E6407E">
      <w:pPr>
        <w:jc w:val="both"/>
        <w:rPr>
          <w:rFonts w:ascii="Garamond" w:hAnsi="Garamond" w:cs="Arial"/>
          <w:sz w:val="28"/>
          <w:szCs w:val="28"/>
        </w:rPr>
      </w:pPr>
      <w:r w:rsidRPr="00662807">
        <w:rPr>
          <w:rFonts w:ascii="Garamond" w:hAnsi="Garamond" w:cs="Arial"/>
          <w:sz w:val="28"/>
          <w:szCs w:val="28"/>
        </w:rPr>
        <w:tab/>
        <w:t>4.3.1 – Quando executado por profissional do CINCATARINA os serviços ficarão limitados a capacidade técnica do profissional e a disponibilidade da capacidade instalada.</w:t>
      </w:r>
    </w:p>
    <w:p w:rsidR="00201AAD" w:rsidRPr="00662807" w:rsidRDefault="00201AAD" w:rsidP="00E6407E">
      <w:pPr>
        <w:jc w:val="both"/>
        <w:rPr>
          <w:rFonts w:ascii="Garamond" w:hAnsi="Garamond" w:cs="Arial"/>
          <w:sz w:val="28"/>
          <w:szCs w:val="28"/>
        </w:rPr>
      </w:pPr>
    </w:p>
    <w:p w:rsidR="00201AAD" w:rsidRPr="00662807" w:rsidRDefault="00201AAD" w:rsidP="002B5EA3">
      <w:pPr>
        <w:autoSpaceDE w:val="0"/>
        <w:autoSpaceDN w:val="0"/>
        <w:adjustRightInd w:val="0"/>
        <w:jc w:val="both"/>
        <w:rPr>
          <w:rFonts w:ascii="Garamond" w:hAnsi="Garamond" w:cs="Arial"/>
          <w:sz w:val="28"/>
          <w:szCs w:val="28"/>
        </w:rPr>
      </w:pPr>
      <w:r w:rsidRPr="00662807">
        <w:rPr>
          <w:rFonts w:ascii="Garamond" w:hAnsi="Garamond" w:cs="Arial"/>
          <w:sz w:val="28"/>
          <w:szCs w:val="28"/>
        </w:rPr>
        <w:tab/>
        <w:t>4.3.2 - A execução das horas se dará de acordo com a necessidade do município.</w:t>
      </w:r>
    </w:p>
    <w:p w:rsidR="00201AAD" w:rsidRPr="00662807" w:rsidRDefault="00201AAD" w:rsidP="002B5EA3">
      <w:pPr>
        <w:jc w:val="both"/>
        <w:rPr>
          <w:rFonts w:ascii="Garamond" w:hAnsi="Garamond" w:cs="Tahoma"/>
          <w:sz w:val="28"/>
          <w:szCs w:val="28"/>
        </w:rPr>
      </w:pPr>
    </w:p>
    <w:p w:rsidR="00201AAD" w:rsidRPr="00662807" w:rsidRDefault="00201AAD" w:rsidP="002B5EA3">
      <w:pPr>
        <w:jc w:val="both"/>
        <w:rPr>
          <w:rFonts w:ascii="Garamond" w:hAnsi="Garamond" w:cs="Arial"/>
          <w:sz w:val="28"/>
          <w:szCs w:val="28"/>
        </w:rPr>
      </w:pPr>
      <w:r w:rsidRPr="00662807">
        <w:rPr>
          <w:rFonts w:ascii="Garamond" w:hAnsi="Garamond" w:cs="Arial"/>
          <w:sz w:val="28"/>
          <w:szCs w:val="28"/>
        </w:rPr>
        <w:tab/>
        <w:t xml:space="preserve">4.3.3 - O tempo de deslocamento para realização de visitas e ou serviços </w:t>
      </w:r>
      <w:proofErr w:type="spellStart"/>
      <w:r w:rsidRPr="00662807">
        <w:rPr>
          <w:rFonts w:ascii="Garamond" w:hAnsi="Garamond" w:cs="Arial"/>
          <w:i/>
          <w:sz w:val="28"/>
          <w:szCs w:val="28"/>
        </w:rPr>
        <w:t>in-loco</w:t>
      </w:r>
      <w:proofErr w:type="spellEnd"/>
      <w:r w:rsidRPr="00662807">
        <w:rPr>
          <w:rFonts w:ascii="Garamond" w:hAnsi="Garamond" w:cs="Arial"/>
          <w:sz w:val="28"/>
          <w:szCs w:val="28"/>
        </w:rPr>
        <w:t xml:space="preserve"> será cobrado o valor correspondeste a uma hora técnica.</w:t>
      </w:r>
    </w:p>
    <w:p w:rsidR="00201AAD" w:rsidRPr="00662807" w:rsidRDefault="00201AAD" w:rsidP="00D879F0">
      <w:pPr>
        <w:jc w:val="both"/>
        <w:rPr>
          <w:rFonts w:ascii="Garamond" w:hAnsi="Garamond" w:cs="Arial"/>
          <w:sz w:val="28"/>
          <w:szCs w:val="28"/>
        </w:rPr>
      </w:pPr>
    </w:p>
    <w:p w:rsidR="00201AAD" w:rsidRPr="00662807" w:rsidRDefault="00201AAD" w:rsidP="00D879F0">
      <w:pPr>
        <w:rPr>
          <w:rFonts w:ascii="Garamond" w:hAnsi="Garamond" w:cs="Arial"/>
          <w:sz w:val="28"/>
          <w:szCs w:val="28"/>
        </w:rPr>
      </w:pPr>
    </w:p>
    <w:p w:rsidR="00201AAD" w:rsidRPr="00662807" w:rsidRDefault="00201AAD" w:rsidP="001D0CE2">
      <w:pPr>
        <w:rPr>
          <w:rFonts w:ascii="Garamond" w:hAnsi="Garamond" w:cs="Arial"/>
          <w:b/>
          <w:sz w:val="28"/>
          <w:szCs w:val="28"/>
        </w:rPr>
      </w:pPr>
      <w:r w:rsidRPr="00662807">
        <w:rPr>
          <w:rFonts w:ascii="Garamond" w:hAnsi="Garamond" w:cs="Arial"/>
          <w:b/>
          <w:sz w:val="28"/>
          <w:szCs w:val="28"/>
        </w:rPr>
        <w:t xml:space="preserve">CLÁUSULA QUINTA – DA TRANSPARÊNCIA DA GESTÃO ECONÔMICA E FINANCEIRA </w:t>
      </w:r>
    </w:p>
    <w:p w:rsidR="00201AAD" w:rsidRPr="00662807" w:rsidRDefault="00201AAD" w:rsidP="00D879F0">
      <w:pPr>
        <w:jc w:val="both"/>
        <w:rPr>
          <w:rFonts w:ascii="Garamond" w:hAnsi="Garamond" w:cs="Arial"/>
          <w:spacing w:val="-10"/>
          <w:sz w:val="28"/>
          <w:szCs w:val="28"/>
        </w:rPr>
      </w:pPr>
      <w:r w:rsidRPr="00662807">
        <w:rPr>
          <w:rFonts w:ascii="Garamond" w:hAnsi="Garamond" w:cs="Arial"/>
          <w:sz w:val="28"/>
          <w:szCs w:val="28"/>
        </w:rPr>
        <w:lastRenderedPageBreak/>
        <w:t>5.1 - A fim de garantir a transparência da gestão econômica e financeira do objeto desta contratação, serão estritamente observadas as disposições legais, além das constantes no Protocolo de Intenções e Contrato de Consórcio Público.</w:t>
      </w:r>
    </w:p>
    <w:p w:rsidR="00201AAD" w:rsidRPr="00662807" w:rsidRDefault="00201AAD" w:rsidP="00D879F0">
      <w:pPr>
        <w:jc w:val="both"/>
        <w:rPr>
          <w:rFonts w:ascii="Garamond" w:hAnsi="Garamond" w:cs="Arial"/>
          <w:sz w:val="28"/>
          <w:szCs w:val="28"/>
        </w:rPr>
      </w:pPr>
    </w:p>
    <w:p w:rsidR="00201AAD" w:rsidRPr="00662807" w:rsidRDefault="00201AAD" w:rsidP="00D879F0">
      <w:pPr>
        <w:jc w:val="both"/>
        <w:rPr>
          <w:rFonts w:ascii="Garamond" w:hAnsi="Garamond" w:cs="Arial"/>
          <w:sz w:val="28"/>
          <w:szCs w:val="28"/>
        </w:rPr>
      </w:pPr>
      <w:r w:rsidRPr="00662807">
        <w:rPr>
          <w:rFonts w:ascii="Garamond" w:hAnsi="Garamond" w:cs="Arial"/>
          <w:sz w:val="28"/>
          <w:szCs w:val="28"/>
        </w:rPr>
        <w:t>5.2 - A fiscalização da presente contratação ficará a cargo do Conselho Fiscal do CONTRATADO, de representante do CONTRATANTE, da Casa Legislativa do Município Contratante e do Tribunal de Contas do Estado de Santa Catarina.</w:t>
      </w:r>
    </w:p>
    <w:p w:rsidR="00201AAD" w:rsidRPr="00662807" w:rsidRDefault="00201AAD" w:rsidP="00D879F0">
      <w:pPr>
        <w:jc w:val="both"/>
        <w:rPr>
          <w:rFonts w:ascii="Garamond" w:hAnsi="Garamond" w:cs="Arial"/>
          <w:sz w:val="28"/>
          <w:szCs w:val="28"/>
        </w:rPr>
      </w:pPr>
    </w:p>
    <w:p w:rsidR="00201AAD" w:rsidRPr="00662807" w:rsidRDefault="00201AAD" w:rsidP="00D879F0">
      <w:pPr>
        <w:jc w:val="both"/>
        <w:rPr>
          <w:rFonts w:ascii="Garamond" w:hAnsi="Garamond" w:cs="Arial"/>
          <w:sz w:val="28"/>
          <w:szCs w:val="28"/>
        </w:rPr>
      </w:pPr>
      <w:r w:rsidRPr="00662807">
        <w:rPr>
          <w:rFonts w:ascii="Garamond" w:hAnsi="Garamond" w:cs="Arial"/>
          <w:sz w:val="28"/>
          <w:szCs w:val="28"/>
        </w:rPr>
        <w:t>5.3 - O CONTRATADO não poderá opor qualquer resistência, afastar ou dificultar a fiscalização exercida pelos órgãos internos e externos de controle ou pela sociedade civil.</w:t>
      </w:r>
    </w:p>
    <w:p w:rsidR="00201AAD" w:rsidRPr="00662807" w:rsidRDefault="00201AAD" w:rsidP="00D879F0">
      <w:pPr>
        <w:rPr>
          <w:rFonts w:ascii="Garamond" w:hAnsi="Garamond" w:cs="Arial"/>
          <w:sz w:val="28"/>
          <w:szCs w:val="28"/>
        </w:rPr>
      </w:pPr>
    </w:p>
    <w:p w:rsidR="00201AAD" w:rsidRPr="00662807" w:rsidRDefault="00201AAD" w:rsidP="00D879F0">
      <w:pPr>
        <w:jc w:val="both"/>
        <w:rPr>
          <w:rFonts w:ascii="Garamond" w:hAnsi="Garamond" w:cs="Arial"/>
          <w:sz w:val="28"/>
          <w:szCs w:val="28"/>
        </w:rPr>
      </w:pPr>
      <w:r w:rsidRPr="00662807">
        <w:rPr>
          <w:rFonts w:ascii="Garamond" w:hAnsi="Garamond" w:cs="Arial"/>
          <w:sz w:val="28"/>
          <w:szCs w:val="28"/>
        </w:rPr>
        <w:t>5.4 - O CONTRATADO deve fornecer ao CONTRATANTE as informações necessárias para que sejam consolidadas, nas contas dos entes consorciados, todas as despesas realizadas com os recursos entregues em virtude desta contratação, de forma que possam ser contabilizadas nas contas de cada ente da Federação na conformidade dos elementos econômicos e das atividades ou projetos atendidos.</w:t>
      </w:r>
    </w:p>
    <w:p w:rsidR="00201AAD" w:rsidRPr="00662807" w:rsidRDefault="00201AAD" w:rsidP="00D879F0">
      <w:pPr>
        <w:rPr>
          <w:rFonts w:ascii="Garamond" w:hAnsi="Garamond" w:cs="Arial"/>
          <w:sz w:val="28"/>
          <w:szCs w:val="28"/>
        </w:rPr>
      </w:pPr>
    </w:p>
    <w:p w:rsidR="00201AAD" w:rsidRPr="00662807" w:rsidRDefault="00201AAD" w:rsidP="00D879F0">
      <w:pPr>
        <w:rPr>
          <w:rFonts w:ascii="Garamond" w:hAnsi="Garamond" w:cs="Arial"/>
          <w:sz w:val="28"/>
          <w:szCs w:val="28"/>
        </w:rPr>
      </w:pPr>
    </w:p>
    <w:p w:rsidR="00201AAD" w:rsidRPr="00662807" w:rsidRDefault="00201AAD" w:rsidP="00D879F0">
      <w:pPr>
        <w:rPr>
          <w:rFonts w:ascii="Garamond" w:hAnsi="Garamond" w:cs="Arial"/>
          <w:b/>
          <w:sz w:val="28"/>
          <w:szCs w:val="28"/>
        </w:rPr>
      </w:pPr>
      <w:r w:rsidRPr="00662807">
        <w:rPr>
          <w:rFonts w:ascii="Garamond" w:hAnsi="Garamond" w:cs="Arial"/>
          <w:b/>
          <w:sz w:val="28"/>
          <w:szCs w:val="28"/>
        </w:rPr>
        <w:t>CLÁUSULA SEXTA – DOS DIREITOS E DEVERES DO CONTRATANTE</w:t>
      </w:r>
    </w:p>
    <w:p w:rsidR="00201AAD" w:rsidRPr="00662807" w:rsidRDefault="00201AAD" w:rsidP="00D879F0">
      <w:pPr>
        <w:rPr>
          <w:rFonts w:ascii="Garamond" w:hAnsi="Garamond" w:cs="Arial"/>
          <w:sz w:val="28"/>
          <w:szCs w:val="28"/>
        </w:rPr>
      </w:pPr>
      <w:r w:rsidRPr="00662807">
        <w:rPr>
          <w:rFonts w:ascii="Garamond" w:hAnsi="Garamond" w:cs="Arial"/>
          <w:sz w:val="28"/>
          <w:szCs w:val="28"/>
        </w:rPr>
        <w:t>6.1 - São direitos e deveres do CONTRATANTE:</w:t>
      </w:r>
    </w:p>
    <w:p w:rsidR="00201AAD" w:rsidRPr="00662807" w:rsidRDefault="00201AAD" w:rsidP="00D879F0">
      <w:pPr>
        <w:jc w:val="both"/>
        <w:rPr>
          <w:rFonts w:ascii="Garamond" w:hAnsi="Garamond" w:cs="Arial"/>
          <w:sz w:val="28"/>
          <w:szCs w:val="28"/>
        </w:rPr>
      </w:pPr>
      <w:r w:rsidRPr="00662807">
        <w:rPr>
          <w:rFonts w:ascii="Garamond" w:hAnsi="Garamond" w:cs="Arial"/>
          <w:sz w:val="28"/>
          <w:szCs w:val="28"/>
        </w:rPr>
        <w:t>a) Acompanhar os trabalhos do consórcio, mediante recebimento de informações previamente solicitadas;</w:t>
      </w:r>
    </w:p>
    <w:p w:rsidR="00201AAD" w:rsidRPr="00662807" w:rsidRDefault="00201AAD" w:rsidP="00D879F0">
      <w:pPr>
        <w:jc w:val="both"/>
        <w:rPr>
          <w:rFonts w:ascii="Garamond" w:hAnsi="Garamond" w:cs="Arial"/>
          <w:sz w:val="28"/>
          <w:szCs w:val="28"/>
        </w:rPr>
      </w:pPr>
      <w:r w:rsidRPr="00662807">
        <w:rPr>
          <w:rFonts w:ascii="Garamond" w:hAnsi="Garamond" w:cs="Arial"/>
          <w:sz w:val="28"/>
          <w:szCs w:val="28"/>
        </w:rPr>
        <w:t>b) Acompanhar a prestação dos serviços disponibilizados;</w:t>
      </w:r>
    </w:p>
    <w:p w:rsidR="00201AAD" w:rsidRPr="00662807" w:rsidRDefault="00201AAD" w:rsidP="00D879F0">
      <w:pPr>
        <w:jc w:val="both"/>
        <w:rPr>
          <w:rFonts w:ascii="Garamond" w:hAnsi="Garamond" w:cs="Arial"/>
          <w:sz w:val="28"/>
          <w:szCs w:val="28"/>
        </w:rPr>
      </w:pPr>
      <w:r w:rsidRPr="00662807">
        <w:rPr>
          <w:rFonts w:ascii="Garamond" w:hAnsi="Garamond" w:cs="Arial"/>
          <w:sz w:val="28"/>
          <w:szCs w:val="28"/>
        </w:rPr>
        <w:t>c) Repassar os recursos financeiros decorrentes dos serviços e materiais utilizados;</w:t>
      </w:r>
    </w:p>
    <w:p w:rsidR="00201AAD" w:rsidRPr="00662807" w:rsidRDefault="00201AAD" w:rsidP="00D879F0">
      <w:pPr>
        <w:jc w:val="both"/>
        <w:rPr>
          <w:rFonts w:ascii="Garamond" w:hAnsi="Garamond" w:cs="Arial"/>
          <w:sz w:val="28"/>
          <w:szCs w:val="28"/>
        </w:rPr>
      </w:pPr>
      <w:r w:rsidRPr="00662807">
        <w:rPr>
          <w:rFonts w:ascii="Garamond" w:hAnsi="Garamond" w:cs="Arial"/>
          <w:color w:val="000000"/>
          <w:sz w:val="28"/>
          <w:szCs w:val="28"/>
        </w:rPr>
        <w:t>d) Acatar as determinações da Assembleia Geral, cumprindo com as deliberações e obrigações estabelecidas.</w:t>
      </w:r>
    </w:p>
    <w:p w:rsidR="00201AAD" w:rsidRPr="00662807" w:rsidRDefault="00201AAD" w:rsidP="00D879F0">
      <w:pPr>
        <w:rPr>
          <w:rFonts w:ascii="Garamond" w:hAnsi="Garamond" w:cs="Arial"/>
          <w:sz w:val="28"/>
          <w:szCs w:val="28"/>
        </w:rPr>
      </w:pPr>
    </w:p>
    <w:p w:rsidR="00201AAD" w:rsidRPr="00662807" w:rsidRDefault="00201AAD" w:rsidP="00D879F0">
      <w:pPr>
        <w:rPr>
          <w:rFonts w:ascii="Garamond" w:hAnsi="Garamond" w:cs="Arial"/>
          <w:sz w:val="28"/>
          <w:szCs w:val="28"/>
        </w:rPr>
      </w:pPr>
    </w:p>
    <w:p w:rsidR="00201AAD" w:rsidRPr="00662807" w:rsidRDefault="00201AAD" w:rsidP="00DA61E1">
      <w:pPr>
        <w:rPr>
          <w:rFonts w:ascii="Garamond" w:hAnsi="Garamond" w:cs="Arial"/>
          <w:b/>
          <w:sz w:val="28"/>
          <w:szCs w:val="28"/>
        </w:rPr>
      </w:pPr>
      <w:r w:rsidRPr="00662807">
        <w:rPr>
          <w:rFonts w:ascii="Garamond" w:hAnsi="Garamond" w:cs="Arial"/>
          <w:b/>
          <w:sz w:val="28"/>
          <w:szCs w:val="28"/>
        </w:rPr>
        <w:t>CLÁUSULA SÉTIMA – DA DOTAÇÃO ORÇAMENTÁRIA</w:t>
      </w:r>
    </w:p>
    <w:p w:rsidR="00201AAD" w:rsidRPr="00662807" w:rsidRDefault="00201AAD" w:rsidP="00DA61E1">
      <w:pPr>
        <w:jc w:val="both"/>
        <w:rPr>
          <w:rFonts w:ascii="Garamond" w:hAnsi="Garamond" w:cs="Arial"/>
          <w:sz w:val="28"/>
          <w:szCs w:val="28"/>
        </w:rPr>
      </w:pPr>
      <w:r w:rsidRPr="00662807">
        <w:rPr>
          <w:rFonts w:ascii="Garamond" w:hAnsi="Garamond" w:cs="Arial"/>
          <w:sz w:val="28"/>
          <w:szCs w:val="28"/>
        </w:rPr>
        <w:t>7.1 - As despesas decorrentes da presente contratação terá a seguinte classificação orçamentária:</w:t>
      </w:r>
    </w:p>
    <w:p w:rsidR="00201AAD" w:rsidRPr="00662807" w:rsidRDefault="00201AAD" w:rsidP="00DA61E1">
      <w:pPr>
        <w:jc w:val="both"/>
        <w:rPr>
          <w:rFonts w:ascii="Garamond" w:hAnsi="Garamond" w:cs="Arial"/>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4"/>
        <w:gridCol w:w="4937"/>
        <w:gridCol w:w="543"/>
        <w:gridCol w:w="1607"/>
      </w:tblGrid>
      <w:tr w:rsidR="00201AAD" w:rsidRPr="00662807" w:rsidTr="00662807">
        <w:trPr>
          <w:jc w:val="center"/>
        </w:trPr>
        <w:tc>
          <w:tcPr>
            <w:tcW w:w="1974" w:type="dxa"/>
          </w:tcPr>
          <w:p w:rsidR="00201AAD" w:rsidRPr="00662807" w:rsidRDefault="00201AAD" w:rsidP="00745119">
            <w:pPr>
              <w:jc w:val="center"/>
              <w:rPr>
                <w:rFonts w:ascii="Garamond" w:hAnsi="Garamond" w:cs="Arial"/>
                <w:b/>
                <w:sz w:val="28"/>
                <w:szCs w:val="28"/>
              </w:rPr>
            </w:pPr>
            <w:r w:rsidRPr="00662807">
              <w:rPr>
                <w:rFonts w:ascii="Garamond" w:hAnsi="Garamond" w:cs="Arial"/>
                <w:b/>
                <w:sz w:val="28"/>
                <w:szCs w:val="28"/>
              </w:rPr>
              <w:t>Classificação</w:t>
            </w:r>
          </w:p>
        </w:tc>
        <w:tc>
          <w:tcPr>
            <w:tcW w:w="7087" w:type="dxa"/>
            <w:gridSpan w:val="3"/>
          </w:tcPr>
          <w:p w:rsidR="00201AAD" w:rsidRPr="00662807" w:rsidRDefault="00201AAD" w:rsidP="00745119">
            <w:pPr>
              <w:jc w:val="center"/>
              <w:rPr>
                <w:rFonts w:ascii="Garamond" w:hAnsi="Garamond" w:cs="Arial"/>
                <w:b/>
                <w:sz w:val="28"/>
                <w:szCs w:val="28"/>
              </w:rPr>
            </w:pPr>
            <w:r w:rsidRPr="00662807">
              <w:rPr>
                <w:rFonts w:ascii="Garamond" w:hAnsi="Garamond" w:cs="Arial"/>
                <w:b/>
                <w:sz w:val="28"/>
                <w:szCs w:val="28"/>
              </w:rPr>
              <w:t xml:space="preserve">Denominação/Valor </w:t>
            </w:r>
          </w:p>
        </w:tc>
      </w:tr>
      <w:tr w:rsidR="00201AAD" w:rsidRPr="00662807" w:rsidTr="00662807">
        <w:trPr>
          <w:trHeight w:val="407"/>
          <w:jc w:val="center"/>
        </w:trPr>
        <w:tc>
          <w:tcPr>
            <w:tcW w:w="1974" w:type="dxa"/>
          </w:tcPr>
          <w:p w:rsidR="00201AAD" w:rsidRPr="00662807" w:rsidRDefault="00201AAD" w:rsidP="00B07E1E">
            <w:pPr>
              <w:jc w:val="both"/>
              <w:rPr>
                <w:rFonts w:ascii="Garamond" w:hAnsi="Garamond" w:cs="Arial"/>
                <w:sz w:val="28"/>
                <w:szCs w:val="28"/>
              </w:rPr>
            </w:pPr>
            <w:r w:rsidRPr="00662807">
              <w:rPr>
                <w:rFonts w:ascii="Garamond" w:hAnsi="Garamond" w:cs="Arial"/>
                <w:sz w:val="28"/>
                <w:szCs w:val="28"/>
              </w:rPr>
              <w:t>3.3.93.30</w:t>
            </w:r>
          </w:p>
        </w:tc>
        <w:tc>
          <w:tcPr>
            <w:tcW w:w="4937" w:type="dxa"/>
          </w:tcPr>
          <w:p w:rsidR="00201AAD" w:rsidRPr="00662807" w:rsidRDefault="00201AAD" w:rsidP="00B07E1E">
            <w:pPr>
              <w:jc w:val="both"/>
              <w:rPr>
                <w:rFonts w:ascii="Garamond" w:hAnsi="Garamond" w:cs="Arial"/>
                <w:sz w:val="28"/>
                <w:szCs w:val="28"/>
              </w:rPr>
            </w:pPr>
            <w:r w:rsidRPr="00662807">
              <w:rPr>
                <w:rFonts w:ascii="Garamond" w:hAnsi="Garamond" w:cs="Arial"/>
                <w:sz w:val="28"/>
                <w:szCs w:val="28"/>
              </w:rPr>
              <w:t>MATERIAL DE CONSUMO</w:t>
            </w:r>
          </w:p>
        </w:tc>
        <w:tc>
          <w:tcPr>
            <w:tcW w:w="543" w:type="dxa"/>
          </w:tcPr>
          <w:p w:rsidR="00201AAD" w:rsidRPr="00662807" w:rsidRDefault="00201AAD" w:rsidP="00B07E1E">
            <w:pPr>
              <w:jc w:val="both"/>
              <w:rPr>
                <w:rFonts w:ascii="Garamond" w:hAnsi="Garamond" w:cs="Arial"/>
                <w:sz w:val="28"/>
                <w:szCs w:val="28"/>
              </w:rPr>
            </w:pPr>
            <w:r w:rsidRPr="00662807">
              <w:rPr>
                <w:rFonts w:ascii="Garamond" w:hAnsi="Garamond" w:cs="Arial"/>
                <w:sz w:val="28"/>
                <w:szCs w:val="28"/>
              </w:rPr>
              <w:t xml:space="preserve">R$ </w:t>
            </w:r>
          </w:p>
        </w:tc>
        <w:tc>
          <w:tcPr>
            <w:tcW w:w="1607" w:type="dxa"/>
          </w:tcPr>
          <w:p w:rsidR="00201AAD" w:rsidRPr="00662807" w:rsidRDefault="00201AAD" w:rsidP="00CE6C3D">
            <w:pPr>
              <w:jc w:val="right"/>
              <w:rPr>
                <w:rFonts w:ascii="Garamond" w:hAnsi="Garamond" w:cs="Arial"/>
                <w:sz w:val="28"/>
                <w:szCs w:val="28"/>
              </w:rPr>
            </w:pPr>
            <w:r w:rsidRPr="00662807">
              <w:rPr>
                <w:rFonts w:ascii="Garamond" w:hAnsi="Garamond" w:cs="Arial"/>
                <w:noProof/>
                <w:sz w:val="28"/>
                <w:szCs w:val="28"/>
              </w:rPr>
              <w:t>120.000</w:t>
            </w:r>
            <w:r w:rsidRPr="00662807">
              <w:rPr>
                <w:rFonts w:ascii="Garamond" w:hAnsi="Garamond" w:cs="Arial"/>
                <w:sz w:val="28"/>
                <w:szCs w:val="28"/>
              </w:rPr>
              <w:t>,00</w:t>
            </w:r>
          </w:p>
        </w:tc>
      </w:tr>
      <w:tr w:rsidR="00201AAD" w:rsidRPr="00662807" w:rsidTr="00662807">
        <w:trPr>
          <w:trHeight w:val="407"/>
          <w:jc w:val="center"/>
        </w:trPr>
        <w:tc>
          <w:tcPr>
            <w:tcW w:w="1974" w:type="dxa"/>
          </w:tcPr>
          <w:p w:rsidR="00201AAD" w:rsidRPr="00662807" w:rsidRDefault="00201AAD" w:rsidP="001D0CE2">
            <w:pPr>
              <w:jc w:val="both"/>
              <w:rPr>
                <w:rFonts w:ascii="Garamond" w:hAnsi="Garamond" w:cs="Arial"/>
                <w:sz w:val="28"/>
                <w:szCs w:val="28"/>
              </w:rPr>
            </w:pPr>
            <w:r w:rsidRPr="00662807">
              <w:rPr>
                <w:rFonts w:ascii="Garamond" w:hAnsi="Garamond" w:cs="Arial"/>
                <w:sz w:val="28"/>
                <w:szCs w:val="28"/>
              </w:rPr>
              <w:t>3.3.93.39</w:t>
            </w:r>
          </w:p>
        </w:tc>
        <w:tc>
          <w:tcPr>
            <w:tcW w:w="4937" w:type="dxa"/>
          </w:tcPr>
          <w:p w:rsidR="00201AAD" w:rsidRPr="00662807" w:rsidRDefault="00201AAD" w:rsidP="00756251">
            <w:pPr>
              <w:jc w:val="both"/>
              <w:rPr>
                <w:rFonts w:ascii="Garamond" w:hAnsi="Garamond" w:cs="Arial"/>
                <w:sz w:val="28"/>
                <w:szCs w:val="28"/>
              </w:rPr>
            </w:pPr>
            <w:r w:rsidRPr="00662807">
              <w:rPr>
                <w:rFonts w:ascii="Garamond" w:hAnsi="Garamond" w:cs="Arial"/>
                <w:sz w:val="28"/>
                <w:szCs w:val="28"/>
              </w:rPr>
              <w:t>OUTROS SERVIÇOS DE TERCEIROS - PESSOA JURÍDICA</w:t>
            </w:r>
          </w:p>
        </w:tc>
        <w:tc>
          <w:tcPr>
            <w:tcW w:w="543" w:type="dxa"/>
          </w:tcPr>
          <w:p w:rsidR="00201AAD" w:rsidRPr="00662807" w:rsidRDefault="00201AAD" w:rsidP="00745119">
            <w:pPr>
              <w:jc w:val="both"/>
              <w:rPr>
                <w:rFonts w:ascii="Garamond" w:hAnsi="Garamond" w:cs="Arial"/>
                <w:sz w:val="28"/>
                <w:szCs w:val="28"/>
              </w:rPr>
            </w:pPr>
            <w:r w:rsidRPr="00662807">
              <w:rPr>
                <w:rFonts w:ascii="Garamond" w:hAnsi="Garamond" w:cs="Arial"/>
                <w:sz w:val="28"/>
                <w:szCs w:val="28"/>
              </w:rPr>
              <w:t xml:space="preserve">R$ </w:t>
            </w:r>
          </w:p>
        </w:tc>
        <w:tc>
          <w:tcPr>
            <w:tcW w:w="1607" w:type="dxa"/>
          </w:tcPr>
          <w:p w:rsidR="00201AAD" w:rsidRPr="00662807" w:rsidRDefault="00201AAD" w:rsidP="00F72605">
            <w:pPr>
              <w:jc w:val="right"/>
              <w:rPr>
                <w:rFonts w:ascii="Garamond" w:hAnsi="Garamond" w:cs="Arial"/>
                <w:sz w:val="28"/>
                <w:szCs w:val="28"/>
              </w:rPr>
            </w:pPr>
            <w:r w:rsidRPr="00662807">
              <w:rPr>
                <w:rFonts w:ascii="Garamond" w:hAnsi="Garamond" w:cs="Arial"/>
                <w:noProof/>
                <w:sz w:val="28"/>
                <w:szCs w:val="28"/>
              </w:rPr>
              <w:t>40.000</w:t>
            </w:r>
            <w:r w:rsidRPr="00662807">
              <w:rPr>
                <w:rFonts w:ascii="Garamond" w:hAnsi="Garamond" w:cs="Arial"/>
                <w:sz w:val="28"/>
                <w:szCs w:val="28"/>
              </w:rPr>
              <w:t>,00</w:t>
            </w:r>
          </w:p>
        </w:tc>
      </w:tr>
      <w:tr w:rsidR="00201AAD" w:rsidRPr="00662807" w:rsidTr="00662807">
        <w:tblPrEx>
          <w:jc w:val="left"/>
        </w:tblPrEx>
        <w:trPr>
          <w:trHeight w:val="223"/>
        </w:trPr>
        <w:tc>
          <w:tcPr>
            <w:tcW w:w="6911" w:type="dxa"/>
            <w:gridSpan w:val="2"/>
          </w:tcPr>
          <w:p w:rsidR="00201AAD" w:rsidRPr="00662807" w:rsidRDefault="00201AAD" w:rsidP="00745119">
            <w:pPr>
              <w:jc w:val="right"/>
              <w:rPr>
                <w:rFonts w:ascii="Garamond" w:hAnsi="Garamond" w:cs="Arial"/>
                <w:sz w:val="28"/>
                <w:szCs w:val="28"/>
              </w:rPr>
            </w:pPr>
            <w:r w:rsidRPr="00662807">
              <w:rPr>
                <w:rFonts w:ascii="Garamond" w:hAnsi="Garamond" w:cs="Arial"/>
                <w:b/>
                <w:sz w:val="28"/>
                <w:szCs w:val="28"/>
              </w:rPr>
              <w:t>TOTAL</w:t>
            </w:r>
          </w:p>
        </w:tc>
        <w:tc>
          <w:tcPr>
            <w:tcW w:w="543" w:type="dxa"/>
          </w:tcPr>
          <w:p w:rsidR="00201AAD" w:rsidRPr="00662807" w:rsidRDefault="00201AAD" w:rsidP="00745119">
            <w:pPr>
              <w:jc w:val="both"/>
              <w:rPr>
                <w:rFonts w:ascii="Garamond" w:hAnsi="Garamond" w:cs="Arial"/>
                <w:b/>
                <w:sz w:val="28"/>
                <w:szCs w:val="28"/>
              </w:rPr>
            </w:pPr>
            <w:r w:rsidRPr="00662807">
              <w:rPr>
                <w:rFonts w:ascii="Garamond" w:hAnsi="Garamond" w:cs="Arial"/>
                <w:b/>
                <w:sz w:val="28"/>
                <w:szCs w:val="28"/>
              </w:rPr>
              <w:t>R$</w:t>
            </w:r>
          </w:p>
        </w:tc>
        <w:tc>
          <w:tcPr>
            <w:tcW w:w="1607" w:type="dxa"/>
          </w:tcPr>
          <w:p w:rsidR="00201AAD" w:rsidRPr="00662807" w:rsidRDefault="00201AAD" w:rsidP="00745119">
            <w:pPr>
              <w:jc w:val="right"/>
              <w:rPr>
                <w:rFonts w:ascii="Garamond" w:hAnsi="Garamond" w:cs="Arial"/>
                <w:b/>
                <w:sz w:val="28"/>
                <w:szCs w:val="28"/>
              </w:rPr>
            </w:pPr>
            <w:r w:rsidRPr="00662807">
              <w:rPr>
                <w:rFonts w:ascii="Garamond" w:hAnsi="Garamond" w:cs="Arial"/>
                <w:b/>
                <w:noProof/>
                <w:sz w:val="28"/>
                <w:szCs w:val="28"/>
              </w:rPr>
              <w:t>160.000</w:t>
            </w:r>
            <w:r w:rsidRPr="00662807">
              <w:rPr>
                <w:rFonts w:ascii="Garamond" w:hAnsi="Garamond" w:cs="Arial"/>
                <w:b/>
                <w:sz w:val="28"/>
                <w:szCs w:val="28"/>
              </w:rPr>
              <w:t>,00</w:t>
            </w:r>
          </w:p>
        </w:tc>
      </w:tr>
    </w:tbl>
    <w:p w:rsidR="00201AAD" w:rsidRPr="00662807" w:rsidRDefault="00201AAD" w:rsidP="00DA61E1">
      <w:pPr>
        <w:jc w:val="both"/>
        <w:rPr>
          <w:rFonts w:ascii="Garamond" w:hAnsi="Garamond" w:cs="Arial"/>
          <w:b/>
          <w:sz w:val="28"/>
          <w:szCs w:val="28"/>
        </w:rPr>
      </w:pPr>
    </w:p>
    <w:p w:rsidR="00201AAD" w:rsidRPr="00662807" w:rsidRDefault="00201AAD" w:rsidP="002D5E76">
      <w:pPr>
        <w:jc w:val="both"/>
        <w:rPr>
          <w:rFonts w:ascii="Garamond" w:hAnsi="Garamond" w:cs="Arial"/>
          <w:b/>
          <w:sz w:val="28"/>
          <w:szCs w:val="28"/>
        </w:rPr>
      </w:pPr>
    </w:p>
    <w:p w:rsidR="00201AAD" w:rsidRPr="00662807" w:rsidRDefault="00201AAD" w:rsidP="002D5E76">
      <w:pPr>
        <w:jc w:val="both"/>
        <w:rPr>
          <w:rFonts w:ascii="Garamond" w:hAnsi="Garamond" w:cs="Arial"/>
          <w:b/>
          <w:sz w:val="28"/>
          <w:szCs w:val="28"/>
        </w:rPr>
      </w:pPr>
      <w:r w:rsidRPr="00662807">
        <w:rPr>
          <w:rFonts w:ascii="Garamond" w:hAnsi="Garamond" w:cs="Arial"/>
          <w:b/>
          <w:sz w:val="28"/>
          <w:szCs w:val="28"/>
        </w:rPr>
        <w:t>CLÁUSULA OITAVA – DA VIGÊNCIA</w:t>
      </w:r>
    </w:p>
    <w:p w:rsidR="00201AAD" w:rsidRPr="00662807" w:rsidRDefault="00201AAD" w:rsidP="002D5E76">
      <w:pPr>
        <w:jc w:val="both"/>
        <w:rPr>
          <w:rFonts w:ascii="Garamond" w:hAnsi="Garamond" w:cs="Arial"/>
          <w:sz w:val="28"/>
          <w:szCs w:val="28"/>
        </w:rPr>
      </w:pPr>
      <w:r w:rsidRPr="00662807">
        <w:rPr>
          <w:rFonts w:ascii="Garamond" w:hAnsi="Garamond" w:cs="Arial"/>
          <w:sz w:val="28"/>
          <w:szCs w:val="28"/>
        </w:rPr>
        <w:lastRenderedPageBreak/>
        <w:t>8.1 - A presente contratação entra em vigor na data de sua assinatura e vigorará até 31 de dezembro de 2019.</w:t>
      </w:r>
    </w:p>
    <w:p w:rsidR="00201AAD" w:rsidRPr="00662807" w:rsidRDefault="00201AAD" w:rsidP="002D5E76">
      <w:pPr>
        <w:rPr>
          <w:rFonts w:ascii="Garamond" w:hAnsi="Garamond" w:cs="Arial"/>
          <w:sz w:val="28"/>
          <w:szCs w:val="28"/>
        </w:rPr>
      </w:pPr>
    </w:p>
    <w:p w:rsidR="00201AAD" w:rsidRPr="00662807" w:rsidRDefault="00201AAD" w:rsidP="002D5E76">
      <w:pPr>
        <w:rPr>
          <w:rFonts w:ascii="Garamond" w:hAnsi="Garamond" w:cs="Arial"/>
          <w:sz w:val="28"/>
          <w:szCs w:val="28"/>
        </w:rPr>
      </w:pPr>
    </w:p>
    <w:p w:rsidR="00201AAD" w:rsidRPr="00662807" w:rsidRDefault="00201AAD" w:rsidP="002D5E76">
      <w:pPr>
        <w:rPr>
          <w:rFonts w:ascii="Garamond" w:hAnsi="Garamond" w:cs="Arial"/>
          <w:b/>
          <w:sz w:val="28"/>
          <w:szCs w:val="28"/>
        </w:rPr>
      </w:pPr>
      <w:r w:rsidRPr="00662807">
        <w:rPr>
          <w:rFonts w:ascii="Garamond" w:hAnsi="Garamond" w:cs="Arial"/>
          <w:b/>
          <w:sz w:val="28"/>
          <w:szCs w:val="28"/>
        </w:rPr>
        <w:t>CLÁUSULA NONA – DA INADIMPLÊNCIA</w:t>
      </w:r>
    </w:p>
    <w:p w:rsidR="00201AAD" w:rsidRPr="00662807" w:rsidRDefault="00201AAD" w:rsidP="002D5E76">
      <w:pPr>
        <w:jc w:val="both"/>
        <w:rPr>
          <w:rFonts w:ascii="Garamond" w:hAnsi="Garamond" w:cs="Arial"/>
          <w:sz w:val="28"/>
          <w:szCs w:val="28"/>
        </w:rPr>
      </w:pPr>
      <w:r w:rsidRPr="00662807">
        <w:rPr>
          <w:rFonts w:ascii="Garamond" w:hAnsi="Garamond" w:cs="Arial"/>
          <w:sz w:val="28"/>
          <w:szCs w:val="28"/>
        </w:rPr>
        <w:t>9.1 - O CONTRATANTE inadimplente com o CONTRATADO será notificado formalmente sobre sua inadimplência, para que regularize sua situação, sendo suspendidos os serviços do CINCATARINA ao respectivo Município contratante até a regularização da dívida.</w:t>
      </w:r>
    </w:p>
    <w:p w:rsidR="00201AAD" w:rsidRPr="00662807" w:rsidRDefault="00201AAD" w:rsidP="002D5E76">
      <w:pPr>
        <w:jc w:val="both"/>
        <w:rPr>
          <w:rFonts w:ascii="Garamond" w:hAnsi="Garamond" w:cs="Arial"/>
          <w:sz w:val="28"/>
          <w:szCs w:val="28"/>
        </w:rPr>
      </w:pPr>
    </w:p>
    <w:p w:rsidR="00201AAD" w:rsidRPr="00662807" w:rsidRDefault="00201AAD" w:rsidP="002D5E76">
      <w:pPr>
        <w:jc w:val="both"/>
        <w:rPr>
          <w:rFonts w:ascii="Garamond" w:hAnsi="Garamond" w:cs="Arial"/>
          <w:sz w:val="28"/>
          <w:szCs w:val="28"/>
        </w:rPr>
      </w:pPr>
      <w:r w:rsidRPr="00662807">
        <w:rPr>
          <w:rFonts w:ascii="Garamond" w:hAnsi="Garamond" w:cs="Arial"/>
          <w:sz w:val="28"/>
          <w:szCs w:val="28"/>
        </w:rPr>
        <w:t>9.2 - Não sendo regularizada a inadimplência no prazo de seis meses, o Município contratante poderá ser excluído do CINCATARINA, mediante deliberação da Assembleia Geral, observadas as disposições legais e regulamentares.</w:t>
      </w:r>
    </w:p>
    <w:p w:rsidR="00201AAD" w:rsidRPr="00662807" w:rsidRDefault="00201AAD" w:rsidP="002D5E76">
      <w:pPr>
        <w:rPr>
          <w:rFonts w:ascii="Garamond" w:hAnsi="Garamond" w:cs="Arial"/>
          <w:sz w:val="28"/>
          <w:szCs w:val="28"/>
        </w:rPr>
      </w:pPr>
    </w:p>
    <w:p w:rsidR="00201AAD" w:rsidRPr="00662807" w:rsidRDefault="00201AAD" w:rsidP="002D5E76">
      <w:pPr>
        <w:rPr>
          <w:rFonts w:ascii="Garamond" w:hAnsi="Garamond" w:cs="Arial"/>
          <w:sz w:val="28"/>
          <w:szCs w:val="28"/>
        </w:rPr>
      </w:pPr>
    </w:p>
    <w:p w:rsidR="00201AAD" w:rsidRPr="00662807" w:rsidRDefault="00201AAD" w:rsidP="00032B60">
      <w:pPr>
        <w:jc w:val="both"/>
        <w:rPr>
          <w:rFonts w:ascii="Garamond" w:hAnsi="Garamond" w:cs="Arial"/>
          <w:b/>
          <w:sz w:val="28"/>
          <w:szCs w:val="28"/>
        </w:rPr>
      </w:pPr>
      <w:r w:rsidRPr="00662807">
        <w:rPr>
          <w:rFonts w:ascii="Garamond" w:hAnsi="Garamond" w:cs="Arial"/>
          <w:b/>
          <w:sz w:val="28"/>
          <w:szCs w:val="28"/>
        </w:rPr>
        <w:t>CLÁUSULA DÉCIMA – DA RESCISÃO</w:t>
      </w:r>
    </w:p>
    <w:p w:rsidR="00201AAD" w:rsidRPr="00662807" w:rsidRDefault="00201AAD" w:rsidP="002D5E76">
      <w:pPr>
        <w:rPr>
          <w:rFonts w:ascii="Garamond" w:hAnsi="Garamond" w:cs="Arial"/>
          <w:sz w:val="28"/>
          <w:szCs w:val="28"/>
        </w:rPr>
      </w:pPr>
      <w:r w:rsidRPr="00662807">
        <w:rPr>
          <w:rFonts w:ascii="Garamond" w:hAnsi="Garamond" w:cs="Arial"/>
          <w:sz w:val="28"/>
          <w:szCs w:val="28"/>
        </w:rPr>
        <w:t>10.1 – A presente contratação poderá ser rescindida por:</w:t>
      </w:r>
    </w:p>
    <w:p w:rsidR="00201AAD" w:rsidRPr="00662807" w:rsidRDefault="00201AAD" w:rsidP="002D5E76">
      <w:pPr>
        <w:jc w:val="both"/>
        <w:rPr>
          <w:rFonts w:ascii="Garamond" w:hAnsi="Garamond" w:cs="Arial"/>
          <w:sz w:val="28"/>
          <w:szCs w:val="28"/>
        </w:rPr>
      </w:pPr>
      <w:r w:rsidRPr="00662807">
        <w:rPr>
          <w:rFonts w:ascii="Garamond" w:hAnsi="Garamond" w:cs="Arial"/>
          <w:sz w:val="28"/>
          <w:szCs w:val="28"/>
        </w:rPr>
        <w:t>a) descumprimento de qualquer das obrigações para execução do objeto;</w:t>
      </w:r>
    </w:p>
    <w:p w:rsidR="00201AAD" w:rsidRPr="00662807" w:rsidRDefault="00201AAD" w:rsidP="002D5E76">
      <w:pPr>
        <w:jc w:val="both"/>
        <w:rPr>
          <w:rFonts w:ascii="Garamond" w:hAnsi="Garamond" w:cs="Arial"/>
          <w:sz w:val="28"/>
          <w:szCs w:val="28"/>
        </w:rPr>
      </w:pPr>
      <w:r w:rsidRPr="00662807">
        <w:rPr>
          <w:rFonts w:ascii="Garamond" w:hAnsi="Garamond" w:cs="Arial"/>
          <w:sz w:val="28"/>
          <w:szCs w:val="28"/>
        </w:rPr>
        <w:t>b) superveniência de norma legal ou fato administrativo que o torne, formal ou materialmente inexequível;</w:t>
      </w:r>
    </w:p>
    <w:p w:rsidR="00201AAD" w:rsidRPr="00662807" w:rsidRDefault="00201AAD" w:rsidP="002D5E76">
      <w:pPr>
        <w:jc w:val="both"/>
        <w:rPr>
          <w:rFonts w:ascii="Garamond" w:hAnsi="Garamond" w:cs="Arial"/>
          <w:sz w:val="28"/>
          <w:szCs w:val="28"/>
        </w:rPr>
      </w:pPr>
      <w:r w:rsidRPr="00662807">
        <w:rPr>
          <w:rFonts w:ascii="Garamond" w:hAnsi="Garamond" w:cs="Arial"/>
          <w:sz w:val="28"/>
          <w:szCs w:val="28"/>
        </w:rPr>
        <w:t xml:space="preserve">c) ato unilateral com comprovada motivação jurídica e/ou legal, mediante aviso prévio da parte que dele se desinteressar, com antecedência mínima de 30(trinta) dias, obrigando-se pelos serviços já prestados.  </w:t>
      </w:r>
    </w:p>
    <w:p w:rsidR="00201AAD" w:rsidRPr="00662807" w:rsidRDefault="00201AAD" w:rsidP="002D5E76">
      <w:pPr>
        <w:pStyle w:val="Textopadro"/>
        <w:ind w:right="-39"/>
        <w:jc w:val="both"/>
        <w:rPr>
          <w:rFonts w:ascii="Garamond" w:hAnsi="Garamond" w:cs="Arial"/>
          <w:sz w:val="28"/>
          <w:szCs w:val="28"/>
          <w:lang w:val="pt-BR"/>
        </w:rPr>
      </w:pPr>
      <w:r w:rsidRPr="00662807">
        <w:rPr>
          <w:rFonts w:ascii="Garamond" w:hAnsi="Garamond" w:cs="Arial"/>
          <w:sz w:val="28"/>
          <w:szCs w:val="28"/>
          <w:lang w:val="pt-BR"/>
        </w:rPr>
        <w:t xml:space="preserve">d) ocorrência de quaisquer das hipóteses previstas no art. 78 da Lei nº 8.666/93; </w:t>
      </w:r>
    </w:p>
    <w:p w:rsidR="00201AAD" w:rsidRPr="00662807" w:rsidRDefault="00201AAD" w:rsidP="002D5E76">
      <w:pPr>
        <w:pStyle w:val="Textopadro"/>
        <w:ind w:right="-39"/>
        <w:jc w:val="both"/>
        <w:rPr>
          <w:rFonts w:ascii="Garamond" w:hAnsi="Garamond" w:cs="Arial"/>
          <w:sz w:val="28"/>
          <w:szCs w:val="28"/>
          <w:lang w:val="pt-BR"/>
        </w:rPr>
      </w:pPr>
      <w:r w:rsidRPr="00662807">
        <w:rPr>
          <w:rFonts w:ascii="Garamond" w:hAnsi="Garamond" w:cs="Arial"/>
          <w:sz w:val="28"/>
          <w:szCs w:val="28"/>
          <w:lang w:val="pt-BR"/>
        </w:rPr>
        <w:t>e) os casos de rescisão contratual serão formalmente motivados nos autos do processo que ensejou a contratação, assegurados o contraditório e a ampla defesa.</w:t>
      </w:r>
    </w:p>
    <w:p w:rsidR="00201AAD" w:rsidRPr="00662807" w:rsidRDefault="00201AAD" w:rsidP="002D5E76">
      <w:pPr>
        <w:pStyle w:val="Textopadro"/>
        <w:ind w:right="-39"/>
        <w:jc w:val="both"/>
        <w:rPr>
          <w:rFonts w:ascii="Garamond" w:hAnsi="Garamond" w:cs="Arial"/>
          <w:color w:val="FF0000"/>
          <w:sz w:val="28"/>
          <w:szCs w:val="28"/>
          <w:lang w:val="pt-BR"/>
        </w:rPr>
      </w:pPr>
      <w:r w:rsidRPr="00662807">
        <w:rPr>
          <w:rFonts w:ascii="Garamond" w:hAnsi="Garamond" w:cs="Arial"/>
          <w:sz w:val="28"/>
          <w:szCs w:val="28"/>
          <w:lang w:val="pt-BR"/>
        </w:rPr>
        <w:t>f) Em caso de inadimplemento por parte da CONTRATANTE, o presente contrato poderá ser rescindido ou suspenso.</w:t>
      </w:r>
    </w:p>
    <w:p w:rsidR="00201AAD" w:rsidRPr="00662807" w:rsidRDefault="00201AAD" w:rsidP="002D5E76">
      <w:pPr>
        <w:jc w:val="both"/>
        <w:rPr>
          <w:rFonts w:ascii="Garamond" w:hAnsi="Garamond" w:cs="Arial"/>
          <w:b/>
          <w:sz w:val="28"/>
          <w:szCs w:val="28"/>
        </w:rPr>
      </w:pPr>
    </w:p>
    <w:p w:rsidR="00201AAD" w:rsidRPr="00662807" w:rsidRDefault="00201AAD" w:rsidP="002D5E76">
      <w:pPr>
        <w:jc w:val="both"/>
        <w:rPr>
          <w:rFonts w:ascii="Garamond" w:hAnsi="Garamond" w:cs="Arial"/>
          <w:b/>
          <w:sz w:val="28"/>
          <w:szCs w:val="28"/>
        </w:rPr>
      </w:pPr>
    </w:p>
    <w:p w:rsidR="00201AAD" w:rsidRPr="00662807" w:rsidRDefault="00201AAD" w:rsidP="00033D2C">
      <w:pPr>
        <w:jc w:val="both"/>
        <w:rPr>
          <w:rFonts w:ascii="Garamond" w:hAnsi="Garamond" w:cs="Arial"/>
          <w:b/>
          <w:sz w:val="28"/>
          <w:szCs w:val="28"/>
        </w:rPr>
      </w:pPr>
      <w:r w:rsidRPr="00662807">
        <w:rPr>
          <w:rFonts w:ascii="Garamond" w:hAnsi="Garamond" w:cs="Arial"/>
          <w:b/>
          <w:sz w:val="28"/>
          <w:szCs w:val="28"/>
        </w:rPr>
        <w:t>CLÁUSULA DÉCIMA PRIMEIRA – DA VINCULAÇÃO AO PROCESSO LICITATÓRIO</w:t>
      </w:r>
    </w:p>
    <w:p w:rsidR="00201AAD" w:rsidRPr="00662807" w:rsidRDefault="00201AAD" w:rsidP="00033D2C">
      <w:pPr>
        <w:jc w:val="both"/>
        <w:rPr>
          <w:rFonts w:ascii="Garamond" w:hAnsi="Garamond" w:cs="Arial"/>
          <w:sz w:val="28"/>
          <w:szCs w:val="28"/>
        </w:rPr>
      </w:pPr>
      <w:r w:rsidRPr="00662807">
        <w:rPr>
          <w:rFonts w:ascii="Garamond" w:hAnsi="Garamond" w:cs="Arial"/>
          <w:sz w:val="28"/>
          <w:szCs w:val="28"/>
        </w:rPr>
        <w:t>11.1 - O Presente instrumento encontra-se vinculado ao Processo Administrativo Licitatório nº</w:t>
      </w:r>
      <w:r w:rsidR="00662807">
        <w:rPr>
          <w:rFonts w:ascii="Garamond" w:hAnsi="Garamond" w:cs="Arial"/>
          <w:sz w:val="28"/>
          <w:szCs w:val="28"/>
        </w:rPr>
        <w:t xml:space="preserve"> 0172/2019</w:t>
      </w:r>
      <w:r w:rsidRPr="00662807">
        <w:rPr>
          <w:rFonts w:ascii="Garamond" w:hAnsi="Garamond" w:cs="Arial"/>
          <w:sz w:val="28"/>
          <w:szCs w:val="28"/>
        </w:rPr>
        <w:t xml:space="preserve">, Dispensa de Licitação nº </w:t>
      </w:r>
      <w:r w:rsidR="00662807">
        <w:rPr>
          <w:rFonts w:ascii="Garamond" w:hAnsi="Garamond" w:cs="Arial"/>
          <w:sz w:val="28"/>
          <w:szCs w:val="28"/>
        </w:rPr>
        <w:t>0102/2019</w:t>
      </w:r>
      <w:r w:rsidRPr="00662807">
        <w:rPr>
          <w:rFonts w:ascii="Garamond" w:hAnsi="Garamond" w:cs="Arial"/>
          <w:sz w:val="28"/>
          <w:szCs w:val="28"/>
        </w:rPr>
        <w:t>.</w:t>
      </w:r>
    </w:p>
    <w:p w:rsidR="00201AAD" w:rsidRPr="00662807" w:rsidRDefault="00201AAD" w:rsidP="00033D2C">
      <w:pPr>
        <w:jc w:val="both"/>
        <w:rPr>
          <w:rFonts w:ascii="Garamond" w:hAnsi="Garamond" w:cs="Arial"/>
          <w:b/>
          <w:sz w:val="28"/>
          <w:szCs w:val="28"/>
        </w:rPr>
      </w:pPr>
    </w:p>
    <w:p w:rsidR="00201AAD" w:rsidRPr="00662807" w:rsidRDefault="00201AAD" w:rsidP="00033D2C">
      <w:pPr>
        <w:jc w:val="both"/>
        <w:rPr>
          <w:rFonts w:ascii="Garamond" w:hAnsi="Garamond" w:cs="Arial"/>
          <w:b/>
          <w:sz w:val="28"/>
          <w:szCs w:val="28"/>
        </w:rPr>
      </w:pPr>
    </w:p>
    <w:p w:rsidR="00201AAD" w:rsidRPr="00662807" w:rsidRDefault="00201AAD" w:rsidP="00033D2C">
      <w:pPr>
        <w:jc w:val="both"/>
        <w:rPr>
          <w:rFonts w:ascii="Garamond" w:hAnsi="Garamond" w:cs="Arial"/>
          <w:b/>
          <w:sz w:val="28"/>
          <w:szCs w:val="28"/>
        </w:rPr>
      </w:pPr>
      <w:r w:rsidRPr="00662807">
        <w:rPr>
          <w:rFonts w:ascii="Garamond" w:hAnsi="Garamond" w:cs="Arial"/>
          <w:b/>
          <w:sz w:val="28"/>
          <w:szCs w:val="28"/>
        </w:rPr>
        <w:t>CLÁUSULA DÉCIMA SEGUNDA - DO FORO</w:t>
      </w:r>
    </w:p>
    <w:p w:rsidR="00201AAD" w:rsidRPr="00662807" w:rsidRDefault="00201AAD" w:rsidP="00033D2C">
      <w:pPr>
        <w:jc w:val="both"/>
        <w:rPr>
          <w:rFonts w:ascii="Garamond" w:hAnsi="Garamond" w:cs="Arial"/>
          <w:sz w:val="28"/>
          <w:szCs w:val="28"/>
        </w:rPr>
      </w:pPr>
      <w:r w:rsidRPr="00662807">
        <w:rPr>
          <w:rFonts w:ascii="Garamond" w:hAnsi="Garamond" w:cs="Arial"/>
          <w:sz w:val="28"/>
          <w:szCs w:val="28"/>
        </w:rPr>
        <w:t>12.1. Fica eleito o foro da Comarca da Capital de Santa Catarina para dirimir as questões decorrentes do presente Contrato de Programa.</w:t>
      </w:r>
    </w:p>
    <w:p w:rsidR="00201AAD" w:rsidRPr="00662807" w:rsidRDefault="00201AAD" w:rsidP="00033D2C">
      <w:pPr>
        <w:rPr>
          <w:rFonts w:ascii="Garamond" w:hAnsi="Garamond" w:cs="Arial"/>
          <w:sz w:val="28"/>
          <w:szCs w:val="28"/>
        </w:rPr>
      </w:pPr>
    </w:p>
    <w:p w:rsidR="00201AAD" w:rsidRPr="00662807" w:rsidRDefault="00201AAD" w:rsidP="00033D2C">
      <w:pPr>
        <w:rPr>
          <w:rFonts w:ascii="Garamond" w:hAnsi="Garamond" w:cs="Arial"/>
          <w:sz w:val="28"/>
          <w:szCs w:val="28"/>
        </w:rPr>
      </w:pPr>
    </w:p>
    <w:p w:rsidR="00201AAD" w:rsidRPr="00662807" w:rsidRDefault="00201AAD" w:rsidP="007A424C">
      <w:pPr>
        <w:rPr>
          <w:rFonts w:ascii="Garamond" w:hAnsi="Garamond" w:cs="Arial"/>
          <w:b/>
          <w:sz w:val="28"/>
          <w:szCs w:val="28"/>
        </w:rPr>
      </w:pPr>
      <w:r w:rsidRPr="00662807">
        <w:rPr>
          <w:rFonts w:ascii="Garamond" w:hAnsi="Garamond" w:cs="Arial"/>
          <w:b/>
          <w:sz w:val="28"/>
          <w:szCs w:val="28"/>
        </w:rPr>
        <w:t>CLÁUSULA DÉCIMA TERCEIRA – DAS DISPOSIÇÕES GERAIS</w:t>
      </w:r>
    </w:p>
    <w:p w:rsidR="00201AAD" w:rsidRPr="00662807" w:rsidRDefault="00201AAD" w:rsidP="007A424C">
      <w:pPr>
        <w:pStyle w:val="Textopadro"/>
        <w:ind w:right="-39"/>
        <w:jc w:val="both"/>
        <w:rPr>
          <w:rFonts w:ascii="Garamond" w:hAnsi="Garamond" w:cs="Arial"/>
          <w:b/>
          <w:sz w:val="28"/>
          <w:szCs w:val="28"/>
          <w:lang w:val="pt-BR"/>
        </w:rPr>
      </w:pPr>
      <w:r w:rsidRPr="00662807">
        <w:rPr>
          <w:rFonts w:ascii="Garamond" w:hAnsi="Garamond" w:cs="Arial"/>
          <w:sz w:val="28"/>
          <w:szCs w:val="28"/>
          <w:lang w:val="pt-BR"/>
        </w:rPr>
        <w:t xml:space="preserve">13.1. - Aplicam-se a esta </w:t>
      </w:r>
      <w:r w:rsidRPr="00662807">
        <w:rPr>
          <w:rFonts w:ascii="Garamond" w:hAnsi="Garamond" w:cs="Arial"/>
          <w:spacing w:val="-10"/>
          <w:sz w:val="28"/>
          <w:szCs w:val="28"/>
          <w:lang w:val="pt-BR"/>
        </w:rPr>
        <w:t>contratação direta de consórcio público, pelo ente consorciado,</w:t>
      </w:r>
      <w:r w:rsidRPr="00662807">
        <w:rPr>
          <w:rFonts w:ascii="Garamond" w:hAnsi="Garamond" w:cs="Arial"/>
          <w:sz w:val="28"/>
          <w:szCs w:val="28"/>
          <w:lang w:val="pt-BR"/>
        </w:rPr>
        <w:t xml:space="preserve"> as </w:t>
      </w:r>
      <w:r w:rsidRPr="00662807">
        <w:rPr>
          <w:rFonts w:ascii="Garamond" w:hAnsi="Garamond" w:cs="Arial"/>
          <w:sz w:val="28"/>
          <w:szCs w:val="28"/>
          <w:lang w:val="pt-BR"/>
        </w:rPr>
        <w:lastRenderedPageBreak/>
        <w:t xml:space="preserve">disposições da legislação federal de licitações, Lei nº 8.666/93, e de consórcios públicos, Lei nº 11.107/05 e Decreto nº 6.017/07, a Portaria STN nº 274/2016, bem como a legislação municipal de ratificação do Protocolo de Intenções do Consórcio Interfederativo santa Catarina – CINCATARINA, Lei </w:t>
      </w:r>
      <w:proofErr w:type="gramStart"/>
      <w:r w:rsidRPr="00662807">
        <w:rPr>
          <w:rFonts w:ascii="Garamond" w:hAnsi="Garamond" w:cs="Arial"/>
          <w:sz w:val="28"/>
          <w:szCs w:val="28"/>
          <w:lang w:val="pt-BR"/>
        </w:rPr>
        <w:t xml:space="preserve">nº  </w:t>
      </w:r>
      <w:r w:rsidRPr="00662807">
        <w:rPr>
          <w:rFonts w:ascii="Garamond" w:hAnsi="Garamond" w:cs="Arial"/>
          <w:noProof/>
          <w:sz w:val="28"/>
          <w:szCs w:val="28"/>
        </w:rPr>
        <w:t>1677</w:t>
      </w:r>
      <w:proofErr w:type="gramEnd"/>
      <w:r w:rsidRPr="00662807">
        <w:rPr>
          <w:rFonts w:ascii="Garamond" w:hAnsi="Garamond" w:cs="Arial"/>
          <w:noProof/>
          <w:sz w:val="28"/>
          <w:szCs w:val="28"/>
        </w:rPr>
        <w:t>/2014</w:t>
      </w:r>
      <w:r w:rsidRPr="00662807">
        <w:rPr>
          <w:rFonts w:ascii="Garamond" w:hAnsi="Garamond" w:cs="Arial"/>
          <w:noProof/>
          <w:sz w:val="28"/>
          <w:szCs w:val="28"/>
          <w:lang w:val="pt-BR"/>
        </w:rPr>
        <w:t xml:space="preserve">. </w:t>
      </w:r>
    </w:p>
    <w:p w:rsidR="00201AAD" w:rsidRPr="00662807" w:rsidRDefault="00201AAD" w:rsidP="007A424C">
      <w:pPr>
        <w:rPr>
          <w:rFonts w:ascii="Garamond" w:hAnsi="Garamond" w:cs="Arial"/>
          <w:sz w:val="28"/>
          <w:szCs w:val="28"/>
        </w:rPr>
      </w:pPr>
    </w:p>
    <w:p w:rsidR="00201AAD" w:rsidRPr="00662807" w:rsidRDefault="00201AAD" w:rsidP="007A424C">
      <w:pPr>
        <w:autoSpaceDE w:val="0"/>
        <w:autoSpaceDN w:val="0"/>
        <w:adjustRightInd w:val="0"/>
        <w:jc w:val="both"/>
        <w:rPr>
          <w:rFonts w:ascii="Garamond" w:hAnsi="Garamond" w:cs="Arial"/>
          <w:sz w:val="28"/>
          <w:szCs w:val="28"/>
        </w:rPr>
      </w:pPr>
      <w:r w:rsidRPr="00662807">
        <w:rPr>
          <w:rFonts w:ascii="Garamond" w:hAnsi="Garamond" w:cs="Arial"/>
          <w:sz w:val="28"/>
          <w:szCs w:val="28"/>
        </w:rPr>
        <w:t xml:space="preserve">13.2 - A presente contratação direta </w:t>
      </w:r>
      <w:r w:rsidRPr="00662807">
        <w:rPr>
          <w:rFonts w:ascii="Garamond" w:hAnsi="Garamond" w:cs="Arial"/>
          <w:spacing w:val="-10"/>
          <w:sz w:val="28"/>
          <w:szCs w:val="28"/>
        </w:rPr>
        <w:t>do CINCATARINA</w:t>
      </w:r>
      <w:r w:rsidRPr="00662807">
        <w:rPr>
          <w:rFonts w:ascii="Garamond" w:hAnsi="Garamond" w:cs="Arial"/>
          <w:sz w:val="28"/>
          <w:szCs w:val="28"/>
        </w:rPr>
        <w:t xml:space="preserve"> é celebrada por dispensa de licitação, por se tratar de ente consorciado, nos termos do artigo 24, XXVI, da Lei Federal n. 8666/93 c/c artigo 2º, § 1º, inciso III e artigo 17, ambos da Lei Federal n. 11.107/05, artigo 18, do Decreto Federal n. 6.017/07 e art. 5º, §2º da Portaria STN n. 274/16.</w:t>
      </w:r>
    </w:p>
    <w:p w:rsidR="00201AAD" w:rsidRPr="00662807" w:rsidRDefault="00201AAD" w:rsidP="007A424C">
      <w:pPr>
        <w:autoSpaceDE w:val="0"/>
        <w:autoSpaceDN w:val="0"/>
        <w:adjustRightInd w:val="0"/>
        <w:jc w:val="both"/>
        <w:rPr>
          <w:rFonts w:ascii="Garamond" w:hAnsi="Garamond" w:cs="Arial"/>
          <w:b/>
          <w:bCs/>
          <w:color w:val="000000"/>
          <w:sz w:val="28"/>
          <w:szCs w:val="28"/>
        </w:rPr>
      </w:pPr>
    </w:p>
    <w:p w:rsidR="00201AAD" w:rsidRPr="00662807" w:rsidRDefault="00201AAD" w:rsidP="007A424C">
      <w:pPr>
        <w:jc w:val="both"/>
        <w:rPr>
          <w:rFonts w:ascii="Garamond" w:hAnsi="Garamond" w:cs="Arial"/>
          <w:sz w:val="28"/>
          <w:szCs w:val="28"/>
        </w:rPr>
      </w:pPr>
      <w:r w:rsidRPr="00662807">
        <w:rPr>
          <w:rFonts w:ascii="Garamond" w:hAnsi="Garamond" w:cs="Arial"/>
          <w:sz w:val="28"/>
          <w:szCs w:val="28"/>
        </w:rPr>
        <w:t>13.3 - Nas contratações diretas de consórcios públicos, pelo ente consorciado, para prestação de serviços ou aquisição de materiais, a modalidade de aplicação a ser utilizada será “93 - Aplicação Direta Decorrente de Operação de Órgãos, Fundos e Entidades Integrantes dos Orçamentos Fiscal e da Seguridade Social com Consórcio Público do qual o Ente Participe”, conjugada com um elemento de despesa específico que represente gasto efetivo (30, 39, 51 etc.).</w:t>
      </w:r>
    </w:p>
    <w:p w:rsidR="00201AAD" w:rsidRPr="00662807" w:rsidRDefault="00201AAD" w:rsidP="00033D2C">
      <w:pPr>
        <w:rPr>
          <w:rFonts w:ascii="Garamond" w:hAnsi="Garamond" w:cs="Arial"/>
          <w:sz w:val="28"/>
          <w:szCs w:val="28"/>
        </w:rPr>
      </w:pPr>
    </w:p>
    <w:p w:rsidR="00201AAD" w:rsidRPr="00662807" w:rsidRDefault="00201AAD" w:rsidP="00033D2C">
      <w:pPr>
        <w:rPr>
          <w:rFonts w:ascii="Garamond" w:hAnsi="Garamond" w:cs="Arial"/>
          <w:sz w:val="28"/>
          <w:szCs w:val="28"/>
        </w:rPr>
      </w:pPr>
    </w:p>
    <w:p w:rsidR="00201AAD" w:rsidRPr="00662807" w:rsidRDefault="00201AAD" w:rsidP="00033D2C">
      <w:pPr>
        <w:jc w:val="both"/>
        <w:rPr>
          <w:rFonts w:ascii="Garamond" w:hAnsi="Garamond" w:cs="Arial"/>
          <w:b/>
          <w:sz w:val="28"/>
          <w:szCs w:val="28"/>
        </w:rPr>
      </w:pPr>
      <w:r w:rsidRPr="00662807">
        <w:rPr>
          <w:rFonts w:ascii="Garamond" w:hAnsi="Garamond" w:cs="Arial"/>
          <w:b/>
          <w:sz w:val="28"/>
          <w:szCs w:val="28"/>
        </w:rPr>
        <w:t>CLÁUSULA DÉCIMA QUARTA – DAS DISPOSIÇÕES FINAIS</w:t>
      </w:r>
    </w:p>
    <w:p w:rsidR="00201AAD" w:rsidRPr="00662807" w:rsidRDefault="00201AAD" w:rsidP="00033D2C">
      <w:pPr>
        <w:jc w:val="both"/>
        <w:rPr>
          <w:rFonts w:ascii="Garamond" w:hAnsi="Garamond" w:cs="Arial"/>
          <w:sz w:val="28"/>
          <w:szCs w:val="28"/>
        </w:rPr>
      </w:pPr>
      <w:r w:rsidRPr="00662807">
        <w:rPr>
          <w:rFonts w:ascii="Garamond" w:hAnsi="Garamond" w:cs="Arial"/>
          <w:sz w:val="28"/>
          <w:szCs w:val="28"/>
        </w:rPr>
        <w:t>14.1 - Por estarem assim contratadas as partes, firmam a presente Contratação em 02 (duas) vias de igual teor e forma.</w:t>
      </w:r>
    </w:p>
    <w:p w:rsidR="00201AAD" w:rsidRPr="00662807" w:rsidRDefault="00201AAD" w:rsidP="00DA61E1">
      <w:pPr>
        <w:jc w:val="both"/>
        <w:rPr>
          <w:rFonts w:ascii="Garamond" w:hAnsi="Garamond" w:cs="Arial"/>
          <w:sz w:val="28"/>
          <w:szCs w:val="28"/>
        </w:rPr>
      </w:pPr>
    </w:p>
    <w:p w:rsidR="00201AAD" w:rsidRPr="00662807" w:rsidRDefault="00201AAD" w:rsidP="00662807">
      <w:pPr>
        <w:jc w:val="right"/>
        <w:rPr>
          <w:rFonts w:ascii="Garamond" w:hAnsi="Garamond" w:cs="Arial"/>
          <w:sz w:val="28"/>
          <w:szCs w:val="28"/>
        </w:rPr>
      </w:pPr>
      <w:r w:rsidRPr="00662807">
        <w:rPr>
          <w:rFonts w:ascii="Garamond" w:hAnsi="Garamond" w:cs="Arial"/>
          <w:noProof/>
          <w:sz w:val="28"/>
          <w:szCs w:val="28"/>
        </w:rPr>
        <w:t>Arroio Trinta - SC</w:t>
      </w:r>
      <w:r w:rsidRPr="00662807">
        <w:rPr>
          <w:rFonts w:ascii="Garamond" w:hAnsi="Garamond" w:cs="Arial"/>
          <w:sz w:val="28"/>
          <w:szCs w:val="28"/>
        </w:rPr>
        <w:t xml:space="preserve">, </w:t>
      </w:r>
      <w:r w:rsidR="00662807">
        <w:rPr>
          <w:rFonts w:ascii="Garamond" w:hAnsi="Garamond" w:cs="Arial"/>
          <w:sz w:val="28"/>
          <w:szCs w:val="28"/>
        </w:rPr>
        <w:t>09 DE OUTUBRO DE 2019.</w:t>
      </w:r>
    </w:p>
    <w:p w:rsidR="00201AAD" w:rsidRPr="00662807" w:rsidRDefault="00201AAD" w:rsidP="00DA61E1">
      <w:pPr>
        <w:jc w:val="both"/>
        <w:rPr>
          <w:rFonts w:ascii="Garamond" w:hAnsi="Garamond" w:cs="Arial"/>
          <w:sz w:val="28"/>
          <w:szCs w:val="28"/>
        </w:rPr>
      </w:pPr>
    </w:p>
    <w:p w:rsidR="00201AAD" w:rsidRPr="00662807" w:rsidRDefault="00201AAD" w:rsidP="00DA61E1">
      <w:pPr>
        <w:rPr>
          <w:rFonts w:ascii="Garamond" w:hAnsi="Garamond" w:cs="Arial"/>
          <w:sz w:val="28"/>
          <w:szCs w:val="28"/>
        </w:rPr>
      </w:pPr>
    </w:p>
    <w:p w:rsidR="00201AAD" w:rsidRPr="00662807" w:rsidRDefault="00201AAD" w:rsidP="00DA61E1">
      <w:pPr>
        <w:rPr>
          <w:rFonts w:ascii="Garamond" w:hAnsi="Garamond" w:cs="Arial"/>
          <w:sz w:val="28"/>
          <w:szCs w:val="28"/>
        </w:rPr>
      </w:pPr>
    </w:p>
    <w:p w:rsidR="00201AAD" w:rsidRPr="00662807" w:rsidRDefault="00201AAD" w:rsidP="00DA61E1">
      <w:pPr>
        <w:rPr>
          <w:rFonts w:ascii="Garamond" w:hAnsi="Garamond" w:cs="Arial"/>
          <w:sz w:val="28"/>
          <w:szCs w:val="28"/>
        </w:rPr>
      </w:pPr>
    </w:p>
    <w:tbl>
      <w:tblPr>
        <w:tblW w:w="9464" w:type="dxa"/>
        <w:tblLook w:val="01E0" w:firstRow="1" w:lastRow="1" w:firstColumn="1" w:lastColumn="1" w:noHBand="0" w:noVBand="0"/>
      </w:tblPr>
      <w:tblGrid>
        <w:gridCol w:w="3936"/>
        <w:gridCol w:w="5528"/>
      </w:tblGrid>
      <w:tr w:rsidR="00201AAD" w:rsidRPr="00662807" w:rsidTr="00745119">
        <w:tc>
          <w:tcPr>
            <w:tcW w:w="3936" w:type="dxa"/>
          </w:tcPr>
          <w:p w:rsidR="00201AAD" w:rsidRPr="00662807" w:rsidRDefault="00201AAD" w:rsidP="00745119">
            <w:pPr>
              <w:jc w:val="center"/>
              <w:rPr>
                <w:rFonts w:ascii="Garamond" w:hAnsi="Garamond" w:cs="Arial"/>
                <w:sz w:val="28"/>
                <w:szCs w:val="28"/>
              </w:rPr>
            </w:pPr>
            <w:r w:rsidRPr="00662807">
              <w:rPr>
                <w:rFonts w:ascii="Garamond" w:hAnsi="Garamond" w:cs="Arial"/>
                <w:sz w:val="28"/>
                <w:szCs w:val="28"/>
              </w:rPr>
              <w:t xml:space="preserve">Município de </w:t>
            </w:r>
            <w:r w:rsidRPr="00662807">
              <w:rPr>
                <w:rFonts w:ascii="Garamond" w:hAnsi="Garamond" w:cs="Arial"/>
                <w:noProof/>
                <w:sz w:val="28"/>
                <w:szCs w:val="28"/>
              </w:rPr>
              <w:t>Arroio Trinta - SC</w:t>
            </w:r>
          </w:p>
          <w:p w:rsidR="00201AAD" w:rsidRPr="00662807" w:rsidRDefault="00201AAD" w:rsidP="00745119">
            <w:pPr>
              <w:jc w:val="center"/>
              <w:rPr>
                <w:rFonts w:ascii="Garamond" w:hAnsi="Garamond" w:cs="Arial"/>
                <w:b/>
                <w:sz w:val="28"/>
                <w:szCs w:val="28"/>
              </w:rPr>
            </w:pPr>
            <w:r w:rsidRPr="00662807">
              <w:rPr>
                <w:rFonts w:ascii="Garamond" w:hAnsi="Garamond" w:cs="Arial"/>
                <w:b/>
                <w:noProof/>
                <w:sz w:val="28"/>
                <w:szCs w:val="28"/>
              </w:rPr>
              <w:t>CLAUDIO SPRICIGO</w:t>
            </w:r>
          </w:p>
          <w:p w:rsidR="00201AAD" w:rsidRPr="00662807" w:rsidRDefault="00201AAD" w:rsidP="00745119">
            <w:pPr>
              <w:jc w:val="center"/>
              <w:rPr>
                <w:rFonts w:ascii="Garamond" w:hAnsi="Garamond" w:cs="Arial"/>
                <w:b/>
                <w:sz w:val="28"/>
                <w:szCs w:val="28"/>
              </w:rPr>
            </w:pPr>
            <w:r w:rsidRPr="00662807">
              <w:rPr>
                <w:rFonts w:ascii="Garamond" w:hAnsi="Garamond" w:cs="Arial"/>
                <w:sz w:val="28"/>
                <w:szCs w:val="28"/>
              </w:rPr>
              <w:t>Prefeito Municipal</w:t>
            </w:r>
          </w:p>
        </w:tc>
        <w:tc>
          <w:tcPr>
            <w:tcW w:w="5528" w:type="dxa"/>
          </w:tcPr>
          <w:p w:rsidR="00201AAD" w:rsidRPr="00662807" w:rsidRDefault="00201AAD" w:rsidP="00745119">
            <w:pPr>
              <w:jc w:val="center"/>
              <w:rPr>
                <w:rFonts w:ascii="Garamond" w:hAnsi="Garamond" w:cs="Arial"/>
                <w:b/>
                <w:sz w:val="28"/>
                <w:szCs w:val="28"/>
              </w:rPr>
            </w:pPr>
            <w:r w:rsidRPr="00662807">
              <w:rPr>
                <w:rFonts w:ascii="Garamond" w:hAnsi="Garamond" w:cs="Arial"/>
                <w:sz w:val="28"/>
                <w:szCs w:val="28"/>
              </w:rPr>
              <w:t>CINCATARINA</w:t>
            </w:r>
            <w:r w:rsidRPr="00662807">
              <w:rPr>
                <w:rFonts w:ascii="Garamond" w:hAnsi="Garamond" w:cs="Arial"/>
                <w:b/>
                <w:sz w:val="28"/>
                <w:szCs w:val="28"/>
              </w:rPr>
              <w:t xml:space="preserve"> </w:t>
            </w:r>
          </w:p>
          <w:p w:rsidR="00201AAD" w:rsidRPr="00662807" w:rsidRDefault="00201AAD" w:rsidP="00745119">
            <w:pPr>
              <w:jc w:val="center"/>
              <w:rPr>
                <w:rFonts w:ascii="Garamond" w:hAnsi="Garamond" w:cs="Arial"/>
                <w:b/>
                <w:sz w:val="28"/>
                <w:szCs w:val="28"/>
              </w:rPr>
            </w:pPr>
            <w:r w:rsidRPr="00662807">
              <w:rPr>
                <w:rFonts w:ascii="Garamond" w:hAnsi="Garamond" w:cs="Arial"/>
                <w:b/>
                <w:sz w:val="28"/>
                <w:szCs w:val="28"/>
              </w:rPr>
              <w:t>ELÓI RONNAU</w:t>
            </w:r>
          </w:p>
          <w:p w:rsidR="00201AAD" w:rsidRPr="00662807" w:rsidRDefault="00201AAD" w:rsidP="00745119">
            <w:pPr>
              <w:jc w:val="center"/>
              <w:rPr>
                <w:rFonts w:ascii="Garamond" w:hAnsi="Garamond" w:cs="Arial"/>
                <w:sz w:val="28"/>
                <w:szCs w:val="28"/>
              </w:rPr>
            </w:pPr>
            <w:r w:rsidRPr="00662807">
              <w:rPr>
                <w:rFonts w:ascii="Garamond" w:hAnsi="Garamond" w:cs="Arial"/>
                <w:sz w:val="28"/>
                <w:szCs w:val="28"/>
              </w:rPr>
              <w:t>Diretor Executivo</w:t>
            </w:r>
          </w:p>
          <w:p w:rsidR="00201AAD" w:rsidRPr="00662807" w:rsidRDefault="00201AAD" w:rsidP="00745119">
            <w:pPr>
              <w:jc w:val="center"/>
              <w:rPr>
                <w:rFonts w:ascii="Garamond" w:hAnsi="Garamond" w:cs="Arial"/>
                <w:sz w:val="28"/>
                <w:szCs w:val="28"/>
              </w:rPr>
            </w:pPr>
          </w:p>
        </w:tc>
      </w:tr>
    </w:tbl>
    <w:p w:rsidR="00201AAD" w:rsidRPr="00662807" w:rsidRDefault="00201AAD" w:rsidP="00DA61E1">
      <w:pPr>
        <w:rPr>
          <w:rFonts w:ascii="Garamond" w:hAnsi="Garamond" w:cs="Arial"/>
          <w:sz w:val="28"/>
          <w:szCs w:val="28"/>
        </w:rPr>
      </w:pPr>
    </w:p>
    <w:p w:rsidR="00201AAD" w:rsidRPr="00662807" w:rsidRDefault="00201AAD" w:rsidP="00DA61E1">
      <w:pPr>
        <w:rPr>
          <w:rFonts w:ascii="Garamond" w:hAnsi="Garamond" w:cs="Arial"/>
          <w:sz w:val="28"/>
          <w:szCs w:val="28"/>
        </w:rPr>
      </w:pPr>
    </w:p>
    <w:p w:rsidR="00201AAD" w:rsidRPr="00662807" w:rsidRDefault="00201AAD" w:rsidP="00DA61E1">
      <w:pPr>
        <w:rPr>
          <w:rFonts w:ascii="Garamond" w:hAnsi="Garamond" w:cs="Arial"/>
          <w:sz w:val="28"/>
          <w:szCs w:val="28"/>
        </w:rPr>
      </w:pPr>
    </w:p>
    <w:p w:rsidR="00662807" w:rsidRPr="002A57A9" w:rsidRDefault="00662807" w:rsidP="00662807">
      <w:pPr>
        <w:jc w:val="both"/>
        <w:rPr>
          <w:rFonts w:ascii="Garamond" w:hAnsi="Garamond" w:cs="Calibri"/>
          <w:b/>
          <w:u w:val="single"/>
        </w:rPr>
      </w:pPr>
      <w:r>
        <w:rPr>
          <w:rFonts w:ascii="Garamond" w:hAnsi="Garamond" w:cs="Calibri"/>
          <w:b/>
          <w:u w:val="single"/>
        </w:rPr>
        <w:t>TESTEMUNHAS</w:t>
      </w:r>
    </w:p>
    <w:p w:rsidR="00662807" w:rsidRPr="008B5C40" w:rsidRDefault="00662807" w:rsidP="00662807">
      <w:pPr>
        <w:jc w:val="both"/>
        <w:rPr>
          <w:rFonts w:ascii="Garamond" w:hAnsi="Garamond"/>
          <w:b/>
        </w:rPr>
      </w:pPr>
      <w:r w:rsidRPr="008B5C40">
        <w:rPr>
          <w:rFonts w:ascii="Garamond" w:hAnsi="Garamond"/>
          <w:b/>
        </w:rPr>
        <w:t>MICHEL JUNIOR SERIGHELLI</w:t>
      </w:r>
    </w:p>
    <w:p w:rsidR="00662807" w:rsidRPr="008B5C40" w:rsidRDefault="00662807" w:rsidP="00662807">
      <w:pPr>
        <w:jc w:val="both"/>
        <w:rPr>
          <w:rFonts w:ascii="Garamond" w:hAnsi="Garamond"/>
          <w:b/>
        </w:rPr>
      </w:pPr>
      <w:r w:rsidRPr="008B5C40">
        <w:rPr>
          <w:rFonts w:ascii="Garamond" w:hAnsi="Garamond"/>
          <w:b/>
        </w:rPr>
        <w:t>CPF Nº 000.077.349-21</w:t>
      </w:r>
    </w:p>
    <w:p w:rsidR="00662807" w:rsidRPr="008B5C40" w:rsidRDefault="00662807" w:rsidP="00662807">
      <w:pPr>
        <w:jc w:val="both"/>
        <w:rPr>
          <w:rFonts w:ascii="Garamond" w:hAnsi="Garamond"/>
          <w:b/>
        </w:rPr>
      </w:pPr>
    </w:p>
    <w:p w:rsidR="00662807" w:rsidRPr="008B5C40" w:rsidRDefault="00662807" w:rsidP="00662807">
      <w:pPr>
        <w:jc w:val="both"/>
        <w:rPr>
          <w:rFonts w:ascii="Garamond" w:hAnsi="Garamond"/>
          <w:b/>
        </w:rPr>
      </w:pPr>
      <w:r w:rsidRPr="008B5C40">
        <w:rPr>
          <w:rFonts w:ascii="Garamond" w:hAnsi="Garamond"/>
          <w:b/>
        </w:rPr>
        <w:t>EVERTON CAMPAGNIN</w:t>
      </w:r>
    </w:p>
    <w:p w:rsidR="00662807" w:rsidRPr="008B5C40" w:rsidRDefault="00662807" w:rsidP="00662807">
      <w:pPr>
        <w:jc w:val="both"/>
        <w:rPr>
          <w:rFonts w:ascii="Garamond" w:hAnsi="Garamond"/>
          <w:b/>
        </w:rPr>
      </w:pPr>
      <w:r w:rsidRPr="008B5C40">
        <w:rPr>
          <w:rFonts w:ascii="Garamond" w:hAnsi="Garamond"/>
          <w:b/>
        </w:rPr>
        <w:t>CPF Nº 715.611.619-34</w:t>
      </w:r>
    </w:p>
    <w:p w:rsidR="00662807" w:rsidRPr="008B5C40" w:rsidRDefault="00662807" w:rsidP="00662807">
      <w:pPr>
        <w:jc w:val="both"/>
        <w:rPr>
          <w:rFonts w:ascii="Garamond" w:hAnsi="Garamond"/>
          <w:b/>
        </w:rPr>
      </w:pPr>
    </w:p>
    <w:p w:rsidR="00662807" w:rsidRDefault="00662807" w:rsidP="00662807">
      <w:pPr>
        <w:jc w:val="both"/>
        <w:rPr>
          <w:rFonts w:ascii="Garamond" w:hAnsi="Garamond" w:cs="Calibri"/>
          <w:b/>
        </w:rPr>
      </w:pPr>
    </w:p>
    <w:p w:rsidR="00662807" w:rsidRDefault="00662807" w:rsidP="00662807">
      <w:pPr>
        <w:jc w:val="both"/>
        <w:rPr>
          <w:rFonts w:ascii="Garamond" w:hAnsi="Garamond" w:cs="Calibri"/>
          <w:b/>
        </w:rPr>
      </w:pPr>
    </w:p>
    <w:p w:rsidR="00662807" w:rsidRDefault="00662807" w:rsidP="00662807">
      <w:pPr>
        <w:jc w:val="both"/>
        <w:rPr>
          <w:rFonts w:ascii="Garamond" w:hAnsi="Garamond" w:cs="Calibri"/>
          <w:b/>
        </w:rPr>
      </w:pPr>
    </w:p>
    <w:p w:rsidR="00662807" w:rsidRDefault="00662807" w:rsidP="00662807">
      <w:pPr>
        <w:jc w:val="both"/>
        <w:rPr>
          <w:rFonts w:ascii="Garamond" w:hAnsi="Garamond" w:cs="Calibri"/>
          <w:b/>
        </w:rPr>
      </w:pPr>
    </w:p>
    <w:p w:rsidR="00662807" w:rsidRDefault="00662807" w:rsidP="00662807">
      <w:pPr>
        <w:jc w:val="both"/>
        <w:rPr>
          <w:rFonts w:ascii="Garamond" w:hAnsi="Garamond" w:cs="Calibri"/>
          <w:b/>
        </w:rPr>
      </w:pPr>
    </w:p>
    <w:p w:rsidR="00662807" w:rsidRDefault="00662807" w:rsidP="00662807">
      <w:pPr>
        <w:jc w:val="both"/>
        <w:rPr>
          <w:rFonts w:ascii="Garamond" w:hAnsi="Garamond" w:cs="Calibri"/>
          <w:b/>
        </w:rPr>
      </w:pPr>
    </w:p>
    <w:p w:rsidR="00662807" w:rsidRDefault="00662807" w:rsidP="00662807">
      <w:pPr>
        <w:jc w:val="both"/>
        <w:rPr>
          <w:rFonts w:ascii="Garamond" w:hAnsi="Garamond" w:cs="Calibri"/>
          <w:b/>
        </w:rPr>
      </w:pPr>
    </w:p>
    <w:p w:rsidR="00662807" w:rsidRDefault="00662807" w:rsidP="00662807">
      <w:pPr>
        <w:jc w:val="both"/>
        <w:rPr>
          <w:rFonts w:ascii="Garamond" w:hAnsi="Garamond" w:cs="Calibri"/>
          <w:b/>
        </w:rPr>
      </w:pPr>
    </w:p>
    <w:p w:rsidR="00662807" w:rsidRDefault="00662807" w:rsidP="00662807">
      <w:pPr>
        <w:jc w:val="both"/>
        <w:rPr>
          <w:rFonts w:ascii="Garamond" w:hAnsi="Garamond" w:cs="Calibri"/>
          <w:b/>
        </w:rPr>
      </w:pPr>
    </w:p>
    <w:p w:rsidR="00662807" w:rsidRDefault="00662807" w:rsidP="00662807">
      <w:pPr>
        <w:jc w:val="both"/>
        <w:rPr>
          <w:rFonts w:ascii="Garamond" w:hAnsi="Garamond" w:cs="Calibri"/>
          <w:b/>
        </w:rPr>
      </w:pPr>
    </w:p>
    <w:p w:rsidR="00662807" w:rsidRDefault="00662807" w:rsidP="00662807">
      <w:pPr>
        <w:jc w:val="both"/>
        <w:rPr>
          <w:rFonts w:ascii="Garamond" w:hAnsi="Garamond" w:cs="Calibri"/>
          <w:b/>
        </w:rPr>
      </w:pPr>
    </w:p>
    <w:p w:rsidR="00662807" w:rsidRDefault="00662807" w:rsidP="00662807">
      <w:pPr>
        <w:jc w:val="both"/>
        <w:rPr>
          <w:rFonts w:ascii="Garamond" w:hAnsi="Garamond" w:cs="Calibri"/>
          <w:b/>
        </w:rPr>
      </w:pPr>
    </w:p>
    <w:p w:rsidR="00662807" w:rsidRDefault="00662807" w:rsidP="00662807">
      <w:pPr>
        <w:jc w:val="both"/>
        <w:rPr>
          <w:rFonts w:ascii="Garamond" w:hAnsi="Garamond" w:cs="Calibri"/>
          <w:b/>
        </w:rPr>
      </w:pPr>
    </w:p>
    <w:p w:rsidR="00662807" w:rsidRDefault="00662807" w:rsidP="00662807">
      <w:pPr>
        <w:jc w:val="both"/>
        <w:rPr>
          <w:rFonts w:ascii="Garamond" w:hAnsi="Garamond" w:cs="Calibri"/>
          <w:b/>
        </w:rPr>
      </w:pPr>
    </w:p>
    <w:p w:rsidR="00662807" w:rsidRDefault="00662807" w:rsidP="00662807">
      <w:pPr>
        <w:jc w:val="both"/>
        <w:rPr>
          <w:rFonts w:ascii="Garamond" w:hAnsi="Garamond" w:cs="Calibri"/>
          <w:b/>
        </w:rPr>
      </w:pPr>
    </w:p>
    <w:p w:rsidR="00662807" w:rsidRDefault="00662807" w:rsidP="00662807">
      <w:pPr>
        <w:jc w:val="both"/>
        <w:rPr>
          <w:rFonts w:ascii="Garamond" w:hAnsi="Garamond" w:cs="Calibri"/>
          <w:b/>
        </w:rPr>
      </w:pPr>
    </w:p>
    <w:p w:rsidR="00662807" w:rsidRDefault="00662807" w:rsidP="00662807">
      <w:pPr>
        <w:jc w:val="both"/>
        <w:rPr>
          <w:rFonts w:ascii="Garamond" w:hAnsi="Garamond" w:cs="Calibri"/>
          <w:b/>
        </w:rPr>
      </w:pPr>
    </w:p>
    <w:p w:rsidR="00662807" w:rsidRDefault="00662807" w:rsidP="00662807">
      <w:pPr>
        <w:jc w:val="both"/>
        <w:rPr>
          <w:rFonts w:ascii="Garamond" w:hAnsi="Garamond" w:cs="Calibri"/>
          <w:b/>
        </w:rPr>
      </w:pPr>
    </w:p>
    <w:p w:rsidR="00662807" w:rsidRDefault="00662807" w:rsidP="00662807">
      <w:pPr>
        <w:jc w:val="both"/>
        <w:rPr>
          <w:rFonts w:ascii="Garamond" w:hAnsi="Garamond" w:cs="Calibri"/>
          <w:b/>
        </w:rPr>
      </w:pPr>
    </w:p>
    <w:p w:rsidR="00662807" w:rsidRDefault="00662807" w:rsidP="00662807">
      <w:pPr>
        <w:jc w:val="both"/>
        <w:rPr>
          <w:rFonts w:ascii="Garamond" w:hAnsi="Garamond" w:cs="Calibri"/>
          <w:b/>
        </w:rPr>
      </w:pPr>
    </w:p>
    <w:p w:rsidR="00662807" w:rsidRDefault="00662807" w:rsidP="00662807">
      <w:pPr>
        <w:jc w:val="both"/>
        <w:rPr>
          <w:rFonts w:ascii="Garamond" w:hAnsi="Garamond" w:cs="Calibri"/>
          <w:b/>
        </w:rPr>
      </w:pPr>
    </w:p>
    <w:p w:rsidR="00662807" w:rsidRDefault="00662807" w:rsidP="00662807">
      <w:pPr>
        <w:jc w:val="both"/>
        <w:rPr>
          <w:rFonts w:ascii="Garamond" w:hAnsi="Garamond" w:cs="Calibri"/>
          <w:b/>
        </w:rPr>
      </w:pPr>
    </w:p>
    <w:p w:rsidR="00662807" w:rsidRDefault="00662807" w:rsidP="00662807">
      <w:pPr>
        <w:jc w:val="both"/>
        <w:rPr>
          <w:rFonts w:ascii="Garamond" w:hAnsi="Garamond" w:cs="Calibri"/>
          <w:b/>
        </w:rPr>
      </w:pPr>
    </w:p>
    <w:p w:rsidR="00662807" w:rsidRDefault="00662807" w:rsidP="00662807">
      <w:pPr>
        <w:jc w:val="both"/>
        <w:rPr>
          <w:rFonts w:ascii="Garamond" w:hAnsi="Garamond" w:cs="Calibri"/>
          <w:b/>
        </w:rPr>
      </w:pPr>
    </w:p>
    <w:p w:rsidR="00662807" w:rsidRPr="008B5C40" w:rsidRDefault="00662807" w:rsidP="00662807">
      <w:pPr>
        <w:jc w:val="both"/>
        <w:rPr>
          <w:rFonts w:ascii="Garamond" w:hAnsi="Garamond" w:cs="Calibri"/>
          <w:b/>
        </w:rPr>
      </w:pPr>
    </w:p>
    <w:p w:rsidR="00662807" w:rsidRPr="008B5C40" w:rsidRDefault="00662807" w:rsidP="00662807">
      <w:pPr>
        <w:jc w:val="both"/>
        <w:rPr>
          <w:rFonts w:ascii="Garamond" w:hAnsi="Garamond" w:cs="Calibri"/>
        </w:rPr>
      </w:pPr>
    </w:p>
    <w:p w:rsidR="00662807" w:rsidRDefault="00662807" w:rsidP="00662807">
      <w:pPr>
        <w:pBdr>
          <w:top w:val="single" w:sz="4" w:space="1" w:color="auto"/>
          <w:left w:val="single" w:sz="4" w:space="4" w:color="auto"/>
          <w:bottom w:val="single" w:sz="4" w:space="1" w:color="auto"/>
          <w:right w:val="single" w:sz="4" w:space="4" w:color="auto"/>
        </w:pBdr>
        <w:autoSpaceDE w:val="0"/>
        <w:autoSpaceDN w:val="0"/>
        <w:adjustRightInd w:val="0"/>
        <w:jc w:val="both"/>
        <w:rPr>
          <w:rFonts w:ascii="Garamond" w:hAnsi="Garamond" w:cs="Arial"/>
          <w:b/>
          <w:bCs/>
        </w:rPr>
      </w:pPr>
      <w:r w:rsidRPr="008B5C40">
        <w:rPr>
          <w:rFonts w:ascii="Garamond" w:hAnsi="Garamond" w:cs="Arial"/>
          <w:b/>
          <w:bCs/>
        </w:rPr>
        <w:t>CONTRATO N°007</w:t>
      </w:r>
      <w:r>
        <w:rPr>
          <w:rFonts w:ascii="Garamond" w:hAnsi="Garamond" w:cs="Arial"/>
          <w:b/>
          <w:bCs/>
        </w:rPr>
        <w:t>7</w:t>
      </w:r>
      <w:r w:rsidRPr="008B5C40">
        <w:rPr>
          <w:rFonts w:ascii="Garamond" w:hAnsi="Garamond" w:cs="Arial"/>
          <w:b/>
          <w:bCs/>
        </w:rPr>
        <w:t xml:space="preserve">/2019 </w:t>
      </w:r>
    </w:p>
    <w:p w:rsidR="00662807" w:rsidRDefault="00662807" w:rsidP="00662807">
      <w:pPr>
        <w:pBdr>
          <w:top w:val="single" w:sz="4" w:space="1" w:color="auto"/>
          <w:left w:val="single" w:sz="4" w:space="4" w:color="auto"/>
          <w:bottom w:val="single" w:sz="4" w:space="1" w:color="auto"/>
          <w:right w:val="single" w:sz="4" w:space="4" w:color="auto"/>
        </w:pBdr>
        <w:autoSpaceDE w:val="0"/>
        <w:autoSpaceDN w:val="0"/>
        <w:adjustRightInd w:val="0"/>
        <w:jc w:val="both"/>
        <w:rPr>
          <w:rFonts w:ascii="Garamond" w:hAnsi="Garamond" w:cs="Arial"/>
          <w:b/>
          <w:bCs/>
        </w:rPr>
      </w:pPr>
      <w:r w:rsidRPr="008B5C40">
        <w:rPr>
          <w:rFonts w:ascii="Garamond" w:hAnsi="Garamond" w:cs="Arial"/>
          <w:b/>
          <w:bCs/>
        </w:rPr>
        <w:t>PROCESSO LICITATÓRIO Nº 0</w:t>
      </w:r>
      <w:r>
        <w:rPr>
          <w:rFonts w:ascii="Garamond" w:hAnsi="Garamond" w:cs="Arial"/>
          <w:b/>
          <w:bCs/>
        </w:rPr>
        <w:t>172</w:t>
      </w:r>
      <w:r w:rsidRPr="008B5C40">
        <w:rPr>
          <w:rFonts w:ascii="Garamond" w:hAnsi="Garamond" w:cs="Arial"/>
          <w:b/>
          <w:bCs/>
        </w:rPr>
        <w:t xml:space="preserve">/2019 </w:t>
      </w:r>
    </w:p>
    <w:p w:rsidR="00662807" w:rsidRDefault="00662807" w:rsidP="00662807">
      <w:pPr>
        <w:pBdr>
          <w:top w:val="single" w:sz="4" w:space="1" w:color="auto"/>
          <w:left w:val="single" w:sz="4" w:space="4" w:color="auto"/>
          <w:bottom w:val="single" w:sz="4" w:space="1" w:color="auto"/>
          <w:right w:val="single" w:sz="4" w:space="4" w:color="auto"/>
        </w:pBdr>
        <w:autoSpaceDE w:val="0"/>
        <w:autoSpaceDN w:val="0"/>
        <w:adjustRightInd w:val="0"/>
        <w:jc w:val="both"/>
        <w:rPr>
          <w:rFonts w:ascii="Garamond" w:hAnsi="Garamond" w:cs="Arial"/>
          <w:b/>
          <w:bCs/>
        </w:rPr>
      </w:pPr>
      <w:r>
        <w:rPr>
          <w:rFonts w:ascii="Garamond" w:hAnsi="Garamond" w:cs="Arial"/>
          <w:b/>
          <w:bCs/>
        </w:rPr>
        <w:t>DISPENSA Nº 0102</w:t>
      </w:r>
      <w:r w:rsidRPr="008B5C40">
        <w:rPr>
          <w:rFonts w:ascii="Garamond" w:hAnsi="Garamond" w:cs="Arial"/>
          <w:b/>
          <w:bCs/>
        </w:rPr>
        <w:t>/2019 –</w:t>
      </w:r>
    </w:p>
    <w:p w:rsidR="00662807" w:rsidRDefault="00662807" w:rsidP="00662807">
      <w:pPr>
        <w:pBdr>
          <w:top w:val="single" w:sz="4" w:space="1" w:color="auto"/>
          <w:left w:val="single" w:sz="4" w:space="4" w:color="auto"/>
          <w:bottom w:val="single" w:sz="4" w:space="1" w:color="auto"/>
          <w:right w:val="single" w:sz="4" w:space="4" w:color="auto"/>
        </w:pBdr>
        <w:autoSpaceDE w:val="0"/>
        <w:autoSpaceDN w:val="0"/>
        <w:adjustRightInd w:val="0"/>
        <w:jc w:val="both"/>
        <w:rPr>
          <w:rFonts w:ascii="Garamond" w:hAnsi="Garamond" w:cs="Arial"/>
          <w:b/>
          <w:bCs/>
        </w:rPr>
      </w:pPr>
      <w:r>
        <w:rPr>
          <w:rFonts w:ascii="Garamond" w:hAnsi="Garamond" w:cs="Arial"/>
          <w:b/>
          <w:bCs/>
        </w:rPr>
        <w:t xml:space="preserve">CONTRATADO: </w:t>
      </w:r>
      <w:r>
        <w:rPr>
          <w:rFonts w:ascii="Garamond" w:hAnsi="Garamond" w:cs="Arial"/>
          <w:b/>
          <w:bCs/>
        </w:rPr>
        <w:t>CIMCATARINA</w:t>
      </w:r>
      <w:r w:rsidRPr="008B5C40">
        <w:rPr>
          <w:rFonts w:ascii="Garamond" w:hAnsi="Garamond" w:cs="Arial"/>
          <w:b/>
          <w:bCs/>
        </w:rPr>
        <w:t xml:space="preserve"> </w:t>
      </w:r>
    </w:p>
    <w:p w:rsidR="00662807" w:rsidRDefault="00662807" w:rsidP="00662807">
      <w:pPr>
        <w:pBdr>
          <w:top w:val="single" w:sz="4" w:space="1" w:color="auto"/>
          <w:left w:val="single" w:sz="4" w:space="4" w:color="auto"/>
          <w:bottom w:val="single" w:sz="4" w:space="1" w:color="auto"/>
          <w:right w:val="single" w:sz="4" w:space="4" w:color="auto"/>
        </w:pBdr>
        <w:autoSpaceDE w:val="0"/>
        <w:autoSpaceDN w:val="0"/>
        <w:adjustRightInd w:val="0"/>
        <w:jc w:val="both"/>
        <w:rPr>
          <w:rFonts w:ascii="Garamond" w:hAnsi="Garamond" w:cs="Arial"/>
          <w:b/>
          <w:bCs/>
        </w:rPr>
      </w:pPr>
      <w:r>
        <w:rPr>
          <w:rFonts w:ascii="Garamond" w:hAnsi="Garamond" w:cs="Arial"/>
          <w:b/>
          <w:bCs/>
        </w:rPr>
        <w:t>FINALIDADE:</w:t>
      </w:r>
      <w:r w:rsidRPr="008B5C40">
        <w:rPr>
          <w:rFonts w:ascii="Garamond" w:hAnsi="Garamond" w:cs="Arial"/>
          <w:b/>
          <w:bCs/>
        </w:rPr>
        <w:t xml:space="preserve"> </w:t>
      </w:r>
      <w:r>
        <w:rPr>
          <w:rFonts w:ascii="Garamond" w:hAnsi="Garamond" w:cs="Arial"/>
          <w:b/>
          <w:bCs/>
        </w:rPr>
        <w:t>ILUMINAÇÃO PÚBLICA</w:t>
      </w:r>
    </w:p>
    <w:p w:rsidR="00662807" w:rsidRPr="008B5C40" w:rsidRDefault="00662807" w:rsidP="00662807">
      <w:pPr>
        <w:pBdr>
          <w:top w:val="single" w:sz="4" w:space="1" w:color="auto"/>
          <w:left w:val="single" w:sz="4" w:space="4" w:color="auto"/>
          <w:bottom w:val="single" w:sz="4" w:space="1" w:color="auto"/>
          <w:right w:val="single" w:sz="4" w:space="4" w:color="auto"/>
        </w:pBdr>
        <w:autoSpaceDE w:val="0"/>
        <w:autoSpaceDN w:val="0"/>
        <w:adjustRightInd w:val="0"/>
        <w:jc w:val="both"/>
        <w:rPr>
          <w:rFonts w:ascii="Garamond" w:hAnsi="Garamond" w:cs="Arial"/>
          <w:b/>
          <w:bCs/>
        </w:rPr>
      </w:pPr>
      <w:r>
        <w:rPr>
          <w:rFonts w:ascii="Garamond" w:hAnsi="Garamond" w:cs="Arial"/>
          <w:b/>
          <w:bCs/>
        </w:rPr>
        <w:t>VALOR:</w:t>
      </w:r>
      <w:r>
        <w:rPr>
          <w:rFonts w:ascii="Garamond" w:hAnsi="Garamond" w:cs="Arial"/>
          <w:b/>
          <w:bCs/>
        </w:rPr>
        <w:t xml:space="preserve"> R$160.000,00</w:t>
      </w:r>
    </w:p>
    <w:p w:rsidR="00662807" w:rsidRPr="008B5C40" w:rsidRDefault="00662807" w:rsidP="00662807">
      <w:pPr>
        <w:autoSpaceDE w:val="0"/>
        <w:autoSpaceDN w:val="0"/>
        <w:adjustRightInd w:val="0"/>
        <w:jc w:val="both"/>
        <w:rPr>
          <w:rFonts w:ascii="Garamond" w:hAnsi="Garamond" w:cs="Arial"/>
          <w:b/>
          <w:bCs/>
        </w:rPr>
      </w:pPr>
    </w:p>
    <w:p w:rsidR="00662807" w:rsidRPr="008B5C40" w:rsidRDefault="00662807" w:rsidP="00662807">
      <w:pPr>
        <w:autoSpaceDE w:val="0"/>
        <w:autoSpaceDN w:val="0"/>
        <w:adjustRightInd w:val="0"/>
        <w:jc w:val="both"/>
        <w:rPr>
          <w:rFonts w:ascii="Garamond" w:hAnsi="Garamond" w:cs="Arial"/>
          <w:b/>
          <w:bCs/>
        </w:rPr>
      </w:pPr>
    </w:p>
    <w:p w:rsidR="00662807" w:rsidRPr="008B5C40" w:rsidRDefault="00662807" w:rsidP="00662807">
      <w:pPr>
        <w:jc w:val="both"/>
        <w:rPr>
          <w:rFonts w:ascii="Garamond" w:hAnsi="Garamond" w:cs="Calibri"/>
        </w:rPr>
      </w:pPr>
    </w:p>
    <w:p w:rsidR="00201AAD" w:rsidRPr="00662807" w:rsidRDefault="00201AAD" w:rsidP="00662807">
      <w:pPr>
        <w:rPr>
          <w:rFonts w:ascii="Garamond" w:hAnsi="Garamond" w:cs="Arial"/>
          <w:b/>
          <w:sz w:val="28"/>
          <w:szCs w:val="28"/>
        </w:rPr>
      </w:pPr>
    </w:p>
    <w:sectPr w:rsidR="00201AAD" w:rsidRPr="00662807" w:rsidSect="00662807">
      <w:headerReference w:type="default" r:id="rId8"/>
      <w:footerReference w:type="even" r:id="rId9"/>
      <w:footerReference w:type="default" r:id="rId10"/>
      <w:pgSz w:w="11906" w:h="16838" w:code="9"/>
      <w:pgMar w:top="1985" w:right="1134" w:bottom="1134" w:left="1701" w:header="709" w:footer="34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69E5" w:rsidRDefault="005069E5">
      <w:r>
        <w:separator/>
      </w:r>
    </w:p>
  </w:endnote>
  <w:endnote w:type="continuationSeparator" w:id="0">
    <w:p w:rsidR="005069E5" w:rsidRDefault="00506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3086" w:rsidRDefault="0026623B" w:rsidP="005064EB">
    <w:pPr>
      <w:pStyle w:val="Rodap"/>
      <w:framePr w:wrap="around" w:vAnchor="text" w:hAnchor="margin" w:y="1"/>
      <w:rPr>
        <w:rStyle w:val="Nmerodepgina"/>
      </w:rPr>
    </w:pPr>
    <w:r>
      <w:rPr>
        <w:rStyle w:val="Nmerodepgina"/>
      </w:rPr>
      <w:fldChar w:fldCharType="begin"/>
    </w:r>
    <w:r w:rsidR="00003086">
      <w:rPr>
        <w:rStyle w:val="Nmerodepgina"/>
      </w:rPr>
      <w:instrText xml:space="preserve">PAGE  </w:instrText>
    </w:r>
    <w:r>
      <w:rPr>
        <w:rStyle w:val="Nmerodepgina"/>
      </w:rPr>
      <w:fldChar w:fldCharType="separate"/>
    </w:r>
    <w:r w:rsidR="004C1A0A">
      <w:rPr>
        <w:rStyle w:val="Nmerodepgina"/>
        <w:noProof/>
      </w:rPr>
      <w:t>1</w:t>
    </w:r>
    <w:r>
      <w:rPr>
        <w:rStyle w:val="Nmerodepgina"/>
      </w:rPr>
      <w:fldChar w:fldCharType="end"/>
    </w:r>
  </w:p>
  <w:p w:rsidR="00003086" w:rsidRDefault="00003086" w:rsidP="006E381C">
    <w:pPr>
      <w:pStyle w:val="Rodap"/>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3002184"/>
      <w:docPartObj>
        <w:docPartGallery w:val="Page Numbers (Bottom of Page)"/>
        <w:docPartUnique/>
      </w:docPartObj>
    </w:sdtPr>
    <w:sdtContent>
      <w:p w:rsidR="00662807" w:rsidRDefault="00662807">
        <w:pPr>
          <w:pStyle w:val="Rodap"/>
          <w:jc w:val="right"/>
        </w:pPr>
        <w:r>
          <w:fldChar w:fldCharType="begin"/>
        </w:r>
        <w:r>
          <w:instrText>PAGE   \* MERGEFORMAT</w:instrText>
        </w:r>
        <w:r>
          <w:fldChar w:fldCharType="separate"/>
        </w:r>
        <w:r>
          <w:rPr>
            <w:noProof/>
          </w:rPr>
          <w:t>7</w:t>
        </w:r>
        <w:r>
          <w:fldChar w:fldCharType="end"/>
        </w:r>
      </w:p>
    </w:sdtContent>
  </w:sdt>
  <w:p w:rsidR="00662807" w:rsidRDefault="00662807">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69E5" w:rsidRDefault="005069E5">
      <w:r>
        <w:separator/>
      </w:r>
    </w:p>
  </w:footnote>
  <w:footnote w:type="continuationSeparator" w:id="0">
    <w:p w:rsidR="005069E5" w:rsidRDefault="005069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3086" w:rsidRPr="004C7FBC" w:rsidRDefault="00003086" w:rsidP="008A7343">
    <w:pPr>
      <w:autoSpaceDE w:val="0"/>
      <w:autoSpaceDN w:val="0"/>
      <w:adjustRightInd w:val="0"/>
      <w:rPr>
        <w:rFonts w:ascii="Arial" w:hAnsi="Arial" w:cs="Arial"/>
        <w:color w:val="333333"/>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07BC3"/>
    <w:multiLevelType w:val="hybridMultilevel"/>
    <w:tmpl w:val="02C6C13E"/>
    <w:lvl w:ilvl="0" w:tplc="04160017">
      <w:start w:val="4"/>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
    <w:nsid w:val="069948FE"/>
    <w:multiLevelType w:val="multilevel"/>
    <w:tmpl w:val="35569372"/>
    <w:lvl w:ilvl="0">
      <w:start w:val="2"/>
      <w:numFmt w:val="decimal"/>
      <w:lvlText w:val="%1"/>
      <w:lvlJc w:val="left"/>
      <w:pPr>
        <w:tabs>
          <w:tab w:val="num" w:pos="480"/>
        </w:tabs>
        <w:ind w:left="480" w:hanging="480"/>
      </w:pPr>
      <w:rPr>
        <w:rFonts w:hint="default"/>
      </w:rPr>
    </w:lvl>
    <w:lvl w:ilvl="1">
      <w:start w:val="2"/>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sz w:val="22"/>
        <w:szCs w:val="22"/>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2">
    <w:nsid w:val="070F0162"/>
    <w:multiLevelType w:val="hybridMultilevel"/>
    <w:tmpl w:val="6E8C663C"/>
    <w:lvl w:ilvl="0" w:tplc="04160001">
      <w:start w:val="1"/>
      <w:numFmt w:val="bullet"/>
      <w:lvlText w:val=""/>
      <w:lvlJc w:val="left"/>
      <w:pPr>
        <w:tabs>
          <w:tab w:val="num" w:pos="1800"/>
        </w:tabs>
        <w:ind w:left="1800" w:hanging="360"/>
      </w:pPr>
      <w:rPr>
        <w:rFonts w:ascii="Symbol" w:hAnsi="Symbol" w:hint="default"/>
      </w:rPr>
    </w:lvl>
    <w:lvl w:ilvl="1" w:tplc="0416000D">
      <w:start w:val="1"/>
      <w:numFmt w:val="bullet"/>
      <w:lvlText w:val=""/>
      <w:lvlJc w:val="left"/>
      <w:pPr>
        <w:tabs>
          <w:tab w:val="num" w:pos="2520"/>
        </w:tabs>
        <w:ind w:left="2520" w:hanging="360"/>
      </w:pPr>
      <w:rPr>
        <w:rFonts w:ascii="Wingdings" w:hAnsi="Wingdings" w:hint="default"/>
      </w:rPr>
    </w:lvl>
    <w:lvl w:ilvl="2" w:tplc="04160005" w:tentative="1">
      <w:start w:val="1"/>
      <w:numFmt w:val="bullet"/>
      <w:lvlText w:val=""/>
      <w:lvlJc w:val="left"/>
      <w:pPr>
        <w:tabs>
          <w:tab w:val="num" w:pos="3240"/>
        </w:tabs>
        <w:ind w:left="3240" w:hanging="360"/>
      </w:pPr>
      <w:rPr>
        <w:rFonts w:ascii="Wingdings" w:hAnsi="Wingdings" w:hint="default"/>
      </w:rPr>
    </w:lvl>
    <w:lvl w:ilvl="3" w:tplc="04160001" w:tentative="1">
      <w:start w:val="1"/>
      <w:numFmt w:val="bullet"/>
      <w:lvlText w:val=""/>
      <w:lvlJc w:val="left"/>
      <w:pPr>
        <w:tabs>
          <w:tab w:val="num" w:pos="3960"/>
        </w:tabs>
        <w:ind w:left="3960" w:hanging="360"/>
      </w:pPr>
      <w:rPr>
        <w:rFonts w:ascii="Symbol" w:hAnsi="Symbol" w:hint="default"/>
      </w:rPr>
    </w:lvl>
    <w:lvl w:ilvl="4" w:tplc="04160003" w:tentative="1">
      <w:start w:val="1"/>
      <w:numFmt w:val="bullet"/>
      <w:lvlText w:val="o"/>
      <w:lvlJc w:val="left"/>
      <w:pPr>
        <w:tabs>
          <w:tab w:val="num" w:pos="4680"/>
        </w:tabs>
        <w:ind w:left="4680" w:hanging="360"/>
      </w:pPr>
      <w:rPr>
        <w:rFonts w:ascii="Courier New" w:hAnsi="Courier New" w:cs="Courier New" w:hint="default"/>
      </w:rPr>
    </w:lvl>
    <w:lvl w:ilvl="5" w:tplc="04160005" w:tentative="1">
      <w:start w:val="1"/>
      <w:numFmt w:val="bullet"/>
      <w:lvlText w:val=""/>
      <w:lvlJc w:val="left"/>
      <w:pPr>
        <w:tabs>
          <w:tab w:val="num" w:pos="5400"/>
        </w:tabs>
        <w:ind w:left="5400" w:hanging="360"/>
      </w:pPr>
      <w:rPr>
        <w:rFonts w:ascii="Wingdings" w:hAnsi="Wingdings" w:hint="default"/>
      </w:rPr>
    </w:lvl>
    <w:lvl w:ilvl="6" w:tplc="04160001" w:tentative="1">
      <w:start w:val="1"/>
      <w:numFmt w:val="bullet"/>
      <w:lvlText w:val=""/>
      <w:lvlJc w:val="left"/>
      <w:pPr>
        <w:tabs>
          <w:tab w:val="num" w:pos="6120"/>
        </w:tabs>
        <w:ind w:left="6120" w:hanging="360"/>
      </w:pPr>
      <w:rPr>
        <w:rFonts w:ascii="Symbol" w:hAnsi="Symbol" w:hint="default"/>
      </w:rPr>
    </w:lvl>
    <w:lvl w:ilvl="7" w:tplc="04160003" w:tentative="1">
      <w:start w:val="1"/>
      <w:numFmt w:val="bullet"/>
      <w:lvlText w:val="o"/>
      <w:lvlJc w:val="left"/>
      <w:pPr>
        <w:tabs>
          <w:tab w:val="num" w:pos="6840"/>
        </w:tabs>
        <w:ind w:left="6840" w:hanging="360"/>
      </w:pPr>
      <w:rPr>
        <w:rFonts w:ascii="Courier New" w:hAnsi="Courier New" w:cs="Courier New" w:hint="default"/>
      </w:rPr>
    </w:lvl>
    <w:lvl w:ilvl="8" w:tplc="04160005" w:tentative="1">
      <w:start w:val="1"/>
      <w:numFmt w:val="bullet"/>
      <w:lvlText w:val=""/>
      <w:lvlJc w:val="left"/>
      <w:pPr>
        <w:tabs>
          <w:tab w:val="num" w:pos="7560"/>
        </w:tabs>
        <w:ind w:left="7560" w:hanging="360"/>
      </w:pPr>
      <w:rPr>
        <w:rFonts w:ascii="Wingdings" w:hAnsi="Wingdings" w:hint="default"/>
      </w:rPr>
    </w:lvl>
  </w:abstractNum>
  <w:abstractNum w:abstractNumId="3">
    <w:nsid w:val="07E92862"/>
    <w:multiLevelType w:val="hybridMultilevel"/>
    <w:tmpl w:val="B808980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CDB5523"/>
    <w:multiLevelType w:val="hybridMultilevel"/>
    <w:tmpl w:val="D08C249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nsid w:val="0ED41F3C"/>
    <w:multiLevelType w:val="hybridMultilevel"/>
    <w:tmpl w:val="03B6B5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100000E6"/>
    <w:multiLevelType w:val="hybridMultilevel"/>
    <w:tmpl w:val="67EC41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106E7154"/>
    <w:multiLevelType w:val="multilevel"/>
    <w:tmpl w:val="F50681F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133C0E95"/>
    <w:multiLevelType w:val="hybridMultilevel"/>
    <w:tmpl w:val="5CC0AF32"/>
    <w:lvl w:ilvl="0" w:tplc="0416000D">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9">
    <w:nsid w:val="13500E57"/>
    <w:multiLevelType w:val="hybridMultilevel"/>
    <w:tmpl w:val="4BC09BD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1761164A"/>
    <w:multiLevelType w:val="multilevel"/>
    <w:tmpl w:val="F48413D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19297B24"/>
    <w:multiLevelType w:val="hybridMultilevel"/>
    <w:tmpl w:val="E1BEDF0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2">
    <w:nsid w:val="1A3811E2"/>
    <w:multiLevelType w:val="hybridMultilevel"/>
    <w:tmpl w:val="4C5CD4E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1C0C21A6"/>
    <w:multiLevelType w:val="hybridMultilevel"/>
    <w:tmpl w:val="33A258A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4">
    <w:nsid w:val="1C216416"/>
    <w:multiLevelType w:val="hybridMultilevel"/>
    <w:tmpl w:val="A7EA5B56"/>
    <w:lvl w:ilvl="0" w:tplc="0E5C3622">
      <w:start w:val="1"/>
      <w:numFmt w:val="upperRoman"/>
      <w:lvlText w:val="%1 -"/>
      <w:lvlJc w:val="right"/>
      <w:pPr>
        <w:tabs>
          <w:tab w:val="num" w:pos="567"/>
        </w:tabs>
        <w:ind w:left="567" w:hanging="227"/>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nsid w:val="2140506A"/>
    <w:multiLevelType w:val="multilevel"/>
    <w:tmpl w:val="803E6652"/>
    <w:lvl w:ilvl="0">
      <w:start w:val="6"/>
      <w:numFmt w:val="decimal"/>
      <w:lvlText w:val="%1"/>
      <w:lvlJc w:val="left"/>
      <w:pPr>
        <w:tabs>
          <w:tab w:val="num" w:pos="705"/>
        </w:tabs>
        <w:ind w:left="705" w:hanging="705"/>
      </w:pPr>
      <w:rPr>
        <w:rFonts w:hint="default"/>
      </w:rPr>
    </w:lvl>
    <w:lvl w:ilvl="1">
      <w:start w:val="4"/>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67462C6"/>
    <w:multiLevelType w:val="hybridMultilevel"/>
    <w:tmpl w:val="0338B616"/>
    <w:lvl w:ilvl="0" w:tplc="2B3C1D3C">
      <w:start w:val="4"/>
      <w:numFmt w:val="low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nsid w:val="27D9632C"/>
    <w:multiLevelType w:val="multilevel"/>
    <w:tmpl w:val="0338B616"/>
    <w:lvl w:ilvl="0">
      <w:start w:val="4"/>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2D1F3A78"/>
    <w:multiLevelType w:val="hybridMultilevel"/>
    <w:tmpl w:val="9A72782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31A371F1"/>
    <w:multiLevelType w:val="hybridMultilevel"/>
    <w:tmpl w:val="7F160A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327605D1"/>
    <w:multiLevelType w:val="hybridMultilevel"/>
    <w:tmpl w:val="87D216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36127E74"/>
    <w:multiLevelType w:val="hybridMultilevel"/>
    <w:tmpl w:val="1A5E0D14"/>
    <w:lvl w:ilvl="0" w:tplc="07A21B44">
      <w:start w:val="1"/>
      <w:numFmt w:val="bullet"/>
      <w:lvlText w:val="◘"/>
      <w:lvlJc w:val="left"/>
      <w:pPr>
        <w:tabs>
          <w:tab w:val="num" w:pos="720"/>
        </w:tabs>
        <w:ind w:left="720" w:hanging="360"/>
      </w:pPr>
      <w:rPr>
        <w:rFonts w:ascii="Arial Unicode MS" w:hAnsi="Arial Unicode MS" w:hint="default"/>
      </w:rPr>
    </w:lvl>
    <w:lvl w:ilvl="1" w:tplc="572458E4" w:tentative="1">
      <w:start w:val="1"/>
      <w:numFmt w:val="bullet"/>
      <w:lvlText w:val="◘"/>
      <w:lvlJc w:val="left"/>
      <w:pPr>
        <w:tabs>
          <w:tab w:val="num" w:pos="1440"/>
        </w:tabs>
        <w:ind w:left="1440" w:hanging="360"/>
      </w:pPr>
      <w:rPr>
        <w:rFonts w:ascii="Arial Unicode MS" w:hAnsi="Arial Unicode MS" w:hint="default"/>
      </w:rPr>
    </w:lvl>
    <w:lvl w:ilvl="2" w:tplc="9CD07FDA" w:tentative="1">
      <w:start w:val="1"/>
      <w:numFmt w:val="bullet"/>
      <w:lvlText w:val="◘"/>
      <w:lvlJc w:val="left"/>
      <w:pPr>
        <w:tabs>
          <w:tab w:val="num" w:pos="2160"/>
        </w:tabs>
        <w:ind w:left="2160" w:hanging="360"/>
      </w:pPr>
      <w:rPr>
        <w:rFonts w:ascii="Arial Unicode MS" w:hAnsi="Arial Unicode MS" w:hint="default"/>
      </w:rPr>
    </w:lvl>
    <w:lvl w:ilvl="3" w:tplc="770C6E18" w:tentative="1">
      <w:start w:val="1"/>
      <w:numFmt w:val="bullet"/>
      <w:lvlText w:val="◘"/>
      <w:lvlJc w:val="left"/>
      <w:pPr>
        <w:tabs>
          <w:tab w:val="num" w:pos="2880"/>
        </w:tabs>
        <w:ind w:left="2880" w:hanging="360"/>
      </w:pPr>
      <w:rPr>
        <w:rFonts w:ascii="Arial Unicode MS" w:hAnsi="Arial Unicode MS" w:hint="default"/>
      </w:rPr>
    </w:lvl>
    <w:lvl w:ilvl="4" w:tplc="E93AD6D0" w:tentative="1">
      <w:start w:val="1"/>
      <w:numFmt w:val="bullet"/>
      <w:lvlText w:val="◘"/>
      <w:lvlJc w:val="left"/>
      <w:pPr>
        <w:tabs>
          <w:tab w:val="num" w:pos="3600"/>
        </w:tabs>
        <w:ind w:left="3600" w:hanging="360"/>
      </w:pPr>
      <w:rPr>
        <w:rFonts w:ascii="Arial Unicode MS" w:hAnsi="Arial Unicode MS" w:hint="default"/>
      </w:rPr>
    </w:lvl>
    <w:lvl w:ilvl="5" w:tplc="664863D0" w:tentative="1">
      <w:start w:val="1"/>
      <w:numFmt w:val="bullet"/>
      <w:lvlText w:val="◘"/>
      <w:lvlJc w:val="left"/>
      <w:pPr>
        <w:tabs>
          <w:tab w:val="num" w:pos="4320"/>
        </w:tabs>
        <w:ind w:left="4320" w:hanging="360"/>
      </w:pPr>
      <w:rPr>
        <w:rFonts w:ascii="Arial Unicode MS" w:hAnsi="Arial Unicode MS" w:hint="default"/>
      </w:rPr>
    </w:lvl>
    <w:lvl w:ilvl="6" w:tplc="B22CE934" w:tentative="1">
      <w:start w:val="1"/>
      <w:numFmt w:val="bullet"/>
      <w:lvlText w:val="◘"/>
      <w:lvlJc w:val="left"/>
      <w:pPr>
        <w:tabs>
          <w:tab w:val="num" w:pos="5040"/>
        </w:tabs>
        <w:ind w:left="5040" w:hanging="360"/>
      </w:pPr>
      <w:rPr>
        <w:rFonts w:ascii="Arial Unicode MS" w:hAnsi="Arial Unicode MS" w:hint="default"/>
      </w:rPr>
    </w:lvl>
    <w:lvl w:ilvl="7" w:tplc="0330BE38" w:tentative="1">
      <w:start w:val="1"/>
      <w:numFmt w:val="bullet"/>
      <w:lvlText w:val="◘"/>
      <w:lvlJc w:val="left"/>
      <w:pPr>
        <w:tabs>
          <w:tab w:val="num" w:pos="5760"/>
        </w:tabs>
        <w:ind w:left="5760" w:hanging="360"/>
      </w:pPr>
      <w:rPr>
        <w:rFonts w:ascii="Arial Unicode MS" w:hAnsi="Arial Unicode MS" w:hint="default"/>
      </w:rPr>
    </w:lvl>
    <w:lvl w:ilvl="8" w:tplc="0C72AED6" w:tentative="1">
      <w:start w:val="1"/>
      <w:numFmt w:val="bullet"/>
      <w:lvlText w:val="◘"/>
      <w:lvlJc w:val="left"/>
      <w:pPr>
        <w:tabs>
          <w:tab w:val="num" w:pos="6480"/>
        </w:tabs>
        <w:ind w:left="6480" w:hanging="360"/>
      </w:pPr>
      <w:rPr>
        <w:rFonts w:ascii="Arial Unicode MS" w:hAnsi="Arial Unicode MS" w:hint="default"/>
      </w:rPr>
    </w:lvl>
  </w:abstractNum>
  <w:abstractNum w:abstractNumId="22">
    <w:nsid w:val="3FAF6CF3"/>
    <w:multiLevelType w:val="hybridMultilevel"/>
    <w:tmpl w:val="0F1E4D0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3">
    <w:nsid w:val="41B27948"/>
    <w:multiLevelType w:val="multilevel"/>
    <w:tmpl w:val="10864E98"/>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45907006"/>
    <w:multiLevelType w:val="multilevel"/>
    <w:tmpl w:val="CAA0DE60"/>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46F019A2"/>
    <w:multiLevelType w:val="hybridMultilevel"/>
    <w:tmpl w:val="2104DDB6"/>
    <w:lvl w:ilvl="0" w:tplc="AA54CBC2">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6">
    <w:nsid w:val="486920BA"/>
    <w:multiLevelType w:val="hybridMultilevel"/>
    <w:tmpl w:val="5C7437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48F363DA"/>
    <w:multiLevelType w:val="hybridMultilevel"/>
    <w:tmpl w:val="5204F3C6"/>
    <w:lvl w:ilvl="0" w:tplc="0416000F">
      <w:start w:val="8"/>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8">
    <w:nsid w:val="49515CC9"/>
    <w:multiLevelType w:val="multilevel"/>
    <w:tmpl w:val="94502A98"/>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4A741269"/>
    <w:multiLevelType w:val="multilevel"/>
    <w:tmpl w:val="11646F8C"/>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4E677A77"/>
    <w:multiLevelType w:val="hybridMultilevel"/>
    <w:tmpl w:val="E104EF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4F314E09"/>
    <w:multiLevelType w:val="hybridMultilevel"/>
    <w:tmpl w:val="0EE4ACD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2">
    <w:nsid w:val="53650894"/>
    <w:multiLevelType w:val="multilevel"/>
    <w:tmpl w:val="68A87200"/>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55AE4E38"/>
    <w:multiLevelType w:val="hybridMultilevel"/>
    <w:tmpl w:val="E1981B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nsid w:val="56D61ECB"/>
    <w:multiLevelType w:val="hybridMultilevel"/>
    <w:tmpl w:val="4AB8E2F0"/>
    <w:lvl w:ilvl="0" w:tplc="04160001">
      <w:start w:val="1"/>
      <w:numFmt w:val="bullet"/>
      <w:lvlText w:val=""/>
      <w:lvlJc w:val="left"/>
      <w:pPr>
        <w:tabs>
          <w:tab w:val="num" w:pos="1210"/>
        </w:tabs>
        <w:ind w:left="121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5">
    <w:nsid w:val="59BF342A"/>
    <w:multiLevelType w:val="hybridMultilevel"/>
    <w:tmpl w:val="36A602FE"/>
    <w:lvl w:ilvl="0" w:tplc="308480B2">
      <w:start w:val="3"/>
      <w:numFmt w:val="lowerRoman"/>
      <w:lvlText w:val="%1."/>
      <w:lvlJc w:val="left"/>
      <w:pPr>
        <w:tabs>
          <w:tab w:val="num" w:pos="1080"/>
        </w:tabs>
        <w:ind w:left="1080" w:hanging="720"/>
      </w:pPr>
      <w:rPr>
        <w:rFonts w:ascii="Times" w:hAnsi="Times" w:cs="Times" w:hint="default"/>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6">
    <w:nsid w:val="5D5C62E5"/>
    <w:multiLevelType w:val="hybridMultilevel"/>
    <w:tmpl w:val="263C34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nsid w:val="5E326530"/>
    <w:multiLevelType w:val="multilevel"/>
    <w:tmpl w:val="71228F92"/>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66BA3A56"/>
    <w:multiLevelType w:val="hybridMultilevel"/>
    <w:tmpl w:val="5AB8D6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nsid w:val="67C2557A"/>
    <w:multiLevelType w:val="multilevel"/>
    <w:tmpl w:val="8222D228"/>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0">
    <w:nsid w:val="6FAC736B"/>
    <w:multiLevelType w:val="hybridMultilevel"/>
    <w:tmpl w:val="A898425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nsid w:val="73E6175B"/>
    <w:multiLevelType w:val="hybridMultilevel"/>
    <w:tmpl w:val="5BA894D4"/>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2">
    <w:nsid w:val="74E72244"/>
    <w:multiLevelType w:val="hybridMultilevel"/>
    <w:tmpl w:val="96F80CD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nsid w:val="761B2C85"/>
    <w:multiLevelType w:val="multilevel"/>
    <w:tmpl w:val="B3A2C0C8"/>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nsid w:val="76921B58"/>
    <w:multiLevelType w:val="hybridMultilevel"/>
    <w:tmpl w:val="7BB677D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5">
    <w:nsid w:val="7B7224B1"/>
    <w:multiLevelType w:val="hybridMultilevel"/>
    <w:tmpl w:val="B8DA10D0"/>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6">
    <w:nsid w:val="7B8D321E"/>
    <w:multiLevelType w:val="hybridMultilevel"/>
    <w:tmpl w:val="D812CC4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nsid w:val="7E7E0D1A"/>
    <w:multiLevelType w:val="multilevel"/>
    <w:tmpl w:val="7140291A"/>
    <w:lvl w:ilvl="0">
      <w:start w:val="1"/>
      <w:numFmt w:val="upperRoman"/>
      <w:lvlText w:val="%1 -"/>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nsid w:val="7F1E76B7"/>
    <w:multiLevelType w:val="singleLevel"/>
    <w:tmpl w:val="5D481FFC"/>
    <w:lvl w:ilvl="0">
      <w:start w:val="1"/>
      <w:numFmt w:val="lowerLetter"/>
      <w:lvlText w:val="%1)"/>
      <w:legacy w:legacy="1" w:legacySpace="0" w:legacyIndent="360"/>
      <w:lvlJc w:val="left"/>
      <w:rPr>
        <w:rFonts w:ascii="Arial" w:hAnsi="Arial" w:cs="Arial" w:hint="default"/>
      </w:rPr>
    </w:lvl>
  </w:abstractNum>
  <w:num w:numId="1">
    <w:abstractNumId w:val="8"/>
  </w:num>
  <w:num w:numId="2">
    <w:abstractNumId w:val="2"/>
  </w:num>
  <w:num w:numId="3">
    <w:abstractNumId w:val="14"/>
  </w:num>
  <w:num w:numId="4">
    <w:abstractNumId w:val="24"/>
  </w:num>
  <w:num w:numId="5">
    <w:abstractNumId w:val="43"/>
  </w:num>
  <w:num w:numId="6">
    <w:abstractNumId w:val="47"/>
  </w:num>
  <w:num w:numId="7">
    <w:abstractNumId w:val="25"/>
  </w:num>
  <w:num w:numId="8">
    <w:abstractNumId w:val="4"/>
  </w:num>
  <w:num w:numId="9">
    <w:abstractNumId w:val="34"/>
  </w:num>
  <w:num w:numId="10">
    <w:abstractNumId w:val="48"/>
  </w:num>
  <w:num w:numId="11">
    <w:abstractNumId w:val="48"/>
    <w:lvlOverride w:ilvl="0">
      <w:lvl w:ilvl="0">
        <w:start w:val="2"/>
        <w:numFmt w:val="lowerLetter"/>
        <w:lvlText w:val="%1)"/>
        <w:legacy w:legacy="1" w:legacySpace="0" w:legacyIndent="360"/>
        <w:lvlJc w:val="left"/>
        <w:rPr>
          <w:rFonts w:ascii="Arial" w:hAnsi="Arial" w:cs="Arial" w:hint="default"/>
        </w:rPr>
      </w:lvl>
    </w:lvlOverride>
  </w:num>
  <w:num w:numId="12">
    <w:abstractNumId w:val="39"/>
  </w:num>
  <w:num w:numId="13">
    <w:abstractNumId w:val="10"/>
  </w:num>
  <w:num w:numId="14">
    <w:abstractNumId w:val="7"/>
  </w:num>
  <w:num w:numId="15">
    <w:abstractNumId w:val="15"/>
  </w:num>
  <w:num w:numId="16">
    <w:abstractNumId w:val="28"/>
  </w:num>
  <w:num w:numId="17">
    <w:abstractNumId w:val="29"/>
  </w:num>
  <w:num w:numId="18">
    <w:abstractNumId w:val="37"/>
  </w:num>
  <w:num w:numId="19">
    <w:abstractNumId w:val="16"/>
  </w:num>
  <w:num w:numId="20">
    <w:abstractNumId w:val="35"/>
  </w:num>
  <w:num w:numId="21">
    <w:abstractNumId w:val="27"/>
  </w:num>
  <w:num w:numId="22">
    <w:abstractNumId w:val="23"/>
  </w:num>
  <w:num w:numId="23">
    <w:abstractNumId w:val="32"/>
  </w:num>
  <w:num w:numId="24">
    <w:abstractNumId w:val="41"/>
  </w:num>
  <w:num w:numId="25">
    <w:abstractNumId w:val="1"/>
  </w:num>
  <w:num w:numId="26">
    <w:abstractNumId w:val="17"/>
  </w:num>
  <w:num w:numId="27">
    <w:abstractNumId w:val="0"/>
  </w:num>
  <w:num w:numId="28">
    <w:abstractNumId w:val="11"/>
  </w:num>
  <w:num w:numId="29">
    <w:abstractNumId w:val="31"/>
  </w:num>
  <w:num w:numId="30">
    <w:abstractNumId w:val="13"/>
  </w:num>
  <w:num w:numId="31">
    <w:abstractNumId w:val="45"/>
  </w:num>
  <w:num w:numId="32">
    <w:abstractNumId w:val="22"/>
  </w:num>
  <w:num w:numId="33">
    <w:abstractNumId w:val="44"/>
  </w:num>
  <w:num w:numId="34">
    <w:abstractNumId w:val="42"/>
  </w:num>
  <w:num w:numId="35">
    <w:abstractNumId w:val="46"/>
  </w:num>
  <w:num w:numId="36">
    <w:abstractNumId w:val="18"/>
  </w:num>
  <w:num w:numId="37">
    <w:abstractNumId w:val="12"/>
  </w:num>
  <w:num w:numId="38">
    <w:abstractNumId w:val="9"/>
  </w:num>
  <w:num w:numId="39">
    <w:abstractNumId w:val="19"/>
  </w:num>
  <w:num w:numId="40">
    <w:abstractNumId w:val="36"/>
  </w:num>
  <w:num w:numId="41">
    <w:abstractNumId w:val="21"/>
  </w:num>
  <w:num w:numId="42">
    <w:abstractNumId w:val="38"/>
  </w:num>
  <w:num w:numId="43">
    <w:abstractNumId w:val="40"/>
  </w:num>
  <w:num w:numId="44">
    <w:abstractNumId w:val="33"/>
  </w:num>
  <w:num w:numId="45">
    <w:abstractNumId w:val="20"/>
  </w:num>
  <w:num w:numId="46">
    <w:abstractNumId w:val="26"/>
  </w:num>
  <w:num w:numId="47">
    <w:abstractNumId w:val="6"/>
  </w:num>
  <w:num w:numId="48">
    <w:abstractNumId w:val="5"/>
  </w:num>
  <w:num w:numId="49">
    <w:abstractNumId w:val="30"/>
  </w:num>
  <w:num w:numId="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343"/>
    <w:rsid w:val="000024F8"/>
    <w:rsid w:val="00002D63"/>
    <w:rsid w:val="00003086"/>
    <w:rsid w:val="000038DE"/>
    <w:rsid w:val="0000671B"/>
    <w:rsid w:val="00006884"/>
    <w:rsid w:val="00007777"/>
    <w:rsid w:val="000110E5"/>
    <w:rsid w:val="000153BC"/>
    <w:rsid w:val="000157B6"/>
    <w:rsid w:val="000215BC"/>
    <w:rsid w:val="00024BA3"/>
    <w:rsid w:val="0003267F"/>
    <w:rsid w:val="00032B60"/>
    <w:rsid w:val="00032DC4"/>
    <w:rsid w:val="00033D2C"/>
    <w:rsid w:val="00034794"/>
    <w:rsid w:val="0003506E"/>
    <w:rsid w:val="00037706"/>
    <w:rsid w:val="00043048"/>
    <w:rsid w:val="00044923"/>
    <w:rsid w:val="00045036"/>
    <w:rsid w:val="0004565B"/>
    <w:rsid w:val="0004608B"/>
    <w:rsid w:val="00050C45"/>
    <w:rsid w:val="0005128A"/>
    <w:rsid w:val="000517C5"/>
    <w:rsid w:val="00051D52"/>
    <w:rsid w:val="00051DF5"/>
    <w:rsid w:val="00055E04"/>
    <w:rsid w:val="000566AF"/>
    <w:rsid w:val="000578C0"/>
    <w:rsid w:val="00057CD5"/>
    <w:rsid w:val="00060010"/>
    <w:rsid w:val="000612AE"/>
    <w:rsid w:val="000620C0"/>
    <w:rsid w:val="000632FE"/>
    <w:rsid w:val="00063FCA"/>
    <w:rsid w:val="000657C4"/>
    <w:rsid w:val="00066D63"/>
    <w:rsid w:val="0007375C"/>
    <w:rsid w:val="00075486"/>
    <w:rsid w:val="00075A42"/>
    <w:rsid w:val="00076498"/>
    <w:rsid w:val="000768E2"/>
    <w:rsid w:val="00080E79"/>
    <w:rsid w:val="00083E5C"/>
    <w:rsid w:val="00084FA1"/>
    <w:rsid w:val="00085F0A"/>
    <w:rsid w:val="0008672A"/>
    <w:rsid w:val="000869D0"/>
    <w:rsid w:val="00091F7E"/>
    <w:rsid w:val="00092B56"/>
    <w:rsid w:val="00092BB3"/>
    <w:rsid w:val="000939F1"/>
    <w:rsid w:val="00093E6B"/>
    <w:rsid w:val="000940DA"/>
    <w:rsid w:val="00094A73"/>
    <w:rsid w:val="0009508A"/>
    <w:rsid w:val="000973BE"/>
    <w:rsid w:val="000A00C9"/>
    <w:rsid w:val="000A4323"/>
    <w:rsid w:val="000A47B6"/>
    <w:rsid w:val="000A4B32"/>
    <w:rsid w:val="000A4B98"/>
    <w:rsid w:val="000A7893"/>
    <w:rsid w:val="000B0E50"/>
    <w:rsid w:val="000B1380"/>
    <w:rsid w:val="000B16BB"/>
    <w:rsid w:val="000B4650"/>
    <w:rsid w:val="000B47D4"/>
    <w:rsid w:val="000B48B2"/>
    <w:rsid w:val="000B51DE"/>
    <w:rsid w:val="000B74A7"/>
    <w:rsid w:val="000B7775"/>
    <w:rsid w:val="000B7F84"/>
    <w:rsid w:val="000C0779"/>
    <w:rsid w:val="000C1652"/>
    <w:rsid w:val="000C29DE"/>
    <w:rsid w:val="000C3AA5"/>
    <w:rsid w:val="000C409A"/>
    <w:rsid w:val="000C43CD"/>
    <w:rsid w:val="000C4B52"/>
    <w:rsid w:val="000C5152"/>
    <w:rsid w:val="000C54F3"/>
    <w:rsid w:val="000C672F"/>
    <w:rsid w:val="000C7BF6"/>
    <w:rsid w:val="000C7E0B"/>
    <w:rsid w:val="000D18F3"/>
    <w:rsid w:val="000D49F8"/>
    <w:rsid w:val="000D4B4C"/>
    <w:rsid w:val="000D58D4"/>
    <w:rsid w:val="000D7877"/>
    <w:rsid w:val="000D7AB4"/>
    <w:rsid w:val="000E1DFF"/>
    <w:rsid w:val="000E22F4"/>
    <w:rsid w:val="000E4710"/>
    <w:rsid w:val="000F0EEA"/>
    <w:rsid w:val="000F2C9A"/>
    <w:rsid w:val="000F3170"/>
    <w:rsid w:val="000F3B9D"/>
    <w:rsid w:val="000F481F"/>
    <w:rsid w:val="000F6E48"/>
    <w:rsid w:val="000F7AE7"/>
    <w:rsid w:val="00100A7A"/>
    <w:rsid w:val="0010132E"/>
    <w:rsid w:val="0010202B"/>
    <w:rsid w:val="0010264D"/>
    <w:rsid w:val="00105719"/>
    <w:rsid w:val="00106649"/>
    <w:rsid w:val="00106AAA"/>
    <w:rsid w:val="001110E3"/>
    <w:rsid w:val="00111F76"/>
    <w:rsid w:val="00112836"/>
    <w:rsid w:val="00112A5E"/>
    <w:rsid w:val="00112A9A"/>
    <w:rsid w:val="00112E8F"/>
    <w:rsid w:val="00113609"/>
    <w:rsid w:val="0011402A"/>
    <w:rsid w:val="00115B60"/>
    <w:rsid w:val="0011692D"/>
    <w:rsid w:val="00117650"/>
    <w:rsid w:val="0011783D"/>
    <w:rsid w:val="00117ECA"/>
    <w:rsid w:val="00121C01"/>
    <w:rsid w:val="0012270B"/>
    <w:rsid w:val="00126084"/>
    <w:rsid w:val="00130C4D"/>
    <w:rsid w:val="00133318"/>
    <w:rsid w:val="00133328"/>
    <w:rsid w:val="001336AE"/>
    <w:rsid w:val="00134AB3"/>
    <w:rsid w:val="0013501D"/>
    <w:rsid w:val="001362F9"/>
    <w:rsid w:val="001411ED"/>
    <w:rsid w:val="00141763"/>
    <w:rsid w:val="0014183C"/>
    <w:rsid w:val="00141A59"/>
    <w:rsid w:val="00143AAD"/>
    <w:rsid w:val="00143EBC"/>
    <w:rsid w:val="001443D7"/>
    <w:rsid w:val="00152399"/>
    <w:rsid w:val="001543E4"/>
    <w:rsid w:val="00155766"/>
    <w:rsid w:val="00155810"/>
    <w:rsid w:val="001569DD"/>
    <w:rsid w:val="00157C23"/>
    <w:rsid w:val="00157E1F"/>
    <w:rsid w:val="00157ED2"/>
    <w:rsid w:val="001602E8"/>
    <w:rsid w:val="00160692"/>
    <w:rsid w:val="00160ABE"/>
    <w:rsid w:val="00160EE7"/>
    <w:rsid w:val="001616D9"/>
    <w:rsid w:val="001622F4"/>
    <w:rsid w:val="001640C4"/>
    <w:rsid w:val="00164EB0"/>
    <w:rsid w:val="00165424"/>
    <w:rsid w:val="001667A2"/>
    <w:rsid w:val="00171292"/>
    <w:rsid w:val="001732D4"/>
    <w:rsid w:val="00177DBE"/>
    <w:rsid w:val="0018014F"/>
    <w:rsid w:val="001821DF"/>
    <w:rsid w:val="001824B5"/>
    <w:rsid w:val="00182E19"/>
    <w:rsid w:val="00184655"/>
    <w:rsid w:val="00185201"/>
    <w:rsid w:val="00185B21"/>
    <w:rsid w:val="00186340"/>
    <w:rsid w:val="001869AE"/>
    <w:rsid w:val="0018732F"/>
    <w:rsid w:val="00187398"/>
    <w:rsid w:val="00187683"/>
    <w:rsid w:val="00187709"/>
    <w:rsid w:val="00190267"/>
    <w:rsid w:val="001932FB"/>
    <w:rsid w:val="0019383D"/>
    <w:rsid w:val="00193A72"/>
    <w:rsid w:val="001940C2"/>
    <w:rsid w:val="00194916"/>
    <w:rsid w:val="00195101"/>
    <w:rsid w:val="00195740"/>
    <w:rsid w:val="00196647"/>
    <w:rsid w:val="001974BB"/>
    <w:rsid w:val="0019761D"/>
    <w:rsid w:val="001A00D2"/>
    <w:rsid w:val="001A2FA8"/>
    <w:rsid w:val="001A4648"/>
    <w:rsid w:val="001A4C5D"/>
    <w:rsid w:val="001A5953"/>
    <w:rsid w:val="001A656F"/>
    <w:rsid w:val="001A663B"/>
    <w:rsid w:val="001B07FC"/>
    <w:rsid w:val="001B1929"/>
    <w:rsid w:val="001B2288"/>
    <w:rsid w:val="001B2E83"/>
    <w:rsid w:val="001B4146"/>
    <w:rsid w:val="001C15FF"/>
    <w:rsid w:val="001C201B"/>
    <w:rsid w:val="001C36AB"/>
    <w:rsid w:val="001C456E"/>
    <w:rsid w:val="001C4C70"/>
    <w:rsid w:val="001C5381"/>
    <w:rsid w:val="001D0CE2"/>
    <w:rsid w:val="001D0DCE"/>
    <w:rsid w:val="001D20A9"/>
    <w:rsid w:val="001D4041"/>
    <w:rsid w:val="001D4DCA"/>
    <w:rsid w:val="001D51E5"/>
    <w:rsid w:val="001D51F9"/>
    <w:rsid w:val="001E0168"/>
    <w:rsid w:val="001E0C54"/>
    <w:rsid w:val="001E39C1"/>
    <w:rsid w:val="001E3C2F"/>
    <w:rsid w:val="001E4866"/>
    <w:rsid w:val="001F147D"/>
    <w:rsid w:val="001F1FBC"/>
    <w:rsid w:val="001F5765"/>
    <w:rsid w:val="001F6152"/>
    <w:rsid w:val="001F70D4"/>
    <w:rsid w:val="00200139"/>
    <w:rsid w:val="002001C3"/>
    <w:rsid w:val="00201AAD"/>
    <w:rsid w:val="00201B0D"/>
    <w:rsid w:val="0020429B"/>
    <w:rsid w:val="002044C1"/>
    <w:rsid w:val="00205237"/>
    <w:rsid w:val="00205EAE"/>
    <w:rsid w:val="002063B0"/>
    <w:rsid w:val="0020753E"/>
    <w:rsid w:val="00212A87"/>
    <w:rsid w:val="002130D4"/>
    <w:rsid w:val="0021508F"/>
    <w:rsid w:val="002150EA"/>
    <w:rsid w:val="00222DF7"/>
    <w:rsid w:val="002272C1"/>
    <w:rsid w:val="0023159A"/>
    <w:rsid w:val="002318FB"/>
    <w:rsid w:val="00231E4F"/>
    <w:rsid w:val="00232E47"/>
    <w:rsid w:val="002336C0"/>
    <w:rsid w:val="00233A50"/>
    <w:rsid w:val="00233EAC"/>
    <w:rsid w:val="002343DA"/>
    <w:rsid w:val="00234437"/>
    <w:rsid w:val="00234825"/>
    <w:rsid w:val="00236871"/>
    <w:rsid w:val="00236C20"/>
    <w:rsid w:val="0024046D"/>
    <w:rsid w:val="00240635"/>
    <w:rsid w:val="00240F9D"/>
    <w:rsid w:val="00242915"/>
    <w:rsid w:val="0024420F"/>
    <w:rsid w:val="00244EAB"/>
    <w:rsid w:val="00245F8D"/>
    <w:rsid w:val="00251A5E"/>
    <w:rsid w:val="00253C0B"/>
    <w:rsid w:val="002574CD"/>
    <w:rsid w:val="00260439"/>
    <w:rsid w:val="002627E3"/>
    <w:rsid w:val="002631BB"/>
    <w:rsid w:val="00264BA1"/>
    <w:rsid w:val="002651C2"/>
    <w:rsid w:val="0026568E"/>
    <w:rsid w:val="00265C3D"/>
    <w:rsid w:val="0026623B"/>
    <w:rsid w:val="002675A1"/>
    <w:rsid w:val="002705FA"/>
    <w:rsid w:val="00270664"/>
    <w:rsid w:val="002709C4"/>
    <w:rsid w:val="0027175D"/>
    <w:rsid w:val="0027175E"/>
    <w:rsid w:val="002746AC"/>
    <w:rsid w:val="00275776"/>
    <w:rsid w:val="0028070A"/>
    <w:rsid w:val="002811E0"/>
    <w:rsid w:val="00282796"/>
    <w:rsid w:val="002827E3"/>
    <w:rsid w:val="002834F3"/>
    <w:rsid w:val="00284C54"/>
    <w:rsid w:val="0028738F"/>
    <w:rsid w:val="00290F24"/>
    <w:rsid w:val="00292A3D"/>
    <w:rsid w:val="00292AB6"/>
    <w:rsid w:val="00294721"/>
    <w:rsid w:val="00296AEE"/>
    <w:rsid w:val="002A1523"/>
    <w:rsid w:val="002A26C4"/>
    <w:rsid w:val="002A3DC0"/>
    <w:rsid w:val="002A5E72"/>
    <w:rsid w:val="002A720C"/>
    <w:rsid w:val="002A7666"/>
    <w:rsid w:val="002A7D7A"/>
    <w:rsid w:val="002B256F"/>
    <w:rsid w:val="002B3CC5"/>
    <w:rsid w:val="002B4DDE"/>
    <w:rsid w:val="002B51F9"/>
    <w:rsid w:val="002B5471"/>
    <w:rsid w:val="002B5E74"/>
    <w:rsid w:val="002B5EA3"/>
    <w:rsid w:val="002B6C59"/>
    <w:rsid w:val="002B7ED3"/>
    <w:rsid w:val="002C3B7D"/>
    <w:rsid w:val="002C570B"/>
    <w:rsid w:val="002C5DCA"/>
    <w:rsid w:val="002C7509"/>
    <w:rsid w:val="002C7595"/>
    <w:rsid w:val="002D0D85"/>
    <w:rsid w:val="002D161E"/>
    <w:rsid w:val="002D1E13"/>
    <w:rsid w:val="002D215E"/>
    <w:rsid w:val="002D4273"/>
    <w:rsid w:val="002D4F04"/>
    <w:rsid w:val="002D5C0E"/>
    <w:rsid w:val="002D5E76"/>
    <w:rsid w:val="002D612A"/>
    <w:rsid w:val="002D6529"/>
    <w:rsid w:val="002D6E71"/>
    <w:rsid w:val="002D764F"/>
    <w:rsid w:val="002E01BD"/>
    <w:rsid w:val="002E1331"/>
    <w:rsid w:val="002E157E"/>
    <w:rsid w:val="002E18A0"/>
    <w:rsid w:val="002E1CC1"/>
    <w:rsid w:val="002E1DDE"/>
    <w:rsid w:val="002E31D1"/>
    <w:rsid w:val="002E55EB"/>
    <w:rsid w:val="002E5F67"/>
    <w:rsid w:val="002E6311"/>
    <w:rsid w:val="002E6FBB"/>
    <w:rsid w:val="002E74EA"/>
    <w:rsid w:val="002E752C"/>
    <w:rsid w:val="002E77A8"/>
    <w:rsid w:val="002F0D4C"/>
    <w:rsid w:val="002F1BE2"/>
    <w:rsid w:val="002F1D6A"/>
    <w:rsid w:val="002F439C"/>
    <w:rsid w:val="002F5019"/>
    <w:rsid w:val="002F5022"/>
    <w:rsid w:val="002F600C"/>
    <w:rsid w:val="002F79F6"/>
    <w:rsid w:val="002F7D1C"/>
    <w:rsid w:val="003004D1"/>
    <w:rsid w:val="0030125C"/>
    <w:rsid w:val="00302584"/>
    <w:rsid w:val="0030330F"/>
    <w:rsid w:val="003061E4"/>
    <w:rsid w:val="00310AE3"/>
    <w:rsid w:val="00311EBE"/>
    <w:rsid w:val="00311EEF"/>
    <w:rsid w:val="00313841"/>
    <w:rsid w:val="00314BA6"/>
    <w:rsid w:val="00316430"/>
    <w:rsid w:val="00316A46"/>
    <w:rsid w:val="00316B29"/>
    <w:rsid w:val="00317C68"/>
    <w:rsid w:val="0032065C"/>
    <w:rsid w:val="003223D4"/>
    <w:rsid w:val="0032267F"/>
    <w:rsid w:val="003230C9"/>
    <w:rsid w:val="0032364D"/>
    <w:rsid w:val="00323BC7"/>
    <w:rsid w:val="003248E7"/>
    <w:rsid w:val="00326AE7"/>
    <w:rsid w:val="003275D4"/>
    <w:rsid w:val="00327B08"/>
    <w:rsid w:val="0033005A"/>
    <w:rsid w:val="003306F5"/>
    <w:rsid w:val="00331008"/>
    <w:rsid w:val="00332221"/>
    <w:rsid w:val="00333BE8"/>
    <w:rsid w:val="00333EF4"/>
    <w:rsid w:val="00334F22"/>
    <w:rsid w:val="00337E17"/>
    <w:rsid w:val="00340221"/>
    <w:rsid w:val="003404AD"/>
    <w:rsid w:val="00341C25"/>
    <w:rsid w:val="0034459E"/>
    <w:rsid w:val="00345369"/>
    <w:rsid w:val="00345B17"/>
    <w:rsid w:val="00346B4D"/>
    <w:rsid w:val="00350564"/>
    <w:rsid w:val="003508E6"/>
    <w:rsid w:val="00353793"/>
    <w:rsid w:val="00356E2F"/>
    <w:rsid w:val="00356E77"/>
    <w:rsid w:val="00356F51"/>
    <w:rsid w:val="00357234"/>
    <w:rsid w:val="00357784"/>
    <w:rsid w:val="003605C1"/>
    <w:rsid w:val="0036084C"/>
    <w:rsid w:val="00361A44"/>
    <w:rsid w:val="00364EDC"/>
    <w:rsid w:val="003659E8"/>
    <w:rsid w:val="00365C90"/>
    <w:rsid w:val="0036717E"/>
    <w:rsid w:val="0037465B"/>
    <w:rsid w:val="00375029"/>
    <w:rsid w:val="0037524C"/>
    <w:rsid w:val="003766B7"/>
    <w:rsid w:val="00380404"/>
    <w:rsid w:val="0038222E"/>
    <w:rsid w:val="00385F07"/>
    <w:rsid w:val="00387D5F"/>
    <w:rsid w:val="003903A3"/>
    <w:rsid w:val="003916AC"/>
    <w:rsid w:val="0039253E"/>
    <w:rsid w:val="003948B7"/>
    <w:rsid w:val="00396368"/>
    <w:rsid w:val="00396CD8"/>
    <w:rsid w:val="00396D8E"/>
    <w:rsid w:val="00396DC1"/>
    <w:rsid w:val="00397C30"/>
    <w:rsid w:val="003A0B8A"/>
    <w:rsid w:val="003A0FBD"/>
    <w:rsid w:val="003A1134"/>
    <w:rsid w:val="003A15BF"/>
    <w:rsid w:val="003A1B30"/>
    <w:rsid w:val="003A2065"/>
    <w:rsid w:val="003A24AF"/>
    <w:rsid w:val="003A33AB"/>
    <w:rsid w:val="003A458E"/>
    <w:rsid w:val="003A4E67"/>
    <w:rsid w:val="003B08CB"/>
    <w:rsid w:val="003B2E78"/>
    <w:rsid w:val="003B4224"/>
    <w:rsid w:val="003B484E"/>
    <w:rsid w:val="003B4D46"/>
    <w:rsid w:val="003B5B79"/>
    <w:rsid w:val="003B64CE"/>
    <w:rsid w:val="003B6E4C"/>
    <w:rsid w:val="003C04E5"/>
    <w:rsid w:val="003C0762"/>
    <w:rsid w:val="003C2D30"/>
    <w:rsid w:val="003C444E"/>
    <w:rsid w:val="003C4FA7"/>
    <w:rsid w:val="003C5FEE"/>
    <w:rsid w:val="003C76CD"/>
    <w:rsid w:val="003D0EBB"/>
    <w:rsid w:val="003D2F7F"/>
    <w:rsid w:val="003D3CAA"/>
    <w:rsid w:val="003D4883"/>
    <w:rsid w:val="003D511A"/>
    <w:rsid w:val="003D5281"/>
    <w:rsid w:val="003D6488"/>
    <w:rsid w:val="003E0055"/>
    <w:rsid w:val="003E19AE"/>
    <w:rsid w:val="003E351A"/>
    <w:rsid w:val="003E3615"/>
    <w:rsid w:val="003E3C9A"/>
    <w:rsid w:val="003E483A"/>
    <w:rsid w:val="003E6FCD"/>
    <w:rsid w:val="003F055C"/>
    <w:rsid w:val="003F394F"/>
    <w:rsid w:val="003F3ADF"/>
    <w:rsid w:val="003F4D3E"/>
    <w:rsid w:val="003F4ECE"/>
    <w:rsid w:val="00400CFD"/>
    <w:rsid w:val="00402330"/>
    <w:rsid w:val="00403474"/>
    <w:rsid w:val="00404178"/>
    <w:rsid w:val="00405FD7"/>
    <w:rsid w:val="00406373"/>
    <w:rsid w:val="00410E0F"/>
    <w:rsid w:val="0041154C"/>
    <w:rsid w:val="00412F2B"/>
    <w:rsid w:val="00413B5C"/>
    <w:rsid w:val="00414661"/>
    <w:rsid w:val="004164B1"/>
    <w:rsid w:val="0042009F"/>
    <w:rsid w:val="00420F30"/>
    <w:rsid w:val="00421ACB"/>
    <w:rsid w:val="00421D45"/>
    <w:rsid w:val="00421D6C"/>
    <w:rsid w:val="00422525"/>
    <w:rsid w:val="00424C77"/>
    <w:rsid w:val="00424DD7"/>
    <w:rsid w:val="00426B27"/>
    <w:rsid w:val="00430C20"/>
    <w:rsid w:val="004331BC"/>
    <w:rsid w:val="0043357B"/>
    <w:rsid w:val="0043564E"/>
    <w:rsid w:val="004379FE"/>
    <w:rsid w:val="0044010B"/>
    <w:rsid w:val="0044066E"/>
    <w:rsid w:val="00442126"/>
    <w:rsid w:val="00442D0F"/>
    <w:rsid w:val="0044342F"/>
    <w:rsid w:val="00444EBF"/>
    <w:rsid w:val="00446E0A"/>
    <w:rsid w:val="0045124D"/>
    <w:rsid w:val="004546F8"/>
    <w:rsid w:val="00456879"/>
    <w:rsid w:val="00456C5D"/>
    <w:rsid w:val="00457172"/>
    <w:rsid w:val="00457840"/>
    <w:rsid w:val="004602C7"/>
    <w:rsid w:val="0046068A"/>
    <w:rsid w:val="00460D86"/>
    <w:rsid w:val="00463060"/>
    <w:rsid w:val="00464D63"/>
    <w:rsid w:val="0046553A"/>
    <w:rsid w:val="004672E4"/>
    <w:rsid w:val="004676EA"/>
    <w:rsid w:val="004700ED"/>
    <w:rsid w:val="004729A4"/>
    <w:rsid w:val="00474FC7"/>
    <w:rsid w:val="004758C6"/>
    <w:rsid w:val="00477477"/>
    <w:rsid w:val="00481B97"/>
    <w:rsid w:val="00482AFD"/>
    <w:rsid w:val="00483D47"/>
    <w:rsid w:val="00484141"/>
    <w:rsid w:val="00485197"/>
    <w:rsid w:val="00485695"/>
    <w:rsid w:val="00486936"/>
    <w:rsid w:val="00486ADF"/>
    <w:rsid w:val="00487684"/>
    <w:rsid w:val="004904E1"/>
    <w:rsid w:val="004909C6"/>
    <w:rsid w:val="004916B1"/>
    <w:rsid w:val="00492203"/>
    <w:rsid w:val="004950F0"/>
    <w:rsid w:val="00495AD5"/>
    <w:rsid w:val="00495AF3"/>
    <w:rsid w:val="004966CC"/>
    <w:rsid w:val="00496B9D"/>
    <w:rsid w:val="004A0A64"/>
    <w:rsid w:val="004A1E01"/>
    <w:rsid w:val="004A1FE0"/>
    <w:rsid w:val="004A25E3"/>
    <w:rsid w:val="004A55A7"/>
    <w:rsid w:val="004A6496"/>
    <w:rsid w:val="004A7F0C"/>
    <w:rsid w:val="004B10D0"/>
    <w:rsid w:val="004B1EE7"/>
    <w:rsid w:val="004B4B6A"/>
    <w:rsid w:val="004B70E9"/>
    <w:rsid w:val="004B7384"/>
    <w:rsid w:val="004C1A0A"/>
    <w:rsid w:val="004C3882"/>
    <w:rsid w:val="004C536D"/>
    <w:rsid w:val="004C55D1"/>
    <w:rsid w:val="004C6D1F"/>
    <w:rsid w:val="004C7A68"/>
    <w:rsid w:val="004C7FBC"/>
    <w:rsid w:val="004D0EE2"/>
    <w:rsid w:val="004D1C35"/>
    <w:rsid w:val="004D2510"/>
    <w:rsid w:val="004D337E"/>
    <w:rsid w:val="004D358E"/>
    <w:rsid w:val="004D3DA4"/>
    <w:rsid w:val="004D72D3"/>
    <w:rsid w:val="004E2022"/>
    <w:rsid w:val="004E2B8F"/>
    <w:rsid w:val="004E3BC3"/>
    <w:rsid w:val="004E4141"/>
    <w:rsid w:val="004E5EE2"/>
    <w:rsid w:val="004E6961"/>
    <w:rsid w:val="004E7A53"/>
    <w:rsid w:val="004F04D9"/>
    <w:rsid w:val="004F0F70"/>
    <w:rsid w:val="004F1BA3"/>
    <w:rsid w:val="004F58FB"/>
    <w:rsid w:val="004F5C82"/>
    <w:rsid w:val="004F6551"/>
    <w:rsid w:val="004F71AC"/>
    <w:rsid w:val="00501A6D"/>
    <w:rsid w:val="00501C1B"/>
    <w:rsid w:val="005020FB"/>
    <w:rsid w:val="00502C70"/>
    <w:rsid w:val="00503DC0"/>
    <w:rsid w:val="00506190"/>
    <w:rsid w:val="005064EB"/>
    <w:rsid w:val="0050664C"/>
    <w:rsid w:val="0050693A"/>
    <w:rsid w:val="005069E5"/>
    <w:rsid w:val="0050728F"/>
    <w:rsid w:val="005075FE"/>
    <w:rsid w:val="00507CCD"/>
    <w:rsid w:val="00507E98"/>
    <w:rsid w:val="0051010B"/>
    <w:rsid w:val="005114C5"/>
    <w:rsid w:val="00511C1B"/>
    <w:rsid w:val="005127E9"/>
    <w:rsid w:val="00512972"/>
    <w:rsid w:val="00512BB6"/>
    <w:rsid w:val="00513012"/>
    <w:rsid w:val="00513156"/>
    <w:rsid w:val="0051386D"/>
    <w:rsid w:val="00515DFE"/>
    <w:rsid w:val="00516BEA"/>
    <w:rsid w:val="00516BFD"/>
    <w:rsid w:val="00517D90"/>
    <w:rsid w:val="00521F3B"/>
    <w:rsid w:val="005263F1"/>
    <w:rsid w:val="00526479"/>
    <w:rsid w:val="00527A47"/>
    <w:rsid w:val="00530934"/>
    <w:rsid w:val="005319E9"/>
    <w:rsid w:val="0053405E"/>
    <w:rsid w:val="00534795"/>
    <w:rsid w:val="0053499D"/>
    <w:rsid w:val="00535FEB"/>
    <w:rsid w:val="00537B47"/>
    <w:rsid w:val="005456F2"/>
    <w:rsid w:val="00545D37"/>
    <w:rsid w:val="00547374"/>
    <w:rsid w:val="005527E9"/>
    <w:rsid w:val="00553AA3"/>
    <w:rsid w:val="00553D78"/>
    <w:rsid w:val="00553FEB"/>
    <w:rsid w:val="00554C41"/>
    <w:rsid w:val="00554E19"/>
    <w:rsid w:val="005551B0"/>
    <w:rsid w:val="0055533F"/>
    <w:rsid w:val="00555E70"/>
    <w:rsid w:val="00555EC0"/>
    <w:rsid w:val="00560DCE"/>
    <w:rsid w:val="0056346E"/>
    <w:rsid w:val="00563BE4"/>
    <w:rsid w:val="00567AB0"/>
    <w:rsid w:val="00570449"/>
    <w:rsid w:val="00570EC9"/>
    <w:rsid w:val="00573709"/>
    <w:rsid w:val="005740C6"/>
    <w:rsid w:val="00574C7D"/>
    <w:rsid w:val="00576286"/>
    <w:rsid w:val="005764B2"/>
    <w:rsid w:val="0057710B"/>
    <w:rsid w:val="0058227C"/>
    <w:rsid w:val="0058338B"/>
    <w:rsid w:val="00584852"/>
    <w:rsid w:val="005852B1"/>
    <w:rsid w:val="00587AC6"/>
    <w:rsid w:val="00593919"/>
    <w:rsid w:val="00594223"/>
    <w:rsid w:val="00595D99"/>
    <w:rsid w:val="005964FF"/>
    <w:rsid w:val="00597285"/>
    <w:rsid w:val="005A0ADA"/>
    <w:rsid w:val="005A1904"/>
    <w:rsid w:val="005A1F2E"/>
    <w:rsid w:val="005A3D2F"/>
    <w:rsid w:val="005A3F27"/>
    <w:rsid w:val="005A64E6"/>
    <w:rsid w:val="005A702B"/>
    <w:rsid w:val="005A7FAE"/>
    <w:rsid w:val="005B1066"/>
    <w:rsid w:val="005B1A6E"/>
    <w:rsid w:val="005B2C77"/>
    <w:rsid w:val="005B6753"/>
    <w:rsid w:val="005C0209"/>
    <w:rsid w:val="005C05E4"/>
    <w:rsid w:val="005C0D5A"/>
    <w:rsid w:val="005C0D92"/>
    <w:rsid w:val="005C20E2"/>
    <w:rsid w:val="005C3F22"/>
    <w:rsid w:val="005C6C48"/>
    <w:rsid w:val="005D0A99"/>
    <w:rsid w:val="005D11EC"/>
    <w:rsid w:val="005D3358"/>
    <w:rsid w:val="005E0AB4"/>
    <w:rsid w:val="005E1207"/>
    <w:rsid w:val="005E270A"/>
    <w:rsid w:val="005E295F"/>
    <w:rsid w:val="005E352C"/>
    <w:rsid w:val="005E7C47"/>
    <w:rsid w:val="005F0644"/>
    <w:rsid w:val="005F2BA7"/>
    <w:rsid w:val="005F3EEA"/>
    <w:rsid w:val="005F4157"/>
    <w:rsid w:val="005F6327"/>
    <w:rsid w:val="005F72A5"/>
    <w:rsid w:val="005F7C11"/>
    <w:rsid w:val="00602105"/>
    <w:rsid w:val="0060424B"/>
    <w:rsid w:val="006047ED"/>
    <w:rsid w:val="00604ED5"/>
    <w:rsid w:val="00605DE9"/>
    <w:rsid w:val="00606E2E"/>
    <w:rsid w:val="00607ACB"/>
    <w:rsid w:val="00612798"/>
    <w:rsid w:val="00613610"/>
    <w:rsid w:val="006158EF"/>
    <w:rsid w:val="00615A89"/>
    <w:rsid w:val="00616733"/>
    <w:rsid w:val="00617940"/>
    <w:rsid w:val="00620BD4"/>
    <w:rsid w:val="006210CF"/>
    <w:rsid w:val="006240A5"/>
    <w:rsid w:val="00624224"/>
    <w:rsid w:val="00624DD0"/>
    <w:rsid w:val="0062500B"/>
    <w:rsid w:val="0062563B"/>
    <w:rsid w:val="00626C19"/>
    <w:rsid w:val="00626D98"/>
    <w:rsid w:val="00630058"/>
    <w:rsid w:val="00631A90"/>
    <w:rsid w:val="0063250C"/>
    <w:rsid w:val="006356B9"/>
    <w:rsid w:val="006358D7"/>
    <w:rsid w:val="00636F89"/>
    <w:rsid w:val="00636FA0"/>
    <w:rsid w:val="006379D3"/>
    <w:rsid w:val="006405D2"/>
    <w:rsid w:val="006409CF"/>
    <w:rsid w:val="0064646A"/>
    <w:rsid w:val="00646570"/>
    <w:rsid w:val="00646F01"/>
    <w:rsid w:val="006470D1"/>
    <w:rsid w:val="00647A7D"/>
    <w:rsid w:val="006505C9"/>
    <w:rsid w:val="00650EAC"/>
    <w:rsid w:val="00650FCC"/>
    <w:rsid w:val="00651017"/>
    <w:rsid w:val="006523EB"/>
    <w:rsid w:val="00653602"/>
    <w:rsid w:val="00653FA6"/>
    <w:rsid w:val="0066031B"/>
    <w:rsid w:val="006615DD"/>
    <w:rsid w:val="00661FA7"/>
    <w:rsid w:val="00662118"/>
    <w:rsid w:val="00662807"/>
    <w:rsid w:val="006630A7"/>
    <w:rsid w:val="00663573"/>
    <w:rsid w:val="00663B8B"/>
    <w:rsid w:val="00664084"/>
    <w:rsid w:val="0066416E"/>
    <w:rsid w:val="0066491F"/>
    <w:rsid w:val="006649B7"/>
    <w:rsid w:val="00665BB0"/>
    <w:rsid w:val="00670E05"/>
    <w:rsid w:val="006718D1"/>
    <w:rsid w:val="00671EC7"/>
    <w:rsid w:val="0067262D"/>
    <w:rsid w:val="00672734"/>
    <w:rsid w:val="00675E68"/>
    <w:rsid w:val="006764D5"/>
    <w:rsid w:val="00677B74"/>
    <w:rsid w:val="006804C0"/>
    <w:rsid w:val="00680C06"/>
    <w:rsid w:val="0068100B"/>
    <w:rsid w:val="00682055"/>
    <w:rsid w:val="006823CE"/>
    <w:rsid w:val="0068250A"/>
    <w:rsid w:val="0068316C"/>
    <w:rsid w:val="006834CF"/>
    <w:rsid w:val="00684DDF"/>
    <w:rsid w:val="00685866"/>
    <w:rsid w:val="006911F3"/>
    <w:rsid w:val="006918E1"/>
    <w:rsid w:val="00692932"/>
    <w:rsid w:val="00693D55"/>
    <w:rsid w:val="00694C65"/>
    <w:rsid w:val="00694E7A"/>
    <w:rsid w:val="0069639C"/>
    <w:rsid w:val="00697257"/>
    <w:rsid w:val="006A04C9"/>
    <w:rsid w:val="006A2E83"/>
    <w:rsid w:val="006A3440"/>
    <w:rsid w:val="006A46EF"/>
    <w:rsid w:val="006A53BA"/>
    <w:rsid w:val="006A6553"/>
    <w:rsid w:val="006A6CAD"/>
    <w:rsid w:val="006A721A"/>
    <w:rsid w:val="006A7382"/>
    <w:rsid w:val="006B04CD"/>
    <w:rsid w:val="006B10FD"/>
    <w:rsid w:val="006B2B35"/>
    <w:rsid w:val="006B385E"/>
    <w:rsid w:val="006B39A1"/>
    <w:rsid w:val="006B3F0B"/>
    <w:rsid w:val="006B464C"/>
    <w:rsid w:val="006B4886"/>
    <w:rsid w:val="006B4CD4"/>
    <w:rsid w:val="006B4D29"/>
    <w:rsid w:val="006C291B"/>
    <w:rsid w:val="006C4653"/>
    <w:rsid w:val="006C4DB5"/>
    <w:rsid w:val="006C6E86"/>
    <w:rsid w:val="006D2F15"/>
    <w:rsid w:val="006D3528"/>
    <w:rsid w:val="006D39CA"/>
    <w:rsid w:val="006D4B44"/>
    <w:rsid w:val="006D4CB5"/>
    <w:rsid w:val="006D67DE"/>
    <w:rsid w:val="006D701F"/>
    <w:rsid w:val="006E3366"/>
    <w:rsid w:val="006E381C"/>
    <w:rsid w:val="006E661C"/>
    <w:rsid w:val="006E6AA5"/>
    <w:rsid w:val="006E7BCA"/>
    <w:rsid w:val="006E7EFC"/>
    <w:rsid w:val="006F0406"/>
    <w:rsid w:val="006F0E60"/>
    <w:rsid w:val="006F1E49"/>
    <w:rsid w:val="006F2A50"/>
    <w:rsid w:val="006F3080"/>
    <w:rsid w:val="006F7112"/>
    <w:rsid w:val="006F76F9"/>
    <w:rsid w:val="0070163A"/>
    <w:rsid w:val="00701D14"/>
    <w:rsid w:val="00702244"/>
    <w:rsid w:val="007048FC"/>
    <w:rsid w:val="00706099"/>
    <w:rsid w:val="00711A40"/>
    <w:rsid w:val="007124F5"/>
    <w:rsid w:val="007148A7"/>
    <w:rsid w:val="00715353"/>
    <w:rsid w:val="007161D9"/>
    <w:rsid w:val="00717020"/>
    <w:rsid w:val="00717719"/>
    <w:rsid w:val="00720FC6"/>
    <w:rsid w:val="007211A5"/>
    <w:rsid w:val="0072235C"/>
    <w:rsid w:val="00722EA9"/>
    <w:rsid w:val="0072436E"/>
    <w:rsid w:val="00724E9C"/>
    <w:rsid w:val="00725B31"/>
    <w:rsid w:val="0072639B"/>
    <w:rsid w:val="00727462"/>
    <w:rsid w:val="00733060"/>
    <w:rsid w:val="00733E5C"/>
    <w:rsid w:val="00735F8E"/>
    <w:rsid w:val="00737668"/>
    <w:rsid w:val="00737E3C"/>
    <w:rsid w:val="00740072"/>
    <w:rsid w:val="007412FE"/>
    <w:rsid w:val="00741CA8"/>
    <w:rsid w:val="007420C3"/>
    <w:rsid w:val="0074304F"/>
    <w:rsid w:val="00745119"/>
    <w:rsid w:val="0074530B"/>
    <w:rsid w:val="007476F0"/>
    <w:rsid w:val="00747DEF"/>
    <w:rsid w:val="00751451"/>
    <w:rsid w:val="00751AAD"/>
    <w:rsid w:val="00752A2F"/>
    <w:rsid w:val="00753333"/>
    <w:rsid w:val="00753608"/>
    <w:rsid w:val="00755015"/>
    <w:rsid w:val="007560D7"/>
    <w:rsid w:val="00756251"/>
    <w:rsid w:val="00756282"/>
    <w:rsid w:val="007607A5"/>
    <w:rsid w:val="0076269C"/>
    <w:rsid w:val="00764001"/>
    <w:rsid w:val="0076450E"/>
    <w:rsid w:val="007648F1"/>
    <w:rsid w:val="00765B8E"/>
    <w:rsid w:val="00765E64"/>
    <w:rsid w:val="00765F1D"/>
    <w:rsid w:val="00767E8F"/>
    <w:rsid w:val="0077037E"/>
    <w:rsid w:val="00771A6C"/>
    <w:rsid w:val="00772FDD"/>
    <w:rsid w:val="00774E1A"/>
    <w:rsid w:val="007756C9"/>
    <w:rsid w:val="00775BBB"/>
    <w:rsid w:val="00775FE9"/>
    <w:rsid w:val="0077671D"/>
    <w:rsid w:val="00777DA1"/>
    <w:rsid w:val="007802A1"/>
    <w:rsid w:val="00782AFA"/>
    <w:rsid w:val="0078463D"/>
    <w:rsid w:val="007864CE"/>
    <w:rsid w:val="00787EA1"/>
    <w:rsid w:val="00791ADC"/>
    <w:rsid w:val="00792C57"/>
    <w:rsid w:val="00794435"/>
    <w:rsid w:val="00796010"/>
    <w:rsid w:val="00796F93"/>
    <w:rsid w:val="007A0F66"/>
    <w:rsid w:val="007A424C"/>
    <w:rsid w:val="007A4560"/>
    <w:rsid w:val="007A6D82"/>
    <w:rsid w:val="007B2AEF"/>
    <w:rsid w:val="007B32C3"/>
    <w:rsid w:val="007B3D96"/>
    <w:rsid w:val="007B476F"/>
    <w:rsid w:val="007B520C"/>
    <w:rsid w:val="007B5566"/>
    <w:rsid w:val="007B5B21"/>
    <w:rsid w:val="007C4219"/>
    <w:rsid w:val="007C4575"/>
    <w:rsid w:val="007C4667"/>
    <w:rsid w:val="007C4E3B"/>
    <w:rsid w:val="007C62A8"/>
    <w:rsid w:val="007C635C"/>
    <w:rsid w:val="007D6F12"/>
    <w:rsid w:val="007E0C68"/>
    <w:rsid w:val="007E140D"/>
    <w:rsid w:val="007E2708"/>
    <w:rsid w:val="007E32D9"/>
    <w:rsid w:val="007E3EAC"/>
    <w:rsid w:val="007E424D"/>
    <w:rsid w:val="007E4F1B"/>
    <w:rsid w:val="007E5C3B"/>
    <w:rsid w:val="007F0FFC"/>
    <w:rsid w:val="007F4A7E"/>
    <w:rsid w:val="007F507E"/>
    <w:rsid w:val="007F5604"/>
    <w:rsid w:val="007F5DB0"/>
    <w:rsid w:val="007F6A37"/>
    <w:rsid w:val="0080281B"/>
    <w:rsid w:val="008029D9"/>
    <w:rsid w:val="00802BEF"/>
    <w:rsid w:val="008036A0"/>
    <w:rsid w:val="00803F2A"/>
    <w:rsid w:val="00811E95"/>
    <w:rsid w:val="008123D5"/>
    <w:rsid w:val="00812ABE"/>
    <w:rsid w:val="00812E03"/>
    <w:rsid w:val="008135B0"/>
    <w:rsid w:val="00814A29"/>
    <w:rsid w:val="00815FDD"/>
    <w:rsid w:val="008173AD"/>
    <w:rsid w:val="00817A8B"/>
    <w:rsid w:val="00821068"/>
    <w:rsid w:val="008232AB"/>
    <w:rsid w:val="00823F52"/>
    <w:rsid w:val="00824090"/>
    <w:rsid w:val="008247A4"/>
    <w:rsid w:val="00825043"/>
    <w:rsid w:val="00825076"/>
    <w:rsid w:val="00827FFD"/>
    <w:rsid w:val="00832932"/>
    <w:rsid w:val="00832B9E"/>
    <w:rsid w:val="008339AB"/>
    <w:rsid w:val="00833C2C"/>
    <w:rsid w:val="00834825"/>
    <w:rsid w:val="008349EA"/>
    <w:rsid w:val="00834E82"/>
    <w:rsid w:val="008372C3"/>
    <w:rsid w:val="00837301"/>
    <w:rsid w:val="0084017B"/>
    <w:rsid w:val="00840AC4"/>
    <w:rsid w:val="00842EE8"/>
    <w:rsid w:val="00843984"/>
    <w:rsid w:val="0084758D"/>
    <w:rsid w:val="008502CB"/>
    <w:rsid w:val="00851AD9"/>
    <w:rsid w:val="00851B0E"/>
    <w:rsid w:val="00851B58"/>
    <w:rsid w:val="0085296A"/>
    <w:rsid w:val="00853450"/>
    <w:rsid w:val="00857435"/>
    <w:rsid w:val="008606EE"/>
    <w:rsid w:val="008608C6"/>
    <w:rsid w:val="008608CF"/>
    <w:rsid w:val="00860A77"/>
    <w:rsid w:val="00861DBD"/>
    <w:rsid w:val="00862FCB"/>
    <w:rsid w:val="0086338D"/>
    <w:rsid w:val="00863700"/>
    <w:rsid w:val="0086407D"/>
    <w:rsid w:val="008662EC"/>
    <w:rsid w:val="00874789"/>
    <w:rsid w:val="00875765"/>
    <w:rsid w:val="0087578A"/>
    <w:rsid w:val="00876EC3"/>
    <w:rsid w:val="008820ED"/>
    <w:rsid w:val="0088243D"/>
    <w:rsid w:val="00883163"/>
    <w:rsid w:val="008841A0"/>
    <w:rsid w:val="00884DB2"/>
    <w:rsid w:val="00885979"/>
    <w:rsid w:val="008902D9"/>
    <w:rsid w:val="0089075B"/>
    <w:rsid w:val="00892F19"/>
    <w:rsid w:val="00896721"/>
    <w:rsid w:val="008A0431"/>
    <w:rsid w:val="008A6AAC"/>
    <w:rsid w:val="008A7343"/>
    <w:rsid w:val="008A7580"/>
    <w:rsid w:val="008A7C0E"/>
    <w:rsid w:val="008B0CF1"/>
    <w:rsid w:val="008B0DE4"/>
    <w:rsid w:val="008B4BD7"/>
    <w:rsid w:val="008B6029"/>
    <w:rsid w:val="008B69B2"/>
    <w:rsid w:val="008B7A14"/>
    <w:rsid w:val="008B7B4C"/>
    <w:rsid w:val="008C0287"/>
    <w:rsid w:val="008C1AFB"/>
    <w:rsid w:val="008C1D82"/>
    <w:rsid w:val="008C3814"/>
    <w:rsid w:val="008D15C6"/>
    <w:rsid w:val="008D1726"/>
    <w:rsid w:val="008D1D49"/>
    <w:rsid w:val="008D242E"/>
    <w:rsid w:val="008D2C9E"/>
    <w:rsid w:val="008D2E38"/>
    <w:rsid w:val="008D31B9"/>
    <w:rsid w:val="008D37A1"/>
    <w:rsid w:val="008D7FBB"/>
    <w:rsid w:val="008E2FA2"/>
    <w:rsid w:val="008E3156"/>
    <w:rsid w:val="008E333F"/>
    <w:rsid w:val="008E550A"/>
    <w:rsid w:val="008E5FF1"/>
    <w:rsid w:val="008E6080"/>
    <w:rsid w:val="008E7097"/>
    <w:rsid w:val="008E75B7"/>
    <w:rsid w:val="008F354F"/>
    <w:rsid w:val="008F3B73"/>
    <w:rsid w:val="008F49E7"/>
    <w:rsid w:val="008F54CD"/>
    <w:rsid w:val="008F6375"/>
    <w:rsid w:val="008F751A"/>
    <w:rsid w:val="00903A56"/>
    <w:rsid w:val="0090580E"/>
    <w:rsid w:val="00906CEF"/>
    <w:rsid w:val="009076FB"/>
    <w:rsid w:val="00910AA5"/>
    <w:rsid w:val="00911981"/>
    <w:rsid w:val="00911EEA"/>
    <w:rsid w:val="0091517D"/>
    <w:rsid w:val="009166A4"/>
    <w:rsid w:val="00917052"/>
    <w:rsid w:val="00917DD7"/>
    <w:rsid w:val="009233D8"/>
    <w:rsid w:val="00924236"/>
    <w:rsid w:val="009249CF"/>
    <w:rsid w:val="00924FF2"/>
    <w:rsid w:val="009258AC"/>
    <w:rsid w:val="00936B62"/>
    <w:rsid w:val="009371A4"/>
    <w:rsid w:val="009402CD"/>
    <w:rsid w:val="00941826"/>
    <w:rsid w:val="00941A6F"/>
    <w:rsid w:val="00941C65"/>
    <w:rsid w:val="00947110"/>
    <w:rsid w:val="00947178"/>
    <w:rsid w:val="00947B2D"/>
    <w:rsid w:val="00951DBE"/>
    <w:rsid w:val="00952009"/>
    <w:rsid w:val="00952C64"/>
    <w:rsid w:val="00953CAD"/>
    <w:rsid w:val="00954E70"/>
    <w:rsid w:val="00960377"/>
    <w:rsid w:val="00961869"/>
    <w:rsid w:val="00962698"/>
    <w:rsid w:val="009630DA"/>
    <w:rsid w:val="0096323C"/>
    <w:rsid w:val="00963AEF"/>
    <w:rsid w:val="00966C2B"/>
    <w:rsid w:val="0097215E"/>
    <w:rsid w:val="00972471"/>
    <w:rsid w:val="009729CE"/>
    <w:rsid w:val="00973B8D"/>
    <w:rsid w:val="00973D32"/>
    <w:rsid w:val="00973EFC"/>
    <w:rsid w:val="009758B8"/>
    <w:rsid w:val="00975CD9"/>
    <w:rsid w:val="00977A5E"/>
    <w:rsid w:val="009821BA"/>
    <w:rsid w:val="009831E1"/>
    <w:rsid w:val="00984F36"/>
    <w:rsid w:val="00984FF4"/>
    <w:rsid w:val="0098642D"/>
    <w:rsid w:val="009913E6"/>
    <w:rsid w:val="00991F7D"/>
    <w:rsid w:val="0099325A"/>
    <w:rsid w:val="009956C2"/>
    <w:rsid w:val="00995FEC"/>
    <w:rsid w:val="00996F3B"/>
    <w:rsid w:val="00997334"/>
    <w:rsid w:val="00997ED8"/>
    <w:rsid w:val="009A0E52"/>
    <w:rsid w:val="009A1464"/>
    <w:rsid w:val="009A5538"/>
    <w:rsid w:val="009A555F"/>
    <w:rsid w:val="009A64D5"/>
    <w:rsid w:val="009B2ECA"/>
    <w:rsid w:val="009B308E"/>
    <w:rsid w:val="009B4234"/>
    <w:rsid w:val="009B621F"/>
    <w:rsid w:val="009B65F6"/>
    <w:rsid w:val="009B6AC5"/>
    <w:rsid w:val="009B6C63"/>
    <w:rsid w:val="009C169F"/>
    <w:rsid w:val="009C1F60"/>
    <w:rsid w:val="009C2796"/>
    <w:rsid w:val="009C543B"/>
    <w:rsid w:val="009C5AD9"/>
    <w:rsid w:val="009C69F4"/>
    <w:rsid w:val="009C6B0D"/>
    <w:rsid w:val="009C77AC"/>
    <w:rsid w:val="009C7F7F"/>
    <w:rsid w:val="009D0BD7"/>
    <w:rsid w:val="009D13C0"/>
    <w:rsid w:val="009D2153"/>
    <w:rsid w:val="009D43F6"/>
    <w:rsid w:val="009D633E"/>
    <w:rsid w:val="009D642F"/>
    <w:rsid w:val="009D7253"/>
    <w:rsid w:val="009D7894"/>
    <w:rsid w:val="009E05E8"/>
    <w:rsid w:val="009E06FB"/>
    <w:rsid w:val="009E2151"/>
    <w:rsid w:val="009E3345"/>
    <w:rsid w:val="009E40D4"/>
    <w:rsid w:val="009E41B9"/>
    <w:rsid w:val="009E6A0F"/>
    <w:rsid w:val="009E6C95"/>
    <w:rsid w:val="009E78BA"/>
    <w:rsid w:val="009F0AFC"/>
    <w:rsid w:val="009F1498"/>
    <w:rsid w:val="009F23E1"/>
    <w:rsid w:val="009F34D1"/>
    <w:rsid w:val="009F4331"/>
    <w:rsid w:val="009F43E0"/>
    <w:rsid w:val="009F4931"/>
    <w:rsid w:val="009F4AE5"/>
    <w:rsid w:val="009F4F22"/>
    <w:rsid w:val="009F72A2"/>
    <w:rsid w:val="009F7C0F"/>
    <w:rsid w:val="00A0052A"/>
    <w:rsid w:val="00A00662"/>
    <w:rsid w:val="00A03BB9"/>
    <w:rsid w:val="00A06358"/>
    <w:rsid w:val="00A07D39"/>
    <w:rsid w:val="00A118B3"/>
    <w:rsid w:val="00A136D3"/>
    <w:rsid w:val="00A137FB"/>
    <w:rsid w:val="00A13B3C"/>
    <w:rsid w:val="00A13DE1"/>
    <w:rsid w:val="00A15077"/>
    <w:rsid w:val="00A163CF"/>
    <w:rsid w:val="00A16751"/>
    <w:rsid w:val="00A16C6D"/>
    <w:rsid w:val="00A17E20"/>
    <w:rsid w:val="00A17E64"/>
    <w:rsid w:val="00A21A12"/>
    <w:rsid w:val="00A21A34"/>
    <w:rsid w:val="00A22EF5"/>
    <w:rsid w:val="00A259BC"/>
    <w:rsid w:val="00A27E7C"/>
    <w:rsid w:val="00A30CAA"/>
    <w:rsid w:val="00A33795"/>
    <w:rsid w:val="00A35B7D"/>
    <w:rsid w:val="00A3775C"/>
    <w:rsid w:val="00A40C60"/>
    <w:rsid w:val="00A42A30"/>
    <w:rsid w:val="00A501D5"/>
    <w:rsid w:val="00A557F3"/>
    <w:rsid w:val="00A56DE7"/>
    <w:rsid w:val="00A6017E"/>
    <w:rsid w:val="00A61906"/>
    <w:rsid w:val="00A6199C"/>
    <w:rsid w:val="00A63589"/>
    <w:rsid w:val="00A640FD"/>
    <w:rsid w:val="00A64838"/>
    <w:rsid w:val="00A659FC"/>
    <w:rsid w:val="00A6612A"/>
    <w:rsid w:val="00A665DA"/>
    <w:rsid w:val="00A672E3"/>
    <w:rsid w:val="00A6732B"/>
    <w:rsid w:val="00A71D49"/>
    <w:rsid w:val="00A71EC7"/>
    <w:rsid w:val="00A729BF"/>
    <w:rsid w:val="00A74491"/>
    <w:rsid w:val="00A7467E"/>
    <w:rsid w:val="00A75C40"/>
    <w:rsid w:val="00A761EC"/>
    <w:rsid w:val="00A8012A"/>
    <w:rsid w:val="00A804A0"/>
    <w:rsid w:val="00A80E71"/>
    <w:rsid w:val="00A813E0"/>
    <w:rsid w:val="00A81FE9"/>
    <w:rsid w:val="00A82161"/>
    <w:rsid w:val="00A82BCA"/>
    <w:rsid w:val="00A833C7"/>
    <w:rsid w:val="00A833C9"/>
    <w:rsid w:val="00A83905"/>
    <w:rsid w:val="00A839C5"/>
    <w:rsid w:val="00A8523B"/>
    <w:rsid w:val="00A85628"/>
    <w:rsid w:val="00A8714E"/>
    <w:rsid w:val="00A90332"/>
    <w:rsid w:val="00A903D1"/>
    <w:rsid w:val="00A9105D"/>
    <w:rsid w:val="00A9307F"/>
    <w:rsid w:val="00A93832"/>
    <w:rsid w:val="00A97C69"/>
    <w:rsid w:val="00AA05BB"/>
    <w:rsid w:val="00AA0B7B"/>
    <w:rsid w:val="00AA18F9"/>
    <w:rsid w:val="00AA2440"/>
    <w:rsid w:val="00AA270F"/>
    <w:rsid w:val="00AA2896"/>
    <w:rsid w:val="00AA2B54"/>
    <w:rsid w:val="00AA694E"/>
    <w:rsid w:val="00AB0D75"/>
    <w:rsid w:val="00AB2B0E"/>
    <w:rsid w:val="00AB32D5"/>
    <w:rsid w:val="00AB3AB2"/>
    <w:rsid w:val="00AB47C4"/>
    <w:rsid w:val="00AB6CD7"/>
    <w:rsid w:val="00AC0EFA"/>
    <w:rsid w:val="00AC17AC"/>
    <w:rsid w:val="00AC2419"/>
    <w:rsid w:val="00AC334D"/>
    <w:rsid w:val="00AC50F4"/>
    <w:rsid w:val="00AC53BA"/>
    <w:rsid w:val="00AD0503"/>
    <w:rsid w:val="00AD19DE"/>
    <w:rsid w:val="00AD31EC"/>
    <w:rsid w:val="00AD5D7C"/>
    <w:rsid w:val="00AD6B47"/>
    <w:rsid w:val="00AD70CA"/>
    <w:rsid w:val="00AD7963"/>
    <w:rsid w:val="00AE1032"/>
    <w:rsid w:val="00AE4094"/>
    <w:rsid w:val="00AE4902"/>
    <w:rsid w:val="00AE4DC5"/>
    <w:rsid w:val="00AE50AE"/>
    <w:rsid w:val="00AE78D5"/>
    <w:rsid w:val="00AF0EBB"/>
    <w:rsid w:val="00AF115B"/>
    <w:rsid w:val="00AF1F7C"/>
    <w:rsid w:val="00AF2F02"/>
    <w:rsid w:val="00AF6141"/>
    <w:rsid w:val="00AF6314"/>
    <w:rsid w:val="00B0186D"/>
    <w:rsid w:val="00B02733"/>
    <w:rsid w:val="00B032C6"/>
    <w:rsid w:val="00B05F41"/>
    <w:rsid w:val="00B05F74"/>
    <w:rsid w:val="00B067EE"/>
    <w:rsid w:val="00B07E1E"/>
    <w:rsid w:val="00B11B5B"/>
    <w:rsid w:val="00B12AB5"/>
    <w:rsid w:val="00B14631"/>
    <w:rsid w:val="00B1760B"/>
    <w:rsid w:val="00B20C45"/>
    <w:rsid w:val="00B22D57"/>
    <w:rsid w:val="00B26B36"/>
    <w:rsid w:val="00B303FD"/>
    <w:rsid w:val="00B30467"/>
    <w:rsid w:val="00B30E49"/>
    <w:rsid w:val="00B35306"/>
    <w:rsid w:val="00B35AF8"/>
    <w:rsid w:val="00B361A7"/>
    <w:rsid w:val="00B408AC"/>
    <w:rsid w:val="00B428E0"/>
    <w:rsid w:val="00B43CE6"/>
    <w:rsid w:val="00B44BDE"/>
    <w:rsid w:val="00B44E6B"/>
    <w:rsid w:val="00B46088"/>
    <w:rsid w:val="00B505F0"/>
    <w:rsid w:val="00B509E3"/>
    <w:rsid w:val="00B51FE5"/>
    <w:rsid w:val="00B52069"/>
    <w:rsid w:val="00B52942"/>
    <w:rsid w:val="00B60726"/>
    <w:rsid w:val="00B6146E"/>
    <w:rsid w:val="00B633ED"/>
    <w:rsid w:val="00B642B5"/>
    <w:rsid w:val="00B64B41"/>
    <w:rsid w:val="00B650BD"/>
    <w:rsid w:val="00B70037"/>
    <w:rsid w:val="00B70B64"/>
    <w:rsid w:val="00B7141E"/>
    <w:rsid w:val="00B72039"/>
    <w:rsid w:val="00B72937"/>
    <w:rsid w:val="00B730F7"/>
    <w:rsid w:val="00B73982"/>
    <w:rsid w:val="00B75208"/>
    <w:rsid w:val="00B757C8"/>
    <w:rsid w:val="00B75D54"/>
    <w:rsid w:val="00B814DF"/>
    <w:rsid w:val="00B81952"/>
    <w:rsid w:val="00B826B2"/>
    <w:rsid w:val="00B826D7"/>
    <w:rsid w:val="00B82DA1"/>
    <w:rsid w:val="00B82F9E"/>
    <w:rsid w:val="00B86116"/>
    <w:rsid w:val="00B863E2"/>
    <w:rsid w:val="00B872A6"/>
    <w:rsid w:val="00B87399"/>
    <w:rsid w:val="00B873BB"/>
    <w:rsid w:val="00B90FAC"/>
    <w:rsid w:val="00B91351"/>
    <w:rsid w:val="00B93382"/>
    <w:rsid w:val="00B93796"/>
    <w:rsid w:val="00B94D9A"/>
    <w:rsid w:val="00B95C6B"/>
    <w:rsid w:val="00B96046"/>
    <w:rsid w:val="00B975D3"/>
    <w:rsid w:val="00BA0D8A"/>
    <w:rsid w:val="00BA126C"/>
    <w:rsid w:val="00BA1FFB"/>
    <w:rsid w:val="00BA3BF3"/>
    <w:rsid w:val="00BA3C62"/>
    <w:rsid w:val="00BA4702"/>
    <w:rsid w:val="00BA5719"/>
    <w:rsid w:val="00BA6540"/>
    <w:rsid w:val="00BA67EC"/>
    <w:rsid w:val="00BA7056"/>
    <w:rsid w:val="00BB3B4E"/>
    <w:rsid w:val="00BB5302"/>
    <w:rsid w:val="00BB60B9"/>
    <w:rsid w:val="00BB619E"/>
    <w:rsid w:val="00BB684A"/>
    <w:rsid w:val="00BB6AC5"/>
    <w:rsid w:val="00BC0B3B"/>
    <w:rsid w:val="00BC0DE0"/>
    <w:rsid w:val="00BC1AEF"/>
    <w:rsid w:val="00BC25F9"/>
    <w:rsid w:val="00BC2612"/>
    <w:rsid w:val="00BC3C55"/>
    <w:rsid w:val="00BC4B31"/>
    <w:rsid w:val="00BC4FA4"/>
    <w:rsid w:val="00BC5030"/>
    <w:rsid w:val="00BC68E7"/>
    <w:rsid w:val="00BC7503"/>
    <w:rsid w:val="00BD04B6"/>
    <w:rsid w:val="00BD1CD2"/>
    <w:rsid w:val="00BD2DED"/>
    <w:rsid w:val="00BD45F0"/>
    <w:rsid w:val="00BD5517"/>
    <w:rsid w:val="00BD5E05"/>
    <w:rsid w:val="00BD6054"/>
    <w:rsid w:val="00BD71C1"/>
    <w:rsid w:val="00BE0FCF"/>
    <w:rsid w:val="00BE15FF"/>
    <w:rsid w:val="00BE2960"/>
    <w:rsid w:val="00BE39F0"/>
    <w:rsid w:val="00BE3C0B"/>
    <w:rsid w:val="00BE7C0B"/>
    <w:rsid w:val="00BF2435"/>
    <w:rsid w:val="00BF26AA"/>
    <w:rsid w:val="00BF2860"/>
    <w:rsid w:val="00BF3C38"/>
    <w:rsid w:val="00BF404D"/>
    <w:rsid w:val="00BF46C3"/>
    <w:rsid w:val="00BF79DB"/>
    <w:rsid w:val="00BF7E99"/>
    <w:rsid w:val="00C00951"/>
    <w:rsid w:val="00C03099"/>
    <w:rsid w:val="00C10A94"/>
    <w:rsid w:val="00C12301"/>
    <w:rsid w:val="00C130B9"/>
    <w:rsid w:val="00C137D6"/>
    <w:rsid w:val="00C14A12"/>
    <w:rsid w:val="00C176A2"/>
    <w:rsid w:val="00C215B2"/>
    <w:rsid w:val="00C22F74"/>
    <w:rsid w:val="00C25243"/>
    <w:rsid w:val="00C258A9"/>
    <w:rsid w:val="00C26889"/>
    <w:rsid w:val="00C26F08"/>
    <w:rsid w:val="00C301CD"/>
    <w:rsid w:val="00C306B5"/>
    <w:rsid w:val="00C31AD2"/>
    <w:rsid w:val="00C31E56"/>
    <w:rsid w:val="00C336D6"/>
    <w:rsid w:val="00C34E14"/>
    <w:rsid w:val="00C35901"/>
    <w:rsid w:val="00C36A95"/>
    <w:rsid w:val="00C40848"/>
    <w:rsid w:val="00C40946"/>
    <w:rsid w:val="00C40C09"/>
    <w:rsid w:val="00C42C2F"/>
    <w:rsid w:val="00C43743"/>
    <w:rsid w:val="00C43D06"/>
    <w:rsid w:val="00C468B5"/>
    <w:rsid w:val="00C46CFF"/>
    <w:rsid w:val="00C5052B"/>
    <w:rsid w:val="00C52AB4"/>
    <w:rsid w:val="00C56948"/>
    <w:rsid w:val="00C57FD2"/>
    <w:rsid w:val="00C607AC"/>
    <w:rsid w:val="00C6184F"/>
    <w:rsid w:val="00C630C7"/>
    <w:rsid w:val="00C661AC"/>
    <w:rsid w:val="00C67602"/>
    <w:rsid w:val="00C67B9C"/>
    <w:rsid w:val="00C67BDA"/>
    <w:rsid w:val="00C67CCF"/>
    <w:rsid w:val="00C73691"/>
    <w:rsid w:val="00C745A0"/>
    <w:rsid w:val="00C74AC0"/>
    <w:rsid w:val="00C74F74"/>
    <w:rsid w:val="00C75BE2"/>
    <w:rsid w:val="00C7606A"/>
    <w:rsid w:val="00C7618D"/>
    <w:rsid w:val="00C776E3"/>
    <w:rsid w:val="00C77CF5"/>
    <w:rsid w:val="00C8076F"/>
    <w:rsid w:val="00C80F58"/>
    <w:rsid w:val="00C81094"/>
    <w:rsid w:val="00C8234D"/>
    <w:rsid w:val="00C824AE"/>
    <w:rsid w:val="00C85272"/>
    <w:rsid w:val="00C85BA9"/>
    <w:rsid w:val="00C869CB"/>
    <w:rsid w:val="00C86B19"/>
    <w:rsid w:val="00C91BA3"/>
    <w:rsid w:val="00C91DCE"/>
    <w:rsid w:val="00C9345E"/>
    <w:rsid w:val="00C94F1D"/>
    <w:rsid w:val="00C95AE9"/>
    <w:rsid w:val="00C95D35"/>
    <w:rsid w:val="00C96E76"/>
    <w:rsid w:val="00C97AB4"/>
    <w:rsid w:val="00CA0483"/>
    <w:rsid w:val="00CA10DA"/>
    <w:rsid w:val="00CA143B"/>
    <w:rsid w:val="00CA1835"/>
    <w:rsid w:val="00CA2DC9"/>
    <w:rsid w:val="00CA405A"/>
    <w:rsid w:val="00CA40E7"/>
    <w:rsid w:val="00CA433D"/>
    <w:rsid w:val="00CA516B"/>
    <w:rsid w:val="00CA6007"/>
    <w:rsid w:val="00CA6441"/>
    <w:rsid w:val="00CA64F9"/>
    <w:rsid w:val="00CB2EF3"/>
    <w:rsid w:val="00CB3463"/>
    <w:rsid w:val="00CB3F4C"/>
    <w:rsid w:val="00CB517C"/>
    <w:rsid w:val="00CB5C93"/>
    <w:rsid w:val="00CB604F"/>
    <w:rsid w:val="00CC0055"/>
    <w:rsid w:val="00CC0E50"/>
    <w:rsid w:val="00CC13A0"/>
    <w:rsid w:val="00CC3F3E"/>
    <w:rsid w:val="00CC44C6"/>
    <w:rsid w:val="00CC4ACC"/>
    <w:rsid w:val="00CC5997"/>
    <w:rsid w:val="00CD197F"/>
    <w:rsid w:val="00CD1BF0"/>
    <w:rsid w:val="00CD278E"/>
    <w:rsid w:val="00CD5E62"/>
    <w:rsid w:val="00CD6863"/>
    <w:rsid w:val="00CE4207"/>
    <w:rsid w:val="00CE4930"/>
    <w:rsid w:val="00CE4D75"/>
    <w:rsid w:val="00CE4F11"/>
    <w:rsid w:val="00CE5667"/>
    <w:rsid w:val="00CE62F5"/>
    <w:rsid w:val="00CE6C3D"/>
    <w:rsid w:val="00CE73B9"/>
    <w:rsid w:val="00CF0433"/>
    <w:rsid w:val="00CF301B"/>
    <w:rsid w:val="00CF37C1"/>
    <w:rsid w:val="00CF3B5E"/>
    <w:rsid w:val="00CF408D"/>
    <w:rsid w:val="00CF43B3"/>
    <w:rsid w:val="00CF6189"/>
    <w:rsid w:val="00D00702"/>
    <w:rsid w:val="00D01914"/>
    <w:rsid w:val="00D03CBE"/>
    <w:rsid w:val="00D03DDC"/>
    <w:rsid w:val="00D041EB"/>
    <w:rsid w:val="00D044D2"/>
    <w:rsid w:val="00D0598C"/>
    <w:rsid w:val="00D05D5E"/>
    <w:rsid w:val="00D06233"/>
    <w:rsid w:val="00D06EA6"/>
    <w:rsid w:val="00D1067A"/>
    <w:rsid w:val="00D109FE"/>
    <w:rsid w:val="00D1396D"/>
    <w:rsid w:val="00D14146"/>
    <w:rsid w:val="00D162E7"/>
    <w:rsid w:val="00D1679C"/>
    <w:rsid w:val="00D2200B"/>
    <w:rsid w:val="00D225DA"/>
    <w:rsid w:val="00D26150"/>
    <w:rsid w:val="00D275B4"/>
    <w:rsid w:val="00D275D1"/>
    <w:rsid w:val="00D2771D"/>
    <w:rsid w:val="00D305B8"/>
    <w:rsid w:val="00D30AE3"/>
    <w:rsid w:val="00D3119F"/>
    <w:rsid w:val="00D32B41"/>
    <w:rsid w:val="00D37820"/>
    <w:rsid w:val="00D40326"/>
    <w:rsid w:val="00D40736"/>
    <w:rsid w:val="00D40E50"/>
    <w:rsid w:val="00D41219"/>
    <w:rsid w:val="00D41E9F"/>
    <w:rsid w:val="00D4559D"/>
    <w:rsid w:val="00D45EAF"/>
    <w:rsid w:val="00D46498"/>
    <w:rsid w:val="00D47F51"/>
    <w:rsid w:val="00D50C62"/>
    <w:rsid w:val="00D512F4"/>
    <w:rsid w:val="00D52368"/>
    <w:rsid w:val="00D52BA1"/>
    <w:rsid w:val="00D533BB"/>
    <w:rsid w:val="00D5604B"/>
    <w:rsid w:val="00D57C77"/>
    <w:rsid w:val="00D57CB1"/>
    <w:rsid w:val="00D57DF3"/>
    <w:rsid w:val="00D60AAB"/>
    <w:rsid w:val="00D61542"/>
    <w:rsid w:val="00D62CAB"/>
    <w:rsid w:val="00D63B33"/>
    <w:rsid w:val="00D65773"/>
    <w:rsid w:val="00D7067D"/>
    <w:rsid w:val="00D70D30"/>
    <w:rsid w:val="00D712DD"/>
    <w:rsid w:val="00D731DC"/>
    <w:rsid w:val="00D77F0F"/>
    <w:rsid w:val="00D8028F"/>
    <w:rsid w:val="00D8344E"/>
    <w:rsid w:val="00D86520"/>
    <w:rsid w:val="00D879F0"/>
    <w:rsid w:val="00D87D36"/>
    <w:rsid w:val="00D9008C"/>
    <w:rsid w:val="00D90A65"/>
    <w:rsid w:val="00D90B5D"/>
    <w:rsid w:val="00D90EC0"/>
    <w:rsid w:val="00D93BC4"/>
    <w:rsid w:val="00D93EB4"/>
    <w:rsid w:val="00D97C50"/>
    <w:rsid w:val="00DA053E"/>
    <w:rsid w:val="00DA0FBF"/>
    <w:rsid w:val="00DA1CD7"/>
    <w:rsid w:val="00DA1D17"/>
    <w:rsid w:val="00DA24D2"/>
    <w:rsid w:val="00DA36A4"/>
    <w:rsid w:val="00DA61E1"/>
    <w:rsid w:val="00DB13A5"/>
    <w:rsid w:val="00DB1BA7"/>
    <w:rsid w:val="00DB1CDB"/>
    <w:rsid w:val="00DB1DF8"/>
    <w:rsid w:val="00DB2340"/>
    <w:rsid w:val="00DB61E1"/>
    <w:rsid w:val="00DB61ED"/>
    <w:rsid w:val="00DC0174"/>
    <w:rsid w:val="00DC028C"/>
    <w:rsid w:val="00DC0571"/>
    <w:rsid w:val="00DC0D0E"/>
    <w:rsid w:val="00DC0E9C"/>
    <w:rsid w:val="00DC0ECF"/>
    <w:rsid w:val="00DC1930"/>
    <w:rsid w:val="00DC3445"/>
    <w:rsid w:val="00DC4244"/>
    <w:rsid w:val="00DC5221"/>
    <w:rsid w:val="00DC5FD0"/>
    <w:rsid w:val="00DC62CB"/>
    <w:rsid w:val="00DC6E5D"/>
    <w:rsid w:val="00DC7ACE"/>
    <w:rsid w:val="00DD010E"/>
    <w:rsid w:val="00DD1C87"/>
    <w:rsid w:val="00DD229A"/>
    <w:rsid w:val="00DD3051"/>
    <w:rsid w:val="00DD34E3"/>
    <w:rsid w:val="00DD65F6"/>
    <w:rsid w:val="00DE0526"/>
    <w:rsid w:val="00DE366C"/>
    <w:rsid w:val="00DE37AA"/>
    <w:rsid w:val="00DE4017"/>
    <w:rsid w:val="00DE690D"/>
    <w:rsid w:val="00DE785E"/>
    <w:rsid w:val="00DF01D8"/>
    <w:rsid w:val="00DF1AB2"/>
    <w:rsid w:val="00DF4859"/>
    <w:rsid w:val="00DF5ACC"/>
    <w:rsid w:val="00DF5C75"/>
    <w:rsid w:val="00DF7095"/>
    <w:rsid w:val="00DF73E5"/>
    <w:rsid w:val="00E00C88"/>
    <w:rsid w:val="00E00DC9"/>
    <w:rsid w:val="00E03383"/>
    <w:rsid w:val="00E03D35"/>
    <w:rsid w:val="00E049A1"/>
    <w:rsid w:val="00E0578F"/>
    <w:rsid w:val="00E05FFC"/>
    <w:rsid w:val="00E067C5"/>
    <w:rsid w:val="00E06D59"/>
    <w:rsid w:val="00E0753F"/>
    <w:rsid w:val="00E13049"/>
    <w:rsid w:val="00E133BF"/>
    <w:rsid w:val="00E13C22"/>
    <w:rsid w:val="00E140C6"/>
    <w:rsid w:val="00E177F0"/>
    <w:rsid w:val="00E22328"/>
    <w:rsid w:val="00E245E0"/>
    <w:rsid w:val="00E245FE"/>
    <w:rsid w:val="00E30E2C"/>
    <w:rsid w:val="00E32099"/>
    <w:rsid w:val="00E33210"/>
    <w:rsid w:val="00E3412E"/>
    <w:rsid w:val="00E34A5A"/>
    <w:rsid w:val="00E36297"/>
    <w:rsid w:val="00E36387"/>
    <w:rsid w:val="00E370B9"/>
    <w:rsid w:val="00E37AB3"/>
    <w:rsid w:val="00E37F30"/>
    <w:rsid w:val="00E4059B"/>
    <w:rsid w:val="00E4062D"/>
    <w:rsid w:val="00E42F2F"/>
    <w:rsid w:val="00E43132"/>
    <w:rsid w:val="00E43D81"/>
    <w:rsid w:val="00E44094"/>
    <w:rsid w:val="00E44952"/>
    <w:rsid w:val="00E45A36"/>
    <w:rsid w:val="00E45D16"/>
    <w:rsid w:val="00E45FFD"/>
    <w:rsid w:val="00E464D9"/>
    <w:rsid w:val="00E467CD"/>
    <w:rsid w:val="00E46D38"/>
    <w:rsid w:val="00E508B2"/>
    <w:rsid w:val="00E5168F"/>
    <w:rsid w:val="00E51A58"/>
    <w:rsid w:val="00E54BA6"/>
    <w:rsid w:val="00E55E06"/>
    <w:rsid w:val="00E56DC5"/>
    <w:rsid w:val="00E577B8"/>
    <w:rsid w:val="00E57A6F"/>
    <w:rsid w:val="00E60604"/>
    <w:rsid w:val="00E60BA8"/>
    <w:rsid w:val="00E612B4"/>
    <w:rsid w:val="00E62030"/>
    <w:rsid w:val="00E63CBE"/>
    <w:rsid w:val="00E6407E"/>
    <w:rsid w:val="00E646A1"/>
    <w:rsid w:val="00E71B63"/>
    <w:rsid w:val="00E72EB5"/>
    <w:rsid w:val="00E7715B"/>
    <w:rsid w:val="00E808E9"/>
    <w:rsid w:val="00E81781"/>
    <w:rsid w:val="00E83F79"/>
    <w:rsid w:val="00E84B12"/>
    <w:rsid w:val="00E84EEE"/>
    <w:rsid w:val="00E902F9"/>
    <w:rsid w:val="00E90706"/>
    <w:rsid w:val="00E91BE2"/>
    <w:rsid w:val="00E91FDE"/>
    <w:rsid w:val="00E930E6"/>
    <w:rsid w:val="00E971ED"/>
    <w:rsid w:val="00E97F09"/>
    <w:rsid w:val="00EA1E79"/>
    <w:rsid w:val="00EA24FA"/>
    <w:rsid w:val="00EA47F8"/>
    <w:rsid w:val="00EA4BEB"/>
    <w:rsid w:val="00EA4C68"/>
    <w:rsid w:val="00EA5039"/>
    <w:rsid w:val="00EA7275"/>
    <w:rsid w:val="00EB1E73"/>
    <w:rsid w:val="00EB41F1"/>
    <w:rsid w:val="00EB4365"/>
    <w:rsid w:val="00EB5464"/>
    <w:rsid w:val="00EB62DB"/>
    <w:rsid w:val="00EB75E2"/>
    <w:rsid w:val="00EC1415"/>
    <w:rsid w:val="00EC46AC"/>
    <w:rsid w:val="00EC6039"/>
    <w:rsid w:val="00EC6A6B"/>
    <w:rsid w:val="00EC798B"/>
    <w:rsid w:val="00ED2C28"/>
    <w:rsid w:val="00ED3665"/>
    <w:rsid w:val="00ED387C"/>
    <w:rsid w:val="00ED7E08"/>
    <w:rsid w:val="00EE18C2"/>
    <w:rsid w:val="00EE1B93"/>
    <w:rsid w:val="00EE4242"/>
    <w:rsid w:val="00EE481A"/>
    <w:rsid w:val="00EF0000"/>
    <w:rsid w:val="00EF0656"/>
    <w:rsid w:val="00EF123C"/>
    <w:rsid w:val="00EF1267"/>
    <w:rsid w:val="00EF3FA9"/>
    <w:rsid w:val="00EF53CE"/>
    <w:rsid w:val="00EF5CE2"/>
    <w:rsid w:val="00EF73B6"/>
    <w:rsid w:val="00EF7A39"/>
    <w:rsid w:val="00EF7CE0"/>
    <w:rsid w:val="00F01608"/>
    <w:rsid w:val="00F01661"/>
    <w:rsid w:val="00F02489"/>
    <w:rsid w:val="00F02657"/>
    <w:rsid w:val="00F03667"/>
    <w:rsid w:val="00F042A7"/>
    <w:rsid w:val="00F048B8"/>
    <w:rsid w:val="00F055D4"/>
    <w:rsid w:val="00F05A2A"/>
    <w:rsid w:val="00F07DC2"/>
    <w:rsid w:val="00F110C1"/>
    <w:rsid w:val="00F1137E"/>
    <w:rsid w:val="00F1256E"/>
    <w:rsid w:val="00F14601"/>
    <w:rsid w:val="00F156D1"/>
    <w:rsid w:val="00F158B4"/>
    <w:rsid w:val="00F15EB7"/>
    <w:rsid w:val="00F21FE3"/>
    <w:rsid w:val="00F225E6"/>
    <w:rsid w:val="00F22C9C"/>
    <w:rsid w:val="00F2475A"/>
    <w:rsid w:val="00F24E9A"/>
    <w:rsid w:val="00F268E8"/>
    <w:rsid w:val="00F27E4B"/>
    <w:rsid w:val="00F305BD"/>
    <w:rsid w:val="00F30AA2"/>
    <w:rsid w:val="00F314E2"/>
    <w:rsid w:val="00F31FE2"/>
    <w:rsid w:val="00F32580"/>
    <w:rsid w:val="00F3612E"/>
    <w:rsid w:val="00F37FBE"/>
    <w:rsid w:val="00F40270"/>
    <w:rsid w:val="00F42FE3"/>
    <w:rsid w:val="00F45417"/>
    <w:rsid w:val="00F458EF"/>
    <w:rsid w:val="00F45FD4"/>
    <w:rsid w:val="00F50E54"/>
    <w:rsid w:val="00F51725"/>
    <w:rsid w:val="00F519B6"/>
    <w:rsid w:val="00F5275E"/>
    <w:rsid w:val="00F53C90"/>
    <w:rsid w:val="00F562BA"/>
    <w:rsid w:val="00F57183"/>
    <w:rsid w:val="00F57B8D"/>
    <w:rsid w:val="00F61BF5"/>
    <w:rsid w:val="00F63D3B"/>
    <w:rsid w:val="00F63ECE"/>
    <w:rsid w:val="00F646EB"/>
    <w:rsid w:val="00F65AFE"/>
    <w:rsid w:val="00F662AA"/>
    <w:rsid w:val="00F665B2"/>
    <w:rsid w:val="00F704A7"/>
    <w:rsid w:val="00F717A7"/>
    <w:rsid w:val="00F72605"/>
    <w:rsid w:val="00F727C6"/>
    <w:rsid w:val="00F72A3E"/>
    <w:rsid w:val="00F72E5A"/>
    <w:rsid w:val="00F732B8"/>
    <w:rsid w:val="00F740AC"/>
    <w:rsid w:val="00F7446D"/>
    <w:rsid w:val="00F745F9"/>
    <w:rsid w:val="00F76205"/>
    <w:rsid w:val="00F76ADB"/>
    <w:rsid w:val="00F76F85"/>
    <w:rsid w:val="00F80025"/>
    <w:rsid w:val="00F80BF3"/>
    <w:rsid w:val="00F85D18"/>
    <w:rsid w:val="00F87887"/>
    <w:rsid w:val="00F90C7B"/>
    <w:rsid w:val="00F90E18"/>
    <w:rsid w:val="00F920E7"/>
    <w:rsid w:val="00F92596"/>
    <w:rsid w:val="00F92AE3"/>
    <w:rsid w:val="00F92C54"/>
    <w:rsid w:val="00F95FE0"/>
    <w:rsid w:val="00FA3D18"/>
    <w:rsid w:val="00FA4199"/>
    <w:rsid w:val="00FA4326"/>
    <w:rsid w:val="00FA4C40"/>
    <w:rsid w:val="00FA6BE5"/>
    <w:rsid w:val="00FA6EEE"/>
    <w:rsid w:val="00FB111F"/>
    <w:rsid w:val="00FB2B35"/>
    <w:rsid w:val="00FB425C"/>
    <w:rsid w:val="00FB5480"/>
    <w:rsid w:val="00FB6139"/>
    <w:rsid w:val="00FB678F"/>
    <w:rsid w:val="00FB7AD1"/>
    <w:rsid w:val="00FB7D7A"/>
    <w:rsid w:val="00FC0522"/>
    <w:rsid w:val="00FC1B8F"/>
    <w:rsid w:val="00FC2121"/>
    <w:rsid w:val="00FC28A7"/>
    <w:rsid w:val="00FC38E4"/>
    <w:rsid w:val="00FC4111"/>
    <w:rsid w:val="00FC4F0D"/>
    <w:rsid w:val="00FC52C6"/>
    <w:rsid w:val="00FC6CC8"/>
    <w:rsid w:val="00FC6CF4"/>
    <w:rsid w:val="00FC6D45"/>
    <w:rsid w:val="00FC6E26"/>
    <w:rsid w:val="00FD3AE4"/>
    <w:rsid w:val="00FD3E26"/>
    <w:rsid w:val="00FD4714"/>
    <w:rsid w:val="00FD6596"/>
    <w:rsid w:val="00FD6F2A"/>
    <w:rsid w:val="00FE0E72"/>
    <w:rsid w:val="00FE1E94"/>
    <w:rsid w:val="00FE201C"/>
    <w:rsid w:val="00FE2F84"/>
    <w:rsid w:val="00FF0D52"/>
    <w:rsid w:val="00FF2964"/>
    <w:rsid w:val="00FF7235"/>
    <w:rsid w:val="00FF7562"/>
    <w:rsid w:val="00FF7B84"/>
    <w:rsid w:val="00FF7D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882FCBE-83DB-47ED-8CEF-B8D8308A0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369"/>
    <w:rPr>
      <w:sz w:val="24"/>
      <w:szCs w:val="24"/>
    </w:rPr>
  </w:style>
  <w:style w:type="paragraph" w:styleId="Ttulo1">
    <w:name w:val="heading 1"/>
    <w:basedOn w:val="Normal"/>
    <w:next w:val="Normal"/>
    <w:qFormat/>
    <w:rsid w:val="00157ED2"/>
    <w:pPr>
      <w:keepNext/>
      <w:spacing w:before="240" w:after="60"/>
      <w:outlineLvl w:val="0"/>
    </w:pPr>
    <w:rPr>
      <w:rFonts w:ascii="Arial" w:hAnsi="Arial" w:cs="Arial"/>
      <w:b/>
      <w:bCs/>
      <w:kern w:val="32"/>
      <w:sz w:val="32"/>
      <w:szCs w:val="32"/>
    </w:rPr>
  </w:style>
  <w:style w:type="paragraph" w:styleId="Ttulo5">
    <w:name w:val="heading 5"/>
    <w:basedOn w:val="Normal"/>
    <w:next w:val="Normal"/>
    <w:qFormat/>
    <w:rsid w:val="00F02657"/>
    <w:pPr>
      <w:spacing w:before="240" w:after="60"/>
      <w:outlineLvl w:val="4"/>
    </w:pPr>
    <w:rPr>
      <w:b/>
      <w:bCs/>
      <w:i/>
      <w:iCs/>
      <w:sz w:val="26"/>
      <w:szCs w:val="26"/>
    </w:rPr>
  </w:style>
  <w:style w:type="paragraph" w:styleId="Ttulo6">
    <w:name w:val="heading 6"/>
    <w:basedOn w:val="Normal"/>
    <w:next w:val="Normal"/>
    <w:qFormat/>
    <w:rsid w:val="00F02657"/>
    <w:pPr>
      <w:spacing w:before="240" w:after="60"/>
      <w:outlineLvl w:val="5"/>
    </w:pPr>
    <w:rPr>
      <w:b/>
      <w:bCs/>
      <w:sz w:val="22"/>
      <w:szCs w:val="22"/>
    </w:rPr>
  </w:style>
  <w:style w:type="paragraph" w:styleId="Ttulo7">
    <w:name w:val="heading 7"/>
    <w:basedOn w:val="Normal"/>
    <w:next w:val="Normal"/>
    <w:qFormat/>
    <w:rsid w:val="00157ED2"/>
    <w:pPr>
      <w:keepNext/>
      <w:jc w:val="center"/>
      <w:outlineLvl w:val="6"/>
    </w:pPr>
    <w:rPr>
      <w:rFonts w:ascii="Arial" w:hAnsi="Arial" w:cs="Arial"/>
      <w:b/>
      <w:sz w:val="28"/>
      <w:szCs w:val="20"/>
    </w:rPr>
  </w:style>
  <w:style w:type="paragraph" w:styleId="Ttulo8">
    <w:name w:val="heading 8"/>
    <w:basedOn w:val="Normal"/>
    <w:next w:val="Normal"/>
    <w:link w:val="Ttulo8Char"/>
    <w:qFormat/>
    <w:rsid w:val="00DA61E1"/>
    <w:pPr>
      <w:spacing w:before="240" w:after="60"/>
      <w:outlineLvl w:val="7"/>
    </w:pPr>
    <w:rPr>
      <w:i/>
      <w:iCs/>
    </w:rPr>
  </w:style>
  <w:style w:type="paragraph" w:styleId="Ttulo9">
    <w:name w:val="heading 9"/>
    <w:basedOn w:val="Normal"/>
    <w:next w:val="Normal"/>
    <w:qFormat/>
    <w:rsid w:val="0058227C"/>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62500B"/>
    <w:pPr>
      <w:tabs>
        <w:tab w:val="center" w:pos="4252"/>
        <w:tab w:val="right" w:pos="8504"/>
      </w:tabs>
    </w:pPr>
  </w:style>
  <w:style w:type="paragraph" w:styleId="Rodap">
    <w:name w:val="footer"/>
    <w:basedOn w:val="Normal"/>
    <w:link w:val="RodapChar"/>
    <w:uiPriority w:val="99"/>
    <w:rsid w:val="0062500B"/>
    <w:pPr>
      <w:tabs>
        <w:tab w:val="center" w:pos="4252"/>
        <w:tab w:val="right" w:pos="8504"/>
      </w:tabs>
    </w:pPr>
  </w:style>
  <w:style w:type="character" w:styleId="Hyperlink">
    <w:name w:val="Hyperlink"/>
    <w:rsid w:val="0062500B"/>
    <w:rPr>
      <w:color w:val="0000FF"/>
      <w:u w:val="single"/>
    </w:rPr>
  </w:style>
  <w:style w:type="paragraph" w:styleId="Textodebalo">
    <w:name w:val="Balloon Text"/>
    <w:basedOn w:val="Normal"/>
    <w:semiHidden/>
    <w:rsid w:val="0062500B"/>
    <w:rPr>
      <w:rFonts w:ascii="Tahoma" w:hAnsi="Tahoma" w:cs="Tahoma"/>
      <w:sz w:val="16"/>
      <w:szCs w:val="16"/>
    </w:rPr>
  </w:style>
  <w:style w:type="table" w:styleId="Tabelacomgrade">
    <w:name w:val="Table Grid"/>
    <w:basedOn w:val="Tabelanormal"/>
    <w:rsid w:val="000157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rte">
    <w:name w:val="Strong"/>
    <w:qFormat/>
    <w:rsid w:val="00E612B4"/>
    <w:rPr>
      <w:b/>
      <w:bCs/>
    </w:rPr>
  </w:style>
  <w:style w:type="paragraph" w:styleId="Corpodetexto">
    <w:name w:val="Body Text"/>
    <w:basedOn w:val="Normal"/>
    <w:rsid w:val="00E612B4"/>
    <w:rPr>
      <w:rFonts w:ascii="Tahoma" w:hAnsi="Tahoma" w:cs="Tahoma"/>
      <w:sz w:val="22"/>
      <w:szCs w:val="22"/>
    </w:rPr>
  </w:style>
  <w:style w:type="paragraph" w:styleId="Corpodetexto3">
    <w:name w:val="Body Text 3"/>
    <w:basedOn w:val="Normal"/>
    <w:rsid w:val="00E612B4"/>
    <w:pPr>
      <w:spacing w:after="120"/>
    </w:pPr>
    <w:rPr>
      <w:sz w:val="16"/>
      <w:szCs w:val="16"/>
    </w:rPr>
  </w:style>
  <w:style w:type="paragraph" w:styleId="Ttulo">
    <w:name w:val="Title"/>
    <w:basedOn w:val="Normal"/>
    <w:next w:val="Corpodetexto"/>
    <w:link w:val="TtuloChar"/>
    <w:qFormat/>
    <w:rsid w:val="00185B21"/>
    <w:pPr>
      <w:keepNext/>
      <w:suppressAutoHyphens/>
      <w:spacing w:before="240" w:after="120"/>
    </w:pPr>
    <w:rPr>
      <w:rFonts w:ascii="Arial" w:eastAsia="Tahoma" w:hAnsi="Arial"/>
      <w:sz w:val="28"/>
      <w:szCs w:val="28"/>
      <w:lang w:eastAsia="ar-SA"/>
    </w:rPr>
  </w:style>
  <w:style w:type="paragraph" w:styleId="Recuodecorpodetexto">
    <w:name w:val="Body Text Indent"/>
    <w:basedOn w:val="Normal"/>
    <w:rsid w:val="00157ED2"/>
    <w:pPr>
      <w:spacing w:after="120"/>
      <w:ind w:left="283"/>
    </w:pPr>
  </w:style>
  <w:style w:type="paragraph" w:customStyle="1" w:styleId="Corpodetexto21">
    <w:name w:val="Corpo de texto 21"/>
    <w:basedOn w:val="Normal"/>
    <w:rsid w:val="00157ED2"/>
    <w:pPr>
      <w:jc w:val="both"/>
    </w:pPr>
    <w:rPr>
      <w:rFonts w:ascii="Arial" w:hAnsi="Arial"/>
      <w:szCs w:val="20"/>
    </w:rPr>
  </w:style>
  <w:style w:type="paragraph" w:styleId="Recuodecorpodetexto2">
    <w:name w:val="Body Text Indent 2"/>
    <w:basedOn w:val="Normal"/>
    <w:rsid w:val="00157ED2"/>
    <w:pPr>
      <w:spacing w:after="120" w:line="480" w:lineRule="auto"/>
      <w:ind w:left="283"/>
    </w:pPr>
  </w:style>
  <w:style w:type="paragraph" w:styleId="Recuodecorpodetexto3">
    <w:name w:val="Body Text Indent 3"/>
    <w:basedOn w:val="Normal"/>
    <w:rsid w:val="00157ED2"/>
    <w:pPr>
      <w:spacing w:after="120"/>
      <w:ind w:left="283"/>
    </w:pPr>
    <w:rPr>
      <w:sz w:val="16"/>
      <w:szCs w:val="16"/>
    </w:rPr>
  </w:style>
  <w:style w:type="paragraph" w:styleId="TextosemFormatao">
    <w:name w:val="Plain Text"/>
    <w:basedOn w:val="Normal"/>
    <w:rsid w:val="00157ED2"/>
    <w:rPr>
      <w:rFonts w:ascii="Courier New" w:hAnsi="Courier New"/>
      <w:sz w:val="20"/>
      <w:szCs w:val="20"/>
    </w:rPr>
  </w:style>
  <w:style w:type="paragraph" w:styleId="NormalWeb">
    <w:name w:val="Normal (Web)"/>
    <w:basedOn w:val="Normal"/>
    <w:rsid w:val="00157ED2"/>
    <w:pPr>
      <w:spacing w:before="100" w:beforeAutospacing="1" w:after="100" w:afterAutospacing="1"/>
    </w:pPr>
  </w:style>
  <w:style w:type="paragraph" w:styleId="Legenda">
    <w:name w:val="caption"/>
    <w:basedOn w:val="Normal"/>
    <w:next w:val="Normal"/>
    <w:qFormat/>
    <w:rsid w:val="00F92C54"/>
    <w:pPr>
      <w:framePr w:h="0" w:hSpace="141" w:wrap="around" w:vAnchor="text" w:hAnchor="text" w:y="1"/>
      <w:pBdr>
        <w:top w:val="single" w:sz="6" w:space="1" w:color="auto"/>
        <w:left w:val="single" w:sz="6" w:space="1" w:color="auto"/>
        <w:bottom w:val="single" w:sz="6" w:space="1" w:color="auto"/>
        <w:right w:val="single" w:sz="6" w:space="1" w:color="auto"/>
      </w:pBdr>
      <w:jc w:val="both"/>
    </w:pPr>
    <w:rPr>
      <w:rFonts w:ascii="Arial" w:hAnsi="Arial" w:cs="Arial"/>
      <w:szCs w:val="20"/>
    </w:rPr>
  </w:style>
  <w:style w:type="paragraph" w:customStyle="1" w:styleId="WW-Corpodetexto3">
    <w:name w:val="WW-Corpo de texto 3"/>
    <w:basedOn w:val="Normal"/>
    <w:rsid w:val="007607A5"/>
    <w:pPr>
      <w:jc w:val="both"/>
    </w:pPr>
    <w:rPr>
      <w:szCs w:val="20"/>
      <w:lang w:eastAsia="ar-SA"/>
    </w:rPr>
  </w:style>
  <w:style w:type="character" w:styleId="Nmerodepgina">
    <w:name w:val="page number"/>
    <w:basedOn w:val="Fontepargpadro"/>
    <w:rsid w:val="006E381C"/>
  </w:style>
  <w:style w:type="character" w:styleId="HiperlinkVisitado">
    <w:name w:val="FollowedHyperlink"/>
    <w:rsid w:val="00951DBE"/>
    <w:rPr>
      <w:color w:val="800080"/>
      <w:u w:val="single"/>
    </w:rPr>
  </w:style>
  <w:style w:type="paragraph" w:customStyle="1" w:styleId="font5">
    <w:name w:val="font5"/>
    <w:basedOn w:val="Normal"/>
    <w:rsid w:val="00951DBE"/>
    <w:pPr>
      <w:spacing w:before="100" w:beforeAutospacing="1" w:after="100" w:afterAutospacing="1"/>
    </w:pPr>
    <w:rPr>
      <w:rFonts w:ascii="Arial" w:hAnsi="Arial" w:cs="Arial"/>
      <w:b/>
      <w:bCs/>
      <w:sz w:val="20"/>
      <w:szCs w:val="20"/>
    </w:rPr>
  </w:style>
  <w:style w:type="paragraph" w:customStyle="1" w:styleId="font6">
    <w:name w:val="font6"/>
    <w:basedOn w:val="Normal"/>
    <w:rsid w:val="00951DBE"/>
    <w:pPr>
      <w:spacing w:before="100" w:beforeAutospacing="1" w:after="100" w:afterAutospacing="1"/>
    </w:pPr>
    <w:rPr>
      <w:rFonts w:ascii="Arial" w:hAnsi="Arial" w:cs="Arial"/>
      <w:sz w:val="20"/>
      <w:szCs w:val="20"/>
    </w:rPr>
  </w:style>
  <w:style w:type="paragraph" w:customStyle="1" w:styleId="font7">
    <w:name w:val="font7"/>
    <w:basedOn w:val="Normal"/>
    <w:rsid w:val="00951DBE"/>
    <w:pPr>
      <w:spacing w:before="100" w:beforeAutospacing="1" w:after="100" w:afterAutospacing="1"/>
    </w:pPr>
    <w:rPr>
      <w:rFonts w:ascii="Arial" w:hAnsi="Arial" w:cs="Arial"/>
      <w:b/>
      <w:bCs/>
      <w:color w:val="000000"/>
      <w:sz w:val="19"/>
      <w:szCs w:val="19"/>
    </w:rPr>
  </w:style>
  <w:style w:type="paragraph" w:customStyle="1" w:styleId="font8">
    <w:name w:val="font8"/>
    <w:basedOn w:val="Normal"/>
    <w:rsid w:val="00951DBE"/>
    <w:pPr>
      <w:spacing w:before="100" w:beforeAutospacing="1" w:after="100" w:afterAutospacing="1"/>
    </w:pPr>
    <w:rPr>
      <w:rFonts w:ascii="Arial" w:hAnsi="Arial" w:cs="Arial"/>
      <w:color w:val="000000"/>
      <w:sz w:val="19"/>
      <w:szCs w:val="19"/>
    </w:rPr>
  </w:style>
  <w:style w:type="paragraph" w:customStyle="1" w:styleId="font9">
    <w:name w:val="font9"/>
    <w:basedOn w:val="Normal"/>
    <w:rsid w:val="00951DBE"/>
    <w:pPr>
      <w:spacing w:before="100" w:beforeAutospacing="1" w:after="100" w:afterAutospacing="1"/>
    </w:pPr>
    <w:rPr>
      <w:rFonts w:ascii="Arial" w:hAnsi="Arial" w:cs="Arial"/>
      <w:b/>
      <w:bCs/>
      <w:sz w:val="19"/>
      <w:szCs w:val="19"/>
    </w:rPr>
  </w:style>
  <w:style w:type="paragraph" w:customStyle="1" w:styleId="font10">
    <w:name w:val="font10"/>
    <w:basedOn w:val="Normal"/>
    <w:rsid w:val="00951DBE"/>
    <w:pPr>
      <w:spacing w:before="100" w:beforeAutospacing="1" w:after="100" w:afterAutospacing="1"/>
    </w:pPr>
    <w:rPr>
      <w:rFonts w:ascii="Arial" w:hAnsi="Arial" w:cs="Arial"/>
      <w:sz w:val="19"/>
      <w:szCs w:val="19"/>
    </w:rPr>
  </w:style>
  <w:style w:type="paragraph" w:customStyle="1" w:styleId="xl19">
    <w:name w:val="xl19"/>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20">
    <w:name w:val="xl20"/>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1">
    <w:name w:val="xl21"/>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2">
    <w:name w:val="xl22"/>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3">
    <w:name w:val="xl23"/>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9"/>
      <w:szCs w:val="19"/>
    </w:rPr>
  </w:style>
  <w:style w:type="paragraph" w:customStyle="1" w:styleId="xl24">
    <w:name w:val="xl24"/>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5">
    <w:name w:val="xl25"/>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26">
    <w:name w:val="xl26"/>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7">
    <w:name w:val="xl27"/>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character" w:customStyle="1" w:styleId="descricao1">
    <w:name w:val="descricao1"/>
    <w:rsid w:val="006911F3"/>
    <w:rPr>
      <w:color w:val="666666"/>
      <w:sz w:val="15"/>
      <w:szCs w:val="15"/>
    </w:rPr>
  </w:style>
  <w:style w:type="paragraph" w:customStyle="1" w:styleId="Textopadro">
    <w:name w:val="Texto padrão"/>
    <w:basedOn w:val="Normal"/>
    <w:rsid w:val="009913E6"/>
    <w:pPr>
      <w:widowControl w:val="0"/>
    </w:pPr>
    <w:rPr>
      <w:snapToGrid w:val="0"/>
      <w:szCs w:val="20"/>
      <w:lang w:val="en-US"/>
    </w:rPr>
  </w:style>
  <w:style w:type="character" w:styleId="Refdecomentrio">
    <w:name w:val="annotation reference"/>
    <w:semiHidden/>
    <w:rsid w:val="00134AB3"/>
    <w:rPr>
      <w:sz w:val="16"/>
      <w:szCs w:val="16"/>
    </w:rPr>
  </w:style>
  <w:style w:type="paragraph" w:styleId="Textodecomentrio">
    <w:name w:val="annotation text"/>
    <w:basedOn w:val="Normal"/>
    <w:semiHidden/>
    <w:rsid w:val="00134AB3"/>
    <w:rPr>
      <w:sz w:val="20"/>
      <w:szCs w:val="20"/>
    </w:rPr>
  </w:style>
  <w:style w:type="paragraph" w:styleId="Assuntodocomentrio">
    <w:name w:val="annotation subject"/>
    <w:basedOn w:val="Textodecomentrio"/>
    <w:next w:val="Textodecomentrio"/>
    <w:semiHidden/>
    <w:rsid w:val="00134AB3"/>
    <w:rPr>
      <w:b/>
      <w:bCs/>
    </w:rPr>
  </w:style>
  <w:style w:type="paragraph" w:customStyle="1" w:styleId="western">
    <w:name w:val="western"/>
    <w:basedOn w:val="Normal"/>
    <w:rsid w:val="00D8028F"/>
    <w:pPr>
      <w:spacing w:before="100" w:beforeAutospacing="1"/>
      <w:jc w:val="both"/>
    </w:pPr>
    <w:rPr>
      <w:rFonts w:ascii="Verdana" w:hAnsi="Verdana"/>
      <w:color w:val="000000"/>
      <w:sz w:val="22"/>
      <w:szCs w:val="22"/>
    </w:rPr>
  </w:style>
  <w:style w:type="character" w:customStyle="1" w:styleId="apple-converted-space">
    <w:name w:val="apple-converted-space"/>
    <w:basedOn w:val="Fontepargpadro"/>
    <w:rsid w:val="0084017B"/>
  </w:style>
  <w:style w:type="paragraph" w:customStyle="1" w:styleId="mainwindow">
    <w:name w:val="mainwindow"/>
    <w:basedOn w:val="Normal"/>
    <w:rsid w:val="008B0CF1"/>
    <w:pPr>
      <w:spacing w:before="100" w:beforeAutospacing="1" w:after="100" w:afterAutospacing="1"/>
    </w:pPr>
  </w:style>
  <w:style w:type="character" w:customStyle="1" w:styleId="mainwindow1">
    <w:name w:val="mainwindow1"/>
    <w:basedOn w:val="Fontepargpadro"/>
    <w:rsid w:val="008B0CF1"/>
  </w:style>
  <w:style w:type="paragraph" w:styleId="Reviso">
    <w:name w:val="Revision"/>
    <w:hidden/>
    <w:uiPriority w:val="99"/>
    <w:semiHidden/>
    <w:rsid w:val="003E19AE"/>
    <w:rPr>
      <w:sz w:val="24"/>
      <w:szCs w:val="24"/>
    </w:rPr>
  </w:style>
  <w:style w:type="paragraph" w:customStyle="1" w:styleId="artigo">
    <w:name w:val="artigo"/>
    <w:basedOn w:val="Normal"/>
    <w:rsid w:val="006D4B44"/>
    <w:pPr>
      <w:spacing w:before="100" w:beforeAutospacing="1" w:after="100" w:afterAutospacing="1"/>
    </w:pPr>
  </w:style>
  <w:style w:type="paragraph" w:customStyle="1" w:styleId="Default">
    <w:name w:val="Default"/>
    <w:rsid w:val="009B308E"/>
    <w:pPr>
      <w:autoSpaceDE w:val="0"/>
      <w:autoSpaceDN w:val="0"/>
      <w:adjustRightInd w:val="0"/>
    </w:pPr>
    <w:rPr>
      <w:rFonts w:ascii="Calibri" w:hAnsi="Calibri" w:cs="Calibri"/>
      <w:color w:val="000000"/>
      <w:sz w:val="24"/>
      <w:szCs w:val="24"/>
    </w:rPr>
  </w:style>
  <w:style w:type="character" w:customStyle="1" w:styleId="Ttulo8Char">
    <w:name w:val="Título 8 Char"/>
    <w:link w:val="Ttulo8"/>
    <w:rsid w:val="00DA61E1"/>
    <w:rPr>
      <w:i/>
      <w:iCs/>
      <w:sz w:val="24"/>
      <w:szCs w:val="24"/>
    </w:rPr>
  </w:style>
  <w:style w:type="character" w:customStyle="1" w:styleId="CabealhoChar">
    <w:name w:val="Cabeçalho Char"/>
    <w:link w:val="Cabealho"/>
    <w:rsid w:val="00B82DA1"/>
    <w:rPr>
      <w:sz w:val="24"/>
      <w:szCs w:val="24"/>
    </w:rPr>
  </w:style>
  <w:style w:type="character" w:customStyle="1" w:styleId="TtuloChar">
    <w:name w:val="Título Char"/>
    <w:link w:val="Ttulo"/>
    <w:rsid w:val="00D879F0"/>
    <w:rPr>
      <w:rFonts w:ascii="Arial" w:eastAsia="Tahoma" w:hAnsi="Arial" w:cs="Tahoma"/>
      <w:sz w:val="28"/>
      <w:szCs w:val="28"/>
      <w:lang w:eastAsia="ar-SA"/>
    </w:rPr>
  </w:style>
  <w:style w:type="character" w:customStyle="1" w:styleId="RodapChar">
    <w:name w:val="Rodapé Char"/>
    <w:basedOn w:val="Fontepargpadro"/>
    <w:link w:val="Rodap"/>
    <w:uiPriority w:val="99"/>
    <w:rsid w:val="0066280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53992">
      <w:bodyDiv w:val="1"/>
      <w:marLeft w:val="0"/>
      <w:marRight w:val="0"/>
      <w:marTop w:val="0"/>
      <w:marBottom w:val="0"/>
      <w:divBdr>
        <w:top w:val="none" w:sz="0" w:space="0" w:color="auto"/>
        <w:left w:val="none" w:sz="0" w:space="0" w:color="auto"/>
        <w:bottom w:val="none" w:sz="0" w:space="0" w:color="auto"/>
        <w:right w:val="none" w:sz="0" w:space="0" w:color="auto"/>
      </w:divBdr>
    </w:div>
    <w:div w:id="114296987">
      <w:bodyDiv w:val="1"/>
      <w:marLeft w:val="0"/>
      <w:marRight w:val="0"/>
      <w:marTop w:val="0"/>
      <w:marBottom w:val="0"/>
      <w:divBdr>
        <w:top w:val="none" w:sz="0" w:space="0" w:color="auto"/>
        <w:left w:val="none" w:sz="0" w:space="0" w:color="auto"/>
        <w:bottom w:val="none" w:sz="0" w:space="0" w:color="auto"/>
        <w:right w:val="none" w:sz="0" w:space="0" w:color="auto"/>
      </w:divBdr>
    </w:div>
    <w:div w:id="116459921">
      <w:bodyDiv w:val="1"/>
      <w:marLeft w:val="0"/>
      <w:marRight w:val="0"/>
      <w:marTop w:val="0"/>
      <w:marBottom w:val="0"/>
      <w:divBdr>
        <w:top w:val="none" w:sz="0" w:space="0" w:color="auto"/>
        <w:left w:val="none" w:sz="0" w:space="0" w:color="auto"/>
        <w:bottom w:val="none" w:sz="0" w:space="0" w:color="auto"/>
        <w:right w:val="none" w:sz="0" w:space="0" w:color="auto"/>
      </w:divBdr>
    </w:div>
    <w:div w:id="122768612">
      <w:bodyDiv w:val="1"/>
      <w:marLeft w:val="0"/>
      <w:marRight w:val="0"/>
      <w:marTop w:val="0"/>
      <w:marBottom w:val="0"/>
      <w:divBdr>
        <w:top w:val="none" w:sz="0" w:space="0" w:color="auto"/>
        <w:left w:val="none" w:sz="0" w:space="0" w:color="auto"/>
        <w:bottom w:val="none" w:sz="0" w:space="0" w:color="auto"/>
        <w:right w:val="none" w:sz="0" w:space="0" w:color="auto"/>
      </w:divBdr>
    </w:div>
    <w:div w:id="150608781">
      <w:bodyDiv w:val="1"/>
      <w:marLeft w:val="0"/>
      <w:marRight w:val="0"/>
      <w:marTop w:val="0"/>
      <w:marBottom w:val="0"/>
      <w:divBdr>
        <w:top w:val="none" w:sz="0" w:space="0" w:color="auto"/>
        <w:left w:val="none" w:sz="0" w:space="0" w:color="auto"/>
        <w:bottom w:val="none" w:sz="0" w:space="0" w:color="auto"/>
        <w:right w:val="none" w:sz="0" w:space="0" w:color="auto"/>
      </w:divBdr>
    </w:div>
    <w:div w:id="173956410">
      <w:bodyDiv w:val="1"/>
      <w:marLeft w:val="0"/>
      <w:marRight w:val="0"/>
      <w:marTop w:val="0"/>
      <w:marBottom w:val="0"/>
      <w:divBdr>
        <w:top w:val="none" w:sz="0" w:space="0" w:color="auto"/>
        <w:left w:val="none" w:sz="0" w:space="0" w:color="auto"/>
        <w:bottom w:val="none" w:sz="0" w:space="0" w:color="auto"/>
        <w:right w:val="none" w:sz="0" w:space="0" w:color="auto"/>
      </w:divBdr>
    </w:div>
    <w:div w:id="197547574">
      <w:bodyDiv w:val="1"/>
      <w:marLeft w:val="0"/>
      <w:marRight w:val="0"/>
      <w:marTop w:val="0"/>
      <w:marBottom w:val="0"/>
      <w:divBdr>
        <w:top w:val="none" w:sz="0" w:space="0" w:color="auto"/>
        <w:left w:val="none" w:sz="0" w:space="0" w:color="auto"/>
        <w:bottom w:val="none" w:sz="0" w:space="0" w:color="auto"/>
        <w:right w:val="none" w:sz="0" w:space="0" w:color="auto"/>
      </w:divBdr>
    </w:div>
    <w:div w:id="217055747">
      <w:bodyDiv w:val="1"/>
      <w:marLeft w:val="0"/>
      <w:marRight w:val="0"/>
      <w:marTop w:val="0"/>
      <w:marBottom w:val="0"/>
      <w:divBdr>
        <w:top w:val="none" w:sz="0" w:space="0" w:color="auto"/>
        <w:left w:val="none" w:sz="0" w:space="0" w:color="auto"/>
        <w:bottom w:val="none" w:sz="0" w:space="0" w:color="auto"/>
        <w:right w:val="none" w:sz="0" w:space="0" w:color="auto"/>
      </w:divBdr>
      <w:divsChild>
        <w:div w:id="1994328321">
          <w:marLeft w:val="0"/>
          <w:marRight w:val="0"/>
          <w:marTop w:val="80"/>
          <w:marBottom w:val="0"/>
          <w:divBdr>
            <w:top w:val="none" w:sz="0" w:space="0" w:color="auto"/>
            <w:left w:val="none" w:sz="0" w:space="0" w:color="auto"/>
            <w:bottom w:val="none" w:sz="0" w:space="0" w:color="auto"/>
            <w:right w:val="none" w:sz="0" w:space="0" w:color="auto"/>
          </w:divBdr>
        </w:div>
        <w:div w:id="2106993294">
          <w:marLeft w:val="0"/>
          <w:marRight w:val="0"/>
          <w:marTop w:val="80"/>
          <w:marBottom w:val="0"/>
          <w:divBdr>
            <w:top w:val="none" w:sz="0" w:space="0" w:color="auto"/>
            <w:left w:val="none" w:sz="0" w:space="0" w:color="auto"/>
            <w:bottom w:val="none" w:sz="0" w:space="0" w:color="auto"/>
            <w:right w:val="none" w:sz="0" w:space="0" w:color="auto"/>
          </w:divBdr>
        </w:div>
      </w:divsChild>
    </w:div>
    <w:div w:id="371538818">
      <w:bodyDiv w:val="1"/>
      <w:marLeft w:val="0"/>
      <w:marRight w:val="0"/>
      <w:marTop w:val="0"/>
      <w:marBottom w:val="0"/>
      <w:divBdr>
        <w:top w:val="none" w:sz="0" w:space="0" w:color="auto"/>
        <w:left w:val="none" w:sz="0" w:space="0" w:color="auto"/>
        <w:bottom w:val="none" w:sz="0" w:space="0" w:color="auto"/>
        <w:right w:val="none" w:sz="0" w:space="0" w:color="auto"/>
      </w:divBdr>
    </w:div>
    <w:div w:id="389767240">
      <w:bodyDiv w:val="1"/>
      <w:marLeft w:val="0"/>
      <w:marRight w:val="0"/>
      <w:marTop w:val="0"/>
      <w:marBottom w:val="0"/>
      <w:divBdr>
        <w:top w:val="none" w:sz="0" w:space="0" w:color="auto"/>
        <w:left w:val="none" w:sz="0" w:space="0" w:color="auto"/>
        <w:bottom w:val="none" w:sz="0" w:space="0" w:color="auto"/>
        <w:right w:val="none" w:sz="0" w:space="0" w:color="auto"/>
      </w:divBdr>
    </w:div>
    <w:div w:id="400103455">
      <w:bodyDiv w:val="1"/>
      <w:marLeft w:val="0"/>
      <w:marRight w:val="0"/>
      <w:marTop w:val="0"/>
      <w:marBottom w:val="0"/>
      <w:divBdr>
        <w:top w:val="none" w:sz="0" w:space="0" w:color="auto"/>
        <w:left w:val="none" w:sz="0" w:space="0" w:color="auto"/>
        <w:bottom w:val="none" w:sz="0" w:space="0" w:color="auto"/>
        <w:right w:val="none" w:sz="0" w:space="0" w:color="auto"/>
      </w:divBdr>
    </w:div>
    <w:div w:id="449007624">
      <w:bodyDiv w:val="1"/>
      <w:marLeft w:val="0"/>
      <w:marRight w:val="0"/>
      <w:marTop w:val="0"/>
      <w:marBottom w:val="0"/>
      <w:divBdr>
        <w:top w:val="none" w:sz="0" w:space="0" w:color="auto"/>
        <w:left w:val="none" w:sz="0" w:space="0" w:color="auto"/>
        <w:bottom w:val="none" w:sz="0" w:space="0" w:color="auto"/>
        <w:right w:val="none" w:sz="0" w:space="0" w:color="auto"/>
      </w:divBdr>
    </w:div>
    <w:div w:id="547910144">
      <w:bodyDiv w:val="1"/>
      <w:marLeft w:val="0"/>
      <w:marRight w:val="0"/>
      <w:marTop w:val="0"/>
      <w:marBottom w:val="0"/>
      <w:divBdr>
        <w:top w:val="none" w:sz="0" w:space="0" w:color="auto"/>
        <w:left w:val="none" w:sz="0" w:space="0" w:color="auto"/>
        <w:bottom w:val="none" w:sz="0" w:space="0" w:color="auto"/>
        <w:right w:val="none" w:sz="0" w:space="0" w:color="auto"/>
      </w:divBdr>
    </w:div>
    <w:div w:id="557713668">
      <w:bodyDiv w:val="1"/>
      <w:marLeft w:val="0"/>
      <w:marRight w:val="0"/>
      <w:marTop w:val="0"/>
      <w:marBottom w:val="0"/>
      <w:divBdr>
        <w:top w:val="none" w:sz="0" w:space="0" w:color="auto"/>
        <w:left w:val="none" w:sz="0" w:space="0" w:color="auto"/>
        <w:bottom w:val="none" w:sz="0" w:space="0" w:color="auto"/>
        <w:right w:val="none" w:sz="0" w:space="0" w:color="auto"/>
      </w:divBdr>
    </w:div>
    <w:div w:id="585265545">
      <w:bodyDiv w:val="1"/>
      <w:marLeft w:val="0"/>
      <w:marRight w:val="0"/>
      <w:marTop w:val="0"/>
      <w:marBottom w:val="0"/>
      <w:divBdr>
        <w:top w:val="none" w:sz="0" w:space="0" w:color="auto"/>
        <w:left w:val="none" w:sz="0" w:space="0" w:color="auto"/>
        <w:bottom w:val="none" w:sz="0" w:space="0" w:color="auto"/>
        <w:right w:val="none" w:sz="0" w:space="0" w:color="auto"/>
      </w:divBdr>
    </w:div>
    <w:div w:id="625625984">
      <w:bodyDiv w:val="1"/>
      <w:marLeft w:val="0"/>
      <w:marRight w:val="0"/>
      <w:marTop w:val="0"/>
      <w:marBottom w:val="0"/>
      <w:divBdr>
        <w:top w:val="none" w:sz="0" w:space="0" w:color="auto"/>
        <w:left w:val="none" w:sz="0" w:space="0" w:color="auto"/>
        <w:bottom w:val="none" w:sz="0" w:space="0" w:color="auto"/>
        <w:right w:val="none" w:sz="0" w:space="0" w:color="auto"/>
      </w:divBdr>
    </w:div>
    <w:div w:id="633604816">
      <w:bodyDiv w:val="1"/>
      <w:marLeft w:val="0"/>
      <w:marRight w:val="0"/>
      <w:marTop w:val="0"/>
      <w:marBottom w:val="0"/>
      <w:divBdr>
        <w:top w:val="none" w:sz="0" w:space="0" w:color="auto"/>
        <w:left w:val="none" w:sz="0" w:space="0" w:color="auto"/>
        <w:bottom w:val="none" w:sz="0" w:space="0" w:color="auto"/>
        <w:right w:val="none" w:sz="0" w:space="0" w:color="auto"/>
      </w:divBdr>
    </w:div>
    <w:div w:id="670761504">
      <w:bodyDiv w:val="1"/>
      <w:marLeft w:val="0"/>
      <w:marRight w:val="0"/>
      <w:marTop w:val="0"/>
      <w:marBottom w:val="0"/>
      <w:divBdr>
        <w:top w:val="none" w:sz="0" w:space="0" w:color="auto"/>
        <w:left w:val="none" w:sz="0" w:space="0" w:color="auto"/>
        <w:bottom w:val="none" w:sz="0" w:space="0" w:color="auto"/>
        <w:right w:val="none" w:sz="0" w:space="0" w:color="auto"/>
      </w:divBdr>
    </w:div>
    <w:div w:id="709689368">
      <w:bodyDiv w:val="1"/>
      <w:marLeft w:val="0"/>
      <w:marRight w:val="0"/>
      <w:marTop w:val="0"/>
      <w:marBottom w:val="0"/>
      <w:divBdr>
        <w:top w:val="none" w:sz="0" w:space="0" w:color="auto"/>
        <w:left w:val="none" w:sz="0" w:space="0" w:color="auto"/>
        <w:bottom w:val="none" w:sz="0" w:space="0" w:color="auto"/>
        <w:right w:val="none" w:sz="0" w:space="0" w:color="auto"/>
      </w:divBdr>
    </w:div>
    <w:div w:id="744113143">
      <w:bodyDiv w:val="1"/>
      <w:marLeft w:val="0"/>
      <w:marRight w:val="0"/>
      <w:marTop w:val="0"/>
      <w:marBottom w:val="0"/>
      <w:divBdr>
        <w:top w:val="none" w:sz="0" w:space="0" w:color="auto"/>
        <w:left w:val="none" w:sz="0" w:space="0" w:color="auto"/>
        <w:bottom w:val="none" w:sz="0" w:space="0" w:color="auto"/>
        <w:right w:val="none" w:sz="0" w:space="0" w:color="auto"/>
      </w:divBdr>
    </w:div>
    <w:div w:id="754402471">
      <w:bodyDiv w:val="1"/>
      <w:marLeft w:val="0"/>
      <w:marRight w:val="0"/>
      <w:marTop w:val="0"/>
      <w:marBottom w:val="0"/>
      <w:divBdr>
        <w:top w:val="none" w:sz="0" w:space="0" w:color="auto"/>
        <w:left w:val="none" w:sz="0" w:space="0" w:color="auto"/>
        <w:bottom w:val="none" w:sz="0" w:space="0" w:color="auto"/>
        <w:right w:val="none" w:sz="0" w:space="0" w:color="auto"/>
      </w:divBdr>
    </w:div>
    <w:div w:id="757603086">
      <w:bodyDiv w:val="1"/>
      <w:marLeft w:val="0"/>
      <w:marRight w:val="0"/>
      <w:marTop w:val="0"/>
      <w:marBottom w:val="0"/>
      <w:divBdr>
        <w:top w:val="none" w:sz="0" w:space="0" w:color="auto"/>
        <w:left w:val="none" w:sz="0" w:space="0" w:color="auto"/>
        <w:bottom w:val="none" w:sz="0" w:space="0" w:color="auto"/>
        <w:right w:val="none" w:sz="0" w:space="0" w:color="auto"/>
      </w:divBdr>
    </w:div>
    <w:div w:id="775102065">
      <w:bodyDiv w:val="1"/>
      <w:marLeft w:val="0"/>
      <w:marRight w:val="0"/>
      <w:marTop w:val="0"/>
      <w:marBottom w:val="0"/>
      <w:divBdr>
        <w:top w:val="none" w:sz="0" w:space="0" w:color="auto"/>
        <w:left w:val="none" w:sz="0" w:space="0" w:color="auto"/>
        <w:bottom w:val="none" w:sz="0" w:space="0" w:color="auto"/>
        <w:right w:val="none" w:sz="0" w:space="0" w:color="auto"/>
      </w:divBdr>
    </w:div>
    <w:div w:id="816461702">
      <w:bodyDiv w:val="1"/>
      <w:marLeft w:val="0"/>
      <w:marRight w:val="0"/>
      <w:marTop w:val="0"/>
      <w:marBottom w:val="0"/>
      <w:divBdr>
        <w:top w:val="none" w:sz="0" w:space="0" w:color="auto"/>
        <w:left w:val="none" w:sz="0" w:space="0" w:color="auto"/>
        <w:bottom w:val="none" w:sz="0" w:space="0" w:color="auto"/>
        <w:right w:val="none" w:sz="0" w:space="0" w:color="auto"/>
      </w:divBdr>
    </w:div>
    <w:div w:id="834567406">
      <w:bodyDiv w:val="1"/>
      <w:marLeft w:val="0"/>
      <w:marRight w:val="0"/>
      <w:marTop w:val="0"/>
      <w:marBottom w:val="0"/>
      <w:divBdr>
        <w:top w:val="none" w:sz="0" w:space="0" w:color="auto"/>
        <w:left w:val="none" w:sz="0" w:space="0" w:color="auto"/>
        <w:bottom w:val="none" w:sz="0" w:space="0" w:color="auto"/>
        <w:right w:val="none" w:sz="0" w:space="0" w:color="auto"/>
      </w:divBdr>
    </w:div>
    <w:div w:id="881602499">
      <w:bodyDiv w:val="1"/>
      <w:marLeft w:val="0"/>
      <w:marRight w:val="0"/>
      <w:marTop w:val="0"/>
      <w:marBottom w:val="0"/>
      <w:divBdr>
        <w:top w:val="none" w:sz="0" w:space="0" w:color="auto"/>
        <w:left w:val="none" w:sz="0" w:space="0" w:color="auto"/>
        <w:bottom w:val="none" w:sz="0" w:space="0" w:color="auto"/>
        <w:right w:val="none" w:sz="0" w:space="0" w:color="auto"/>
      </w:divBdr>
    </w:div>
    <w:div w:id="885340077">
      <w:bodyDiv w:val="1"/>
      <w:marLeft w:val="0"/>
      <w:marRight w:val="0"/>
      <w:marTop w:val="0"/>
      <w:marBottom w:val="0"/>
      <w:divBdr>
        <w:top w:val="none" w:sz="0" w:space="0" w:color="auto"/>
        <w:left w:val="none" w:sz="0" w:space="0" w:color="auto"/>
        <w:bottom w:val="none" w:sz="0" w:space="0" w:color="auto"/>
        <w:right w:val="none" w:sz="0" w:space="0" w:color="auto"/>
      </w:divBdr>
    </w:div>
    <w:div w:id="907543098">
      <w:bodyDiv w:val="1"/>
      <w:marLeft w:val="0"/>
      <w:marRight w:val="0"/>
      <w:marTop w:val="0"/>
      <w:marBottom w:val="0"/>
      <w:divBdr>
        <w:top w:val="none" w:sz="0" w:space="0" w:color="auto"/>
        <w:left w:val="none" w:sz="0" w:space="0" w:color="auto"/>
        <w:bottom w:val="none" w:sz="0" w:space="0" w:color="auto"/>
        <w:right w:val="none" w:sz="0" w:space="0" w:color="auto"/>
      </w:divBdr>
    </w:div>
    <w:div w:id="923952485">
      <w:bodyDiv w:val="1"/>
      <w:marLeft w:val="0"/>
      <w:marRight w:val="0"/>
      <w:marTop w:val="0"/>
      <w:marBottom w:val="0"/>
      <w:divBdr>
        <w:top w:val="none" w:sz="0" w:space="0" w:color="auto"/>
        <w:left w:val="none" w:sz="0" w:space="0" w:color="auto"/>
        <w:bottom w:val="none" w:sz="0" w:space="0" w:color="auto"/>
        <w:right w:val="none" w:sz="0" w:space="0" w:color="auto"/>
      </w:divBdr>
    </w:div>
    <w:div w:id="1046640457">
      <w:bodyDiv w:val="1"/>
      <w:marLeft w:val="0"/>
      <w:marRight w:val="0"/>
      <w:marTop w:val="0"/>
      <w:marBottom w:val="0"/>
      <w:divBdr>
        <w:top w:val="none" w:sz="0" w:space="0" w:color="auto"/>
        <w:left w:val="none" w:sz="0" w:space="0" w:color="auto"/>
        <w:bottom w:val="none" w:sz="0" w:space="0" w:color="auto"/>
        <w:right w:val="none" w:sz="0" w:space="0" w:color="auto"/>
      </w:divBdr>
    </w:div>
    <w:div w:id="1081831601">
      <w:bodyDiv w:val="1"/>
      <w:marLeft w:val="0"/>
      <w:marRight w:val="0"/>
      <w:marTop w:val="0"/>
      <w:marBottom w:val="0"/>
      <w:divBdr>
        <w:top w:val="none" w:sz="0" w:space="0" w:color="auto"/>
        <w:left w:val="none" w:sz="0" w:space="0" w:color="auto"/>
        <w:bottom w:val="none" w:sz="0" w:space="0" w:color="auto"/>
        <w:right w:val="none" w:sz="0" w:space="0" w:color="auto"/>
      </w:divBdr>
    </w:div>
    <w:div w:id="1112434473">
      <w:bodyDiv w:val="1"/>
      <w:marLeft w:val="0"/>
      <w:marRight w:val="0"/>
      <w:marTop w:val="0"/>
      <w:marBottom w:val="0"/>
      <w:divBdr>
        <w:top w:val="none" w:sz="0" w:space="0" w:color="auto"/>
        <w:left w:val="none" w:sz="0" w:space="0" w:color="auto"/>
        <w:bottom w:val="none" w:sz="0" w:space="0" w:color="auto"/>
        <w:right w:val="none" w:sz="0" w:space="0" w:color="auto"/>
      </w:divBdr>
    </w:div>
    <w:div w:id="1238445412">
      <w:bodyDiv w:val="1"/>
      <w:marLeft w:val="0"/>
      <w:marRight w:val="0"/>
      <w:marTop w:val="0"/>
      <w:marBottom w:val="0"/>
      <w:divBdr>
        <w:top w:val="none" w:sz="0" w:space="0" w:color="auto"/>
        <w:left w:val="none" w:sz="0" w:space="0" w:color="auto"/>
        <w:bottom w:val="none" w:sz="0" w:space="0" w:color="auto"/>
        <w:right w:val="none" w:sz="0" w:space="0" w:color="auto"/>
      </w:divBdr>
    </w:div>
    <w:div w:id="1433159067">
      <w:bodyDiv w:val="1"/>
      <w:marLeft w:val="0"/>
      <w:marRight w:val="0"/>
      <w:marTop w:val="0"/>
      <w:marBottom w:val="0"/>
      <w:divBdr>
        <w:top w:val="none" w:sz="0" w:space="0" w:color="auto"/>
        <w:left w:val="none" w:sz="0" w:space="0" w:color="auto"/>
        <w:bottom w:val="none" w:sz="0" w:space="0" w:color="auto"/>
        <w:right w:val="none" w:sz="0" w:space="0" w:color="auto"/>
      </w:divBdr>
    </w:div>
    <w:div w:id="1465273909">
      <w:bodyDiv w:val="1"/>
      <w:marLeft w:val="0"/>
      <w:marRight w:val="0"/>
      <w:marTop w:val="0"/>
      <w:marBottom w:val="0"/>
      <w:divBdr>
        <w:top w:val="none" w:sz="0" w:space="0" w:color="auto"/>
        <w:left w:val="none" w:sz="0" w:space="0" w:color="auto"/>
        <w:bottom w:val="none" w:sz="0" w:space="0" w:color="auto"/>
        <w:right w:val="none" w:sz="0" w:space="0" w:color="auto"/>
      </w:divBdr>
    </w:div>
    <w:div w:id="1483423098">
      <w:bodyDiv w:val="1"/>
      <w:marLeft w:val="0"/>
      <w:marRight w:val="0"/>
      <w:marTop w:val="0"/>
      <w:marBottom w:val="0"/>
      <w:divBdr>
        <w:top w:val="none" w:sz="0" w:space="0" w:color="auto"/>
        <w:left w:val="none" w:sz="0" w:space="0" w:color="auto"/>
        <w:bottom w:val="none" w:sz="0" w:space="0" w:color="auto"/>
        <w:right w:val="none" w:sz="0" w:space="0" w:color="auto"/>
      </w:divBdr>
      <w:divsChild>
        <w:div w:id="5209104">
          <w:marLeft w:val="0"/>
          <w:marRight w:val="0"/>
          <w:marTop w:val="0"/>
          <w:marBottom w:val="200"/>
          <w:divBdr>
            <w:top w:val="none" w:sz="0" w:space="0" w:color="auto"/>
            <w:left w:val="none" w:sz="0" w:space="0" w:color="auto"/>
            <w:bottom w:val="none" w:sz="0" w:space="0" w:color="auto"/>
            <w:right w:val="none" w:sz="0" w:space="0" w:color="auto"/>
          </w:divBdr>
        </w:div>
        <w:div w:id="727730073">
          <w:marLeft w:val="0"/>
          <w:marRight w:val="0"/>
          <w:marTop w:val="0"/>
          <w:marBottom w:val="200"/>
          <w:divBdr>
            <w:top w:val="none" w:sz="0" w:space="0" w:color="auto"/>
            <w:left w:val="none" w:sz="0" w:space="0" w:color="auto"/>
            <w:bottom w:val="none" w:sz="0" w:space="0" w:color="auto"/>
            <w:right w:val="none" w:sz="0" w:space="0" w:color="auto"/>
          </w:divBdr>
        </w:div>
      </w:divsChild>
    </w:div>
    <w:div w:id="1542670579">
      <w:bodyDiv w:val="1"/>
      <w:marLeft w:val="0"/>
      <w:marRight w:val="0"/>
      <w:marTop w:val="0"/>
      <w:marBottom w:val="0"/>
      <w:divBdr>
        <w:top w:val="none" w:sz="0" w:space="0" w:color="auto"/>
        <w:left w:val="none" w:sz="0" w:space="0" w:color="auto"/>
        <w:bottom w:val="none" w:sz="0" w:space="0" w:color="auto"/>
        <w:right w:val="none" w:sz="0" w:space="0" w:color="auto"/>
      </w:divBdr>
    </w:div>
    <w:div w:id="1573081696">
      <w:bodyDiv w:val="1"/>
      <w:marLeft w:val="0"/>
      <w:marRight w:val="0"/>
      <w:marTop w:val="0"/>
      <w:marBottom w:val="0"/>
      <w:divBdr>
        <w:top w:val="none" w:sz="0" w:space="0" w:color="auto"/>
        <w:left w:val="none" w:sz="0" w:space="0" w:color="auto"/>
        <w:bottom w:val="none" w:sz="0" w:space="0" w:color="auto"/>
        <w:right w:val="none" w:sz="0" w:space="0" w:color="auto"/>
      </w:divBdr>
    </w:div>
    <w:div w:id="1603680328">
      <w:bodyDiv w:val="1"/>
      <w:marLeft w:val="0"/>
      <w:marRight w:val="0"/>
      <w:marTop w:val="0"/>
      <w:marBottom w:val="0"/>
      <w:divBdr>
        <w:top w:val="none" w:sz="0" w:space="0" w:color="auto"/>
        <w:left w:val="none" w:sz="0" w:space="0" w:color="auto"/>
        <w:bottom w:val="none" w:sz="0" w:space="0" w:color="auto"/>
        <w:right w:val="none" w:sz="0" w:space="0" w:color="auto"/>
      </w:divBdr>
    </w:div>
    <w:div w:id="1653362802">
      <w:bodyDiv w:val="1"/>
      <w:marLeft w:val="0"/>
      <w:marRight w:val="0"/>
      <w:marTop w:val="0"/>
      <w:marBottom w:val="0"/>
      <w:divBdr>
        <w:top w:val="none" w:sz="0" w:space="0" w:color="auto"/>
        <w:left w:val="none" w:sz="0" w:space="0" w:color="auto"/>
        <w:bottom w:val="none" w:sz="0" w:space="0" w:color="auto"/>
        <w:right w:val="none" w:sz="0" w:space="0" w:color="auto"/>
      </w:divBdr>
    </w:div>
    <w:div w:id="1741900409">
      <w:bodyDiv w:val="1"/>
      <w:marLeft w:val="0"/>
      <w:marRight w:val="0"/>
      <w:marTop w:val="0"/>
      <w:marBottom w:val="0"/>
      <w:divBdr>
        <w:top w:val="none" w:sz="0" w:space="0" w:color="auto"/>
        <w:left w:val="none" w:sz="0" w:space="0" w:color="auto"/>
        <w:bottom w:val="none" w:sz="0" w:space="0" w:color="auto"/>
        <w:right w:val="none" w:sz="0" w:space="0" w:color="auto"/>
      </w:divBdr>
    </w:div>
    <w:div w:id="1763257135">
      <w:bodyDiv w:val="1"/>
      <w:marLeft w:val="0"/>
      <w:marRight w:val="0"/>
      <w:marTop w:val="0"/>
      <w:marBottom w:val="0"/>
      <w:divBdr>
        <w:top w:val="none" w:sz="0" w:space="0" w:color="auto"/>
        <w:left w:val="none" w:sz="0" w:space="0" w:color="auto"/>
        <w:bottom w:val="none" w:sz="0" w:space="0" w:color="auto"/>
        <w:right w:val="none" w:sz="0" w:space="0" w:color="auto"/>
      </w:divBdr>
    </w:div>
    <w:div w:id="1845708833">
      <w:bodyDiv w:val="1"/>
      <w:marLeft w:val="0"/>
      <w:marRight w:val="0"/>
      <w:marTop w:val="0"/>
      <w:marBottom w:val="0"/>
      <w:divBdr>
        <w:top w:val="none" w:sz="0" w:space="0" w:color="auto"/>
        <w:left w:val="none" w:sz="0" w:space="0" w:color="auto"/>
        <w:bottom w:val="none" w:sz="0" w:space="0" w:color="auto"/>
        <w:right w:val="none" w:sz="0" w:space="0" w:color="auto"/>
      </w:divBdr>
    </w:div>
    <w:div w:id="1862666585">
      <w:bodyDiv w:val="1"/>
      <w:marLeft w:val="0"/>
      <w:marRight w:val="0"/>
      <w:marTop w:val="0"/>
      <w:marBottom w:val="0"/>
      <w:divBdr>
        <w:top w:val="none" w:sz="0" w:space="0" w:color="auto"/>
        <w:left w:val="none" w:sz="0" w:space="0" w:color="auto"/>
        <w:bottom w:val="none" w:sz="0" w:space="0" w:color="auto"/>
        <w:right w:val="none" w:sz="0" w:space="0" w:color="auto"/>
      </w:divBdr>
    </w:div>
    <w:div w:id="1893343729">
      <w:bodyDiv w:val="1"/>
      <w:marLeft w:val="0"/>
      <w:marRight w:val="0"/>
      <w:marTop w:val="0"/>
      <w:marBottom w:val="0"/>
      <w:divBdr>
        <w:top w:val="none" w:sz="0" w:space="0" w:color="auto"/>
        <w:left w:val="none" w:sz="0" w:space="0" w:color="auto"/>
        <w:bottom w:val="none" w:sz="0" w:space="0" w:color="auto"/>
        <w:right w:val="none" w:sz="0" w:space="0" w:color="auto"/>
      </w:divBdr>
    </w:div>
    <w:div w:id="1913539750">
      <w:bodyDiv w:val="1"/>
      <w:marLeft w:val="0"/>
      <w:marRight w:val="0"/>
      <w:marTop w:val="0"/>
      <w:marBottom w:val="0"/>
      <w:divBdr>
        <w:top w:val="none" w:sz="0" w:space="0" w:color="auto"/>
        <w:left w:val="none" w:sz="0" w:space="0" w:color="auto"/>
        <w:bottom w:val="none" w:sz="0" w:space="0" w:color="auto"/>
        <w:right w:val="none" w:sz="0" w:space="0" w:color="auto"/>
      </w:divBdr>
    </w:div>
    <w:div w:id="1914898921">
      <w:bodyDiv w:val="1"/>
      <w:marLeft w:val="0"/>
      <w:marRight w:val="0"/>
      <w:marTop w:val="0"/>
      <w:marBottom w:val="0"/>
      <w:divBdr>
        <w:top w:val="none" w:sz="0" w:space="0" w:color="auto"/>
        <w:left w:val="none" w:sz="0" w:space="0" w:color="auto"/>
        <w:bottom w:val="none" w:sz="0" w:space="0" w:color="auto"/>
        <w:right w:val="none" w:sz="0" w:space="0" w:color="auto"/>
      </w:divBdr>
    </w:div>
    <w:div w:id="1942104670">
      <w:bodyDiv w:val="1"/>
      <w:marLeft w:val="0"/>
      <w:marRight w:val="0"/>
      <w:marTop w:val="0"/>
      <w:marBottom w:val="0"/>
      <w:divBdr>
        <w:top w:val="none" w:sz="0" w:space="0" w:color="auto"/>
        <w:left w:val="none" w:sz="0" w:space="0" w:color="auto"/>
        <w:bottom w:val="none" w:sz="0" w:space="0" w:color="auto"/>
        <w:right w:val="none" w:sz="0" w:space="0" w:color="auto"/>
      </w:divBdr>
      <w:divsChild>
        <w:div w:id="1838421670">
          <w:marLeft w:val="1166"/>
          <w:marRight w:val="0"/>
          <w:marTop w:val="134"/>
          <w:marBottom w:val="0"/>
          <w:divBdr>
            <w:top w:val="none" w:sz="0" w:space="0" w:color="auto"/>
            <w:left w:val="none" w:sz="0" w:space="0" w:color="auto"/>
            <w:bottom w:val="none" w:sz="0" w:space="0" w:color="auto"/>
            <w:right w:val="none" w:sz="0" w:space="0" w:color="auto"/>
          </w:divBdr>
        </w:div>
      </w:divsChild>
    </w:div>
    <w:div w:id="2020043933">
      <w:bodyDiv w:val="1"/>
      <w:marLeft w:val="0"/>
      <w:marRight w:val="0"/>
      <w:marTop w:val="0"/>
      <w:marBottom w:val="0"/>
      <w:divBdr>
        <w:top w:val="none" w:sz="0" w:space="0" w:color="auto"/>
        <w:left w:val="none" w:sz="0" w:space="0" w:color="auto"/>
        <w:bottom w:val="none" w:sz="0" w:space="0" w:color="auto"/>
        <w:right w:val="none" w:sz="0" w:space="0" w:color="auto"/>
      </w:divBdr>
    </w:div>
    <w:div w:id="2040160129">
      <w:bodyDiv w:val="1"/>
      <w:marLeft w:val="0"/>
      <w:marRight w:val="0"/>
      <w:marTop w:val="0"/>
      <w:marBottom w:val="0"/>
      <w:divBdr>
        <w:top w:val="none" w:sz="0" w:space="0" w:color="auto"/>
        <w:left w:val="none" w:sz="0" w:space="0" w:color="auto"/>
        <w:bottom w:val="none" w:sz="0" w:space="0" w:color="auto"/>
        <w:right w:val="none" w:sz="0" w:space="0" w:color="auto"/>
      </w:divBdr>
    </w:div>
    <w:div w:id="2052799116">
      <w:bodyDiv w:val="1"/>
      <w:marLeft w:val="0"/>
      <w:marRight w:val="0"/>
      <w:marTop w:val="0"/>
      <w:marBottom w:val="0"/>
      <w:divBdr>
        <w:top w:val="none" w:sz="0" w:space="0" w:color="auto"/>
        <w:left w:val="none" w:sz="0" w:space="0" w:color="auto"/>
        <w:bottom w:val="none" w:sz="0" w:space="0" w:color="auto"/>
        <w:right w:val="none" w:sz="0" w:space="0" w:color="auto"/>
      </w:divBdr>
    </w:div>
    <w:div w:id="2116824727">
      <w:bodyDiv w:val="1"/>
      <w:marLeft w:val="0"/>
      <w:marRight w:val="0"/>
      <w:marTop w:val="0"/>
      <w:marBottom w:val="0"/>
      <w:divBdr>
        <w:top w:val="none" w:sz="0" w:space="0" w:color="auto"/>
        <w:left w:val="none" w:sz="0" w:space="0" w:color="auto"/>
        <w:bottom w:val="none" w:sz="0" w:space="0" w:color="auto"/>
        <w:right w:val="none" w:sz="0" w:space="0" w:color="auto"/>
      </w:divBdr>
    </w:div>
    <w:div w:id="212927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386303-DA2B-45DD-8E2E-948DB8050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1853</Words>
  <Characters>10012</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Aquisição de Pneu - Forn - Munic</vt:lpstr>
    </vt:vector>
  </TitlesOfParts>
  <Company/>
  <LinksUpToDate>false</LinksUpToDate>
  <CharactersWithSpaces>11842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Aquisição de Pneu - Forn - Munic</dc:title>
  <dc:creator>Micro_1</dc:creator>
  <cp:lastModifiedBy>Prefeitura</cp:lastModifiedBy>
  <cp:revision>3</cp:revision>
  <cp:lastPrinted>2014-05-08T12:25:00Z</cp:lastPrinted>
  <dcterms:created xsi:type="dcterms:W3CDTF">2019-10-10T11:09:00Z</dcterms:created>
  <dcterms:modified xsi:type="dcterms:W3CDTF">2019-10-10T11:15:00Z</dcterms:modified>
</cp:coreProperties>
</file>