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16" w:rsidRPr="00BB79D5" w:rsidRDefault="00B90316" w:rsidP="00E61721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BB79D5">
        <w:rPr>
          <w:rFonts w:ascii="Garamond" w:hAnsi="Garamond" w:cs="Arial"/>
          <w:b/>
          <w:sz w:val="28"/>
          <w:szCs w:val="28"/>
        </w:rPr>
        <w:t>CONTRATO TEMPORÁRIO N.º 00</w:t>
      </w:r>
      <w:r w:rsidR="00BB79D5" w:rsidRPr="00BB79D5">
        <w:rPr>
          <w:rFonts w:ascii="Garamond" w:hAnsi="Garamond" w:cs="Arial"/>
          <w:b/>
          <w:sz w:val="28"/>
          <w:szCs w:val="28"/>
        </w:rPr>
        <w:t>41</w:t>
      </w:r>
      <w:r w:rsidRPr="00BB79D5">
        <w:rPr>
          <w:rFonts w:ascii="Garamond" w:hAnsi="Garamond" w:cs="Arial"/>
          <w:b/>
          <w:sz w:val="28"/>
          <w:szCs w:val="28"/>
        </w:rPr>
        <w:t>/201</w:t>
      </w:r>
      <w:r w:rsidR="0004458A" w:rsidRPr="00BB79D5">
        <w:rPr>
          <w:rFonts w:ascii="Garamond" w:hAnsi="Garamond" w:cs="Arial"/>
          <w:b/>
          <w:sz w:val="28"/>
          <w:szCs w:val="28"/>
        </w:rPr>
        <w:t>7</w:t>
      </w:r>
      <w:r w:rsidRPr="00BB79D5">
        <w:rPr>
          <w:rFonts w:ascii="Garamond" w:hAnsi="Garamond" w:cs="Arial"/>
          <w:b/>
          <w:sz w:val="28"/>
          <w:szCs w:val="28"/>
        </w:rPr>
        <w:t xml:space="preserve"> “</w:t>
      </w:r>
      <w:r w:rsidR="0053091F" w:rsidRPr="00BB79D5">
        <w:rPr>
          <w:rFonts w:ascii="Garamond" w:hAnsi="Garamond" w:cs="Arial"/>
          <w:b/>
          <w:sz w:val="28"/>
          <w:szCs w:val="28"/>
        </w:rPr>
        <w:t>COLETA DE LIXO URBANO”</w:t>
      </w:r>
      <w:r w:rsidR="00BB79D5" w:rsidRPr="00BB79D5">
        <w:rPr>
          <w:rFonts w:ascii="Garamond" w:hAnsi="Garamond" w:cs="Arial"/>
          <w:b/>
          <w:sz w:val="28"/>
          <w:szCs w:val="28"/>
        </w:rPr>
        <w:t xml:space="preserve"> QUE ENTRE SI FAZEM O MUNICÍPIO DE ARROIO TRINTA E A EMPRESA V.T. ENGENHARIA E CONSTRUÇÕES LTDA</w:t>
      </w:r>
      <w:r w:rsidR="00E61721">
        <w:rPr>
          <w:rFonts w:ascii="Garamond" w:hAnsi="Garamond" w:cs="Arial"/>
          <w:b/>
          <w:sz w:val="28"/>
          <w:szCs w:val="28"/>
        </w:rPr>
        <w:t>.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 w:rsidRPr="00BB79D5">
        <w:rPr>
          <w:rFonts w:ascii="Garamond" w:hAnsi="Garamond" w:cs="Arial"/>
          <w:b/>
          <w:sz w:val="28"/>
          <w:szCs w:val="28"/>
        </w:rPr>
        <w:t>00</w:t>
      </w:r>
      <w:r w:rsidR="00BB79D5" w:rsidRPr="00BB79D5">
        <w:rPr>
          <w:rFonts w:ascii="Garamond" w:hAnsi="Garamond" w:cs="Arial"/>
          <w:b/>
          <w:sz w:val="28"/>
          <w:szCs w:val="28"/>
        </w:rPr>
        <w:t>24</w:t>
      </w:r>
      <w:r w:rsidRPr="00BB79D5">
        <w:rPr>
          <w:rFonts w:ascii="Garamond" w:hAnsi="Garamond" w:cs="Arial"/>
          <w:b/>
          <w:sz w:val="28"/>
          <w:szCs w:val="28"/>
        </w:rPr>
        <w:t>/201</w:t>
      </w:r>
      <w:r w:rsidR="0004458A" w:rsidRPr="00BB79D5">
        <w:rPr>
          <w:rFonts w:ascii="Garamond" w:hAnsi="Garamond" w:cs="Arial"/>
          <w:b/>
          <w:sz w:val="28"/>
          <w:szCs w:val="28"/>
        </w:rPr>
        <w:t>7</w:t>
      </w:r>
      <w:r w:rsidR="00E61721">
        <w:rPr>
          <w:rFonts w:ascii="Garamond" w:hAnsi="Garamond" w:cs="Arial"/>
          <w:b/>
          <w:sz w:val="28"/>
          <w:szCs w:val="28"/>
        </w:rPr>
        <w:t>.</w:t>
      </w:r>
      <w:r w:rsidR="00BB79D5" w:rsidRPr="00BB79D5">
        <w:rPr>
          <w:rFonts w:ascii="Garamond" w:hAnsi="Garamond" w:cs="Arial"/>
          <w:b/>
          <w:sz w:val="28"/>
          <w:szCs w:val="28"/>
          <w:u w:val="single"/>
        </w:rPr>
        <w:t>PREGÃO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 Nº: </w:t>
      </w:r>
      <w:r w:rsidRPr="00BB79D5">
        <w:rPr>
          <w:rFonts w:ascii="Garamond" w:hAnsi="Garamond" w:cs="Arial"/>
          <w:b/>
          <w:sz w:val="28"/>
          <w:szCs w:val="28"/>
        </w:rPr>
        <w:t>00</w:t>
      </w:r>
      <w:r w:rsidR="00BB79D5" w:rsidRPr="00BB79D5">
        <w:rPr>
          <w:rFonts w:ascii="Garamond" w:hAnsi="Garamond" w:cs="Arial"/>
          <w:b/>
          <w:sz w:val="28"/>
          <w:szCs w:val="28"/>
        </w:rPr>
        <w:t>10</w:t>
      </w:r>
      <w:r w:rsidRPr="00BB79D5">
        <w:rPr>
          <w:rFonts w:ascii="Garamond" w:hAnsi="Garamond" w:cs="Arial"/>
          <w:b/>
          <w:sz w:val="28"/>
          <w:szCs w:val="28"/>
        </w:rPr>
        <w:t>/201</w:t>
      </w:r>
      <w:r w:rsidR="0004458A" w:rsidRPr="00BB79D5">
        <w:rPr>
          <w:rFonts w:ascii="Garamond" w:hAnsi="Garamond" w:cs="Arial"/>
          <w:b/>
          <w:sz w:val="28"/>
          <w:szCs w:val="28"/>
        </w:rPr>
        <w:t>7</w:t>
      </w:r>
    </w:p>
    <w:p w:rsidR="00B90316" w:rsidRPr="00BB79D5" w:rsidRDefault="00B90316" w:rsidP="00BB79D5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B79D5" w:rsidRPr="00BB79D5" w:rsidRDefault="00B90316" w:rsidP="00BB79D5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t>O MUNICÍPIO DE ARROIO TRINTA</w:t>
      </w:r>
      <w:r w:rsidRPr="00BB79D5">
        <w:rPr>
          <w:rFonts w:ascii="Garamond" w:hAnsi="Garamond" w:cs="Arial"/>
          <w:sz w:val="28"/>
          <w:szCs w:val="28"/>
        </w:rPr>
        <w:t xml:space="preserve">, pessoa jurídica de direito </w:t>
      </w:r>
      <w:r w:rsidR="00187BF5" w:rsidRPr="00BB79D5">
        <w:rPr>
          <w:rFonts w:ascii="Garamond" w:hAnsi="Garamond" w:cs="Arial"/>
          <w:sz w:val="28"/>
          <w:szCs w:val="28"/>
        </w:rPr>
        <w:t>público</w:t>
      </w:r>
      <w:r w:rsidRPr="00BB79D5">
        <w:rPr>
          <w:rFonts w:ascii="Garamond" w:hAnsi="Garamond" w:cs="Arial"/>
          <w:sz w:val="28"/>
          <w:szCs w:val="28"/>
        </w:rPr>
        <w:t xml:space="preserve"> interno, devidamente inscrito no CNPJ sob o n.º. 82.826.462/000-27, com sede a Rua XV de novembro, 26, em Arroio Trinta - SC, doravante denominado </w:t>
      </w:r>
      <w:r w:rsidRPr="00BB79D5">
        <w:rPr>
          <w:rFonts w:ascii="Garamond" w:hAnsi="Garamond" w:cs="Arial"/>
          <w:b/>
          <w:sz w:val="28"/>
          <w:szCs w:val="28"/>
        </w:rPr>
        <w:t>CON</w:t>
      </w:r>
      <w:r w:rsidRPr="00BB79D5">
        <w:rPr>
          <w:rFonts w:ascii="Garamond" w:hAnsi="Garamond" w:cs="Arial"/>
          <w:b/>
          <w:sz w:val="28"/>
          <w:szCs w:val="28"/>
        </w:rPr>
        <w:softHyphen/>
        <w:t>TRATANTE</w:t>
      </w:r>
      <w:r w:rsidRPr="00BB79D5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04458A" w:rsidRPr="00BB79D5">
        <w:rPr>
          <w:rFonts w:ascii="Garamond" w:hAnsi="Garamond" w:cs="Arial"/>
          <w:b/>
          <w:sz w:val="28"/>
          <w:szCs w:val="28"/>
        </w:rPr>
        <w:t>CLAUDIO SPRÍCIGO</w:t>
      </w:r>
      <w:r w:rsidR="0004458A" w:rsidRPr="00BB79D5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Pr="00BB79D5">
        <w:rPr>
          <w:rFonts w:ascii="Garamond" w:hAnsi="Garamond" w:cs="Arial"/>
          <w:sz w:val="28"/>
          <w:szCs w:val="28"/>
        </w:rPr>
        <w:t xml:space="preserve"> e empresa </w:t>
      </w:r>
      <w:r w:rsidR="0053091F" w:rsidRPr="00BB79D5">
        <w:rPr>
          <w:rFonts w:ascii="Garamond" w:hAnsi="Garamond"/>
          <w:b/>
          <w:sz w:val="28"/>
          <w:szCs w:val="28"/>
        </w:rPr>
        <w:t xml:space="preserve">V.T. ENGENHARIA E CONSTRUÇÕES LTDA, </w:t>
      </w:r>
      <w:r w:rsidR="0053091F" w:rsidRPr="00BB79D5">
        <w:rPr>
          <w:rFonts w:ascii="Garamond" w:hAnsi="Garamond"/>
          <w:sz w:val="28"/>
          <w:szCs w:val="28"/>
        </w:rPr>
        <w:t xml:space="preserve"> EMPRESA PRIVADA, COM CNPJ SOB Nº 76.323.633/0001-00, com sede na Rua Saul Brandalise, 190, 6º Andar, Centro., Videira - SC denominada </w:t>
      </w:r>
      <w:r w:rsidR="0053091F" w:rsidRPr="00BB79D5">
        <w:rPr>
          <w:rFonts w:ascii="Garamond" w:hAnsi="Garamond"/>
          <w:b/>
          <w:sz w:val="28"/>
          <w:szCs w:val="28"/>
        </w:rPr>
        <w:t xml:space="preserve">CONTRATADA, </w:t>
      </w:r>
      <w:r w:rsidR="0053091F" w:rsidRPr="00BB79D5">
        <w:rPr>
          <w:rFonts w:ascii="Garamond" w:hAnsi="Garamond"/>
          <w:sz w:val="28"/>
          <w:szCs w:val="28"/>
        </w:rPr>
        <w:t xml:space="preserve"> representada neste ato pelo senhor </w:t>
      </w:r>
      <w:r w:rsidR="0053091F" w:rsidRPr="00BB79D5">
        <w:rPr>
          <w:rFonts w:ascii="Garamond" w:hAnsi="Garamond"/>
          <w:b/>
          <w:sz w:val="28"/>
          <w:szCs w:val="28"/>
        </w:rPr>
        <w:t>VILMAR TESTOLIN</w:t>
      </w:r>
      <w:r w:rsidRPr="00BB79D5">
        <w:rPr>
          <w:rFonts w:ascii="Garamond" w:hAnsi="Garamond" w:cs="Arial"/>
          <w:sz w:val="28"/>
          <w:szCs w:val="28"/>
        </w:rPr>
        <w:t xml:space="preserve">,  e perante as testemunhas  abaixo  firmadas, pactuam o presente    contrato, doravante denominado processo, e que se regerá pela Lei  nº 10.520/02 e Lei n.º. 8666/93 combinada com a redação da lei n.º 8.883/94, atendidas as </w:t>
      </w:r>
      <w:r w:rsidR="00187BF5" w:rsidRPr="00BB79D5">
        <w:rPr>
          <w:rFonts w:ascii="Garamond" w:hAnsi="Garamond" w:cs="Arial"/>
          <w:sz w:val="28"/>
          <w:szCs w:val="28"/>
        </w:rPr>
        <w:t>cláusulas</w:t>
      </w:r>
      <w:r w:rsidRPr="00BB79D5">
        <w:rPr>
          <w:rFonts w:ascii="Garamond" w:hAnsi="Garamond" w:cs="Arial"/>
          <w:sz w:val="28"/>
          <w:szCs w:val="28"/>
        </w:rPr>
        <w:t xml:space="preserve"> e condições que se enunciam a seguir:</w:t>
      </w:r>
    </w:p>
    <w:p w:rsidR="00BB79D5" w:rsidRPr="00BB79D5" w:rsidRDefault="00BB79D5" w:rsidP="00BB79D5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eastAsia="Batang" w:hAnsi="Garamond"/>
          <w:sz w:val="28"/>
          <w:szCs w:val="28"/>
        </w:rPr>
      </w:pPr>
    </w:p>
    <w:p w:rsidR="00BB79D5" w:rsidRPr="00BB79D5" w:rsidRDefault="00BB79D5" w:rsidP="00BB79D5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eastAsia="Batang" w:hAnsi="Garamond"/>
          <w:b/>
          <w:sz w:val="28"/>
          <w:szCs w:val="28"/>
        </w:rPr>
      </w:pPr>
      <w:r w:rsidRPr="00BB79D5">
        <w:rPr>
          <w:rFonts w:ascii="Garamond" w:eastAsia="Batang" w:hAnsi="Garamond"/>
          <w:b/>
          <w:sz w:val="28"/>
          <w:szCs w:val="28"/>
        </w:rPr>
        <w:t>CLÁUSULA PRIMEIRA – DO OBJETO</w:t>
      </w:r>
    </w:p>
    <w:p w:rsidR="00BB79D5" w:rsidRPr="00BB79D5" w:rsidRDefault="00BB79D5" w:rsidP="00BB79D5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eastAsia="Batang" w:hAnsi="Garamond"/>
          <w:b/>
          <w:sz w:val="28"/>
          <w:szCs w:val="28"/>
        </w:rPr>
      </w:pPr>
    </w:p>
    <w:p w:rsidR="00BB79D5" w:rsidRDefault="00BB79D5" w:rsidP="00E61721">
      <w:pPr>
        <w:pStyle w:val="p4"/>
        <w:numPr>
          <w:ilvl w:val="1"/>
          <w:numId w:val="10"/>
        </w:numPr>
        <w:tabs>
          <w:tab w:val="clear" w:pos="720"/>
          <w:tab w:val="left" w:pos="3060"/>
        </w:tabs>
        <w:spacing w:line="240" w:lineRule="auto"/>
        <w:ind w:left="0" w:firstLine="0"/>
        <w:jc w:val="both"/>
        <w:rPr>
          <w:rFonts w:ascii="Garamond" w:eastAsia="Batang" w:hAnsi="Garamond"/>
          <w:b/>
          <w:bCs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 xml:space="preserve">-  O presente Contrato tem por objeto a </w:t>
      </w:r>
      <w:r w:rsidRPr="00BB79D5">
        <w:rPr>
          <w:rFonts w:ascii="Garamond" w:eastAsia="Batang" w:hAnsi="Garamond"/>
          <w:b/>
          <w:sz w:val="28"/>
          <w:szCs w:val="28"/>
        </w:rPr>
        <w:t xml:space="preserve">CONTRATAÇÃO DE EMPRESA DO RAMO PARA EXECUÇÃO DE SERVIÇOS DE </w:t>
      </w:r>
      <w:r w:rsidRPr="00BB79D5">
        <w:rPr>
          <w:rFonts w:ascii="Garamond" w:eastAsia="Batang" w:hAnsi="Garamond"/>
          <w:b/>
          <w:bCs/>
          <w:sz w:val="28"/>
          <w:szCs w:val="28"/>
        </w:rPr>
        <w:t xml:space="preserve">COLETA, TRANSPORTE, TRATAMENTO (RECICLAGEM E/OU TRIAGEM) E DISPOSIÇÃO FINAL DE RESÍDUOS SÓLIDOS DOMICILIARES E COMERCIAIS URBANOS DO MUNICÍPIO, ATRAVES DE OPERAÇÃO, MANUTENÇÃO E MONITORAMENTO DE ATERRO SANITÁRIO, DESTRUIÇÃO TÉRMICA OU OUTRA TECNOLOGIA AMBIENTAL ACEITA PELOS ÓRGÃOS AMBIENTAIS, EM ÁREA DE RESPONSABILIDADE DA CONTRATADA, POSSUIDORA DAS </w:t>
      </w:r>
      <w:r>
        <w:rPr>
          <w:rFonts w:ascii="Garamond" w:eastAsia="Batang" w:hAnsi="Garamond"/>
          <w:b/>
          <w:bCs/>
          <w:sz w:val="28"/>
          <w:szCs w:val="28"/>
        </w:rPr>
        <w:lastRenderedPageBreak/>
        <w:t>LICENÇAS AMBIENTAIS EXIGÍVEIS, conforme detalhado abaixo:</w:t>
      </w:r>
    </w:p>
    <w:p w:rsidR="00BB79D5" w:rsidRPr="00AD714B" w:rsidRDefault="00BB79D5" w:rsidP="00BB79D5">
      <w:pPr>
        <w:pStyle w:val="p4"/>
        <w:tabs>
          <w:tab w:val="clear" w:pos="720"/>
          <w:tab w:val="left" w:pos="3060"/>
        </w:tabs>
        <w:spacing w:line="240" w:lineRule="auto"/>
        <w:ind w:left="720"/>
        <w:jc w:val="both"/>
        <w:rPr>
          <w:rFonts w:ascii="Garamond" w:eastAsia="Batang" w:hAnsi="Garamond"/>
          <w:b/>
          <w:bCs/>
          <w:sz w:val="20"/>
          <w:szCs w:val="20"/>
        </w:rPr>
      </w:pPr>
    </w:p>
    <w:tbl>
      <w:tblPr>
        <w:tblW w:w="8720" w:type="dxa"/>
        <w:tblLayout w:type="fixed"/>
        <w:tblLook w:val="04A0" w:firstRow="1" w:lastRow="0" w:firstColumn="1" w:lastColumn="0" w:noHBand="0" w:noVBand="1"/>
      </w:tblPr>
      <w:tblGrid>
        <w:gridCol w:w="704"/>
        <w:gridCol w:w="4507"/>
        <w:gridCol w:w="709"/>
        <w:gridCol w:w="668"/>
        <w:gridCol w:w="1016"/>
        <w:gridCol w:w="1116"/>
      </w:tblGrid>
      <w:tr w:rsidR="00BB79D5" w:rsidRPr="00AD714B" w:rsidTr="00E617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BB79D5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D714B">
              <w:rPr>
                <w:rFonts w:ascii="Garamond" w:hAnsi="Garamond"/>
                <w:b/>
                <w:sz w:val="20"/>
                <w:szCs w:val="20"/>
              </w:rPr>
              <w:t>Item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BB79D5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D714B">
              <w:rPr>
                <w:rFonts w:ascii="Garamond" w:hAnsi="Garamond"/>
                <w:b/>
                <w:sz w:val="20"/>
                <w:szCs w:val="20"/>
              </w:rPr>
              <w:t>Material/</w:t>
            </w:r>
            <w:r w:rsidR="00AD714B" w:rsidRPr="00AD714B">
              <w:rPr>
                <w:rFonts w:ascii="Garamond" w:hAnsi="Garamond"/>
                <w:b/>
                <w:sz w:val="20"/>
                <w:szCs w:val="20"/>
              </w:rPr>
              <w:t>Serviç</w:t>
            </w:r>
            <w:r w:rsidR="00AD714B" w:rsidRPr="00AD714B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BB79D5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D714B">
              <w:rPr>
                <w:rFonts w:ascii="Garamond" w:hAnsi="Garamond"/>
                <w:b/>
                <w:sz w:val="20"/>
                <w:szCs w:val="20"/>
              </w:rPr>
              <w:t>Un.</w:t>
            </w:r>
            <w:r w:rsidRPr="00AD714B">
              <w:rPr>
                <w:rFonts w:ascii="Garamond" w:hAnsi="Garamond"/>
                <w:b/>
                <w:sz w:val="20"/>
                <w:szCs w:val="20"/>
              </w:rPr>
              <w:br/>
              <w:t>Med.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BB79D5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D714B">
              <w:rPr>
                <w:rFonts w:ascii="Garamond" w:hAnsi="Garamond"/>
                <w:b/>
                <w:sz w:val="20"/>
                <w:szCs w:val="20"/>
              </w:rPr>
              <w:t>Qtd.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BB79D5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D714B">
              <w:rPr>
                <w:rFonts w:ascii="Garamond" w:hAnsi="Garamond"/>
                <w:b/>
                <w:sz w:val="20"/>
                <w:szCs w:val="20"/>
              </w:rPr>
              <w:t>Vlr.</w:t>
            </w:r>
            <w:r w:rsidRPr="00AD714B">
              <w:rPr>
                <w:rFonts w:ascii="Garamond" w:hAnsi="Garamond"/>
                <w:b/>
                <w:sz w:val="20"/>
                <w:szCs w:val="20"/>
              </w:rPr>
              <w:br/>
              <w:t>Un.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BB79D5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D714B">
              <w:rPr>
                <w:rFonts w:ascii="Garamond" w:hAnsi="Garamond"/>
                <w:b/>
                <w:sz w:val="20"/>
                <w:szCs w:val="20"/>
              </w:rPr>
              <w:t>Vlr.</w:t>
            </w:r>
            <w:r w:rsidRPr="00AD714B">
              <w:rPr>
                <w:rFonts w:ascii="Garamond" w:hAnsi="Garamond"/>
                <w:b/>
                <w:sz w:val="20"/>
                <w:szCs w:val="20"/>
              </w:rPr>
              <w:br/>
              <w:t>Total.</w:t>
            </w:r>
          </w:p>
        </w:tc>
      </w:tr>
      <w:tr w:rsidR="00BB79D5" w:rsidRPr="00AD714B" w:rsidTr="00E6172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BB79D5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D714B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BB79D5" w:rsidP="00E61721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AD714B">
              <w:rPr>
                <w:rFonts w:ascii="Garamond" w:hAnsi="Garamond"/>
                <w:b/>
                <w:sz w:val="20"/>
                <w:szCs w:val="20"/>
              </w:rPr>
              <w:t>26315 - CONTRATAÇÃO DE EMPRESA DO RAMO PARA EXECUÇÃO DE SERVIÇOS DE ENGENHARIA SANITÁRIA DE LIMPEZA PÚBLICA, NO PERÍMETRO URBANO DO MUNICÍPIO PARA COLETA,</w:t>
            </w:r>
            <w:r w:rsidRPr="00AD714B">
              <w:rPr>
                <w:rFonts w:ascii="Garamond" w:hAnsi="Garamond"/>
                <w:b/>
                <w:sz w:val="20"/>
                <w:szCs w:val="20"/>
              </w:rPr>
              <w:br/>
              <w:t xml:space="preserve">TRANSPORTE, TRATAMENTO (RECICLAGEM E/OU TRIAGEM) E DISPOSIÇÃO FINAL DE RESÍDUOS SÓLIDOS DOMICILIARES E COMERCIAIS URBANOS DO MUNICÍPIO, ATRAVES DE OPERAÇÃO, MANUTENÇÃO E MONITORAMENTO DE ATERRO SANITÁRIO, DESTRUIÇÃO TÉRMICA OU OUTRA TECNOLOGIA AMBIENTAL ACEITA PELOS ÓRGÃOS AMBIENTAIS, EM ÁREA DE RESPONSABILIDADE DA CONTRATADA, POSSUIDORA DAS LICENÇAS AMBIENTAIS EXIGÍVEIS.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BB79D5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D714B">
              <w:rPr>
                <w:rFonts w:ascii="Garamond" w:hAnsi="Garamond"/>
                <w:b/>
                <w:sz w:val="20"/>
                <w:szCs w:val="20"/>
              </w:rPr>
              <w:t>MÊS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E61721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07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BB79D5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D714B">
              <w:rPr>
                <w:rFonts w:ascii="Garamond" w:hAnsi="Garamond"/>
                <w:b/>
                <w:sz w:val="20"/>
                <w:szCs w:val="20"/>
              </w:rPr>
              <w:t>32.993,78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E61721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230.956,46</w:t>
            </w:r>
          </w:p>
        </w:tc>
      </w:tr>
      <w:tr w:rsidR="00BB79D5" w:rsidRPr="00AD714B" w:rsidTr="00E61721"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BB79D5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D714B">
              <w:rPr>
                <w:rFonts w:ascii="Garamond" w:hAnsi="Garamond"/>
                <w:b/>
                <w:sz w:val="20"/>
                <w:szCs w:val="20"/>
              </w:rPr>
              <w:t>Total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9D5" w:rsidRPr="00AD714B" w:rsidRDefault="00E61721" w:rsidP="00CA4DA3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230.956,46</w:t>
            </w:r>
          </w:p>
        </w:tc>
      </w:tr>
    </w:tbl>
    <w:p w:rsidR="00BB79D5" w:rsidRPr="00BB79D5" w:rsidRDefault="00BB79D5" w:rsidP="00BB79D5">
      <w:pPr>
        <w:pStyle w:val="p4"/>
        <w:tabs>
          <w:tab w:val="clear" w:pos="720"/>
          <w:tab w:val="left" w:pos="3060"/>
        </w:tabs>
        <w:spacing w:line="240" w:lineRule="auto"/>
        <w:ind w:left="720"/>
        <w:jc w:val="both"/>
        <w:rPr>
          <w:rFonts w:ascii="Garamond" w:eastAsia="Batang" w:hAnsi="Garamond"/>
          <w:sz w:val="28"/>
          <w:szCs w:val="28"/>
        </w:rPr>
      </w:pPr>
    </w:p>
    <w:p w:rsidR="00BB79D5" w:rsidRPr="00BB79D5" w:rsidRDefault="00BB79D5" w:rsidP="00BB79D5">
      <w:pPr>
        <w:pStyle w:val="Corpodetexto"/>
        <w:tabs>
          <w:tab w:val="num" w:pos="435"/>
        </w:tabs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1.2 – Os serviços de coleta e transporte dos resíduos sólidos urbanos serão efetuados em veículo tipo coletor/compactador, em horário diurno, frequência alternada, sendo nas segundas, quartas e sextas feiras, dentro do perímetro urbano do município de Arroio Trinta.</w:t>
      </w:r>
    </w:p>
    <w:p w:rsidR="00BB79D5" w:rsidRPr="00BB79D5" w:rsidRDefault="00BB79D5" w:rsidP="00BB79D5">
      <w:pPr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1.3– A destinação final dos resíduos sólidos domiciliares e compactáveis, de que trata o item 1.2.2, do edital, deverá ser em área de responsabilidade da empresa a ser contratada, devidamente comprovada, possuidora de todas as licenças necessárias para o devido funcionamento junto aos órgãos competentes.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1.4 – Fica reservado à Contratada a faculdade de efetuar ou não a coleta e transporte dos resíduos de que trata o item 1.2.3 deste Edital, caso se verifique que os mesmos sejam portadores de substâncias poluentes, tóxicas, venenosas, explosivas, inflamáveis, infectocontagiosas, ou de qualquer tipo de material corrosivo, em suma, toda e qualquer substância que se revele danosa e capaz de colocar em risco a saúde pública e o equipamento da Contratada.</w:t>
      </w:r>
    </w:p>
    <w:p w:rsidR="00BB79D5" w:rsidRPr="00BB79D5" w:rsidRDefault="00BB79D5" w:rsidP="00BB79D5">
      <w:pPr>
        <w:jc w:val="both"/>
        <w:rPr>
          <w:rFonts w:ascii="Garamond" w:eastAsia="Batang" w:hAnsi="Garamond"/>
          <w:sz w:val="28"/>
          <w:szCs w:val="28"/>
        </w:rPr>
      </w:pPr>
    </w:p>
    <w:p w:rsidR="00BB79D5" w:rsidRPr="00BB79D5" w:rsidRDefault="00BB79D5" w:rsidP="00BB79D5">
      <w:pPr>
        <w:pStyle w:val="Ttulo6"/>
        <w:jc w:val="both"/>
        <w:rPr>
          <w:rFonts w:ascii="Garamond" w:eastAsia="Batang" w:hAnsi="Garamond"/>
          <w:b/>
          <w:color w:val="auto"/>
          <w:sz w:val="28"/>
          <w:szCs w:val="28"/>
        </w:rPr>
      </w:pPr>
      <w:r w:rsidRPr="00BB79D5">
        <w:rPr>
          <w:rFonts w:ascii="Garamond" w:eastAsia="Batang" w:hAnsi="Garamond"/>
          <w:b/>
          <w:color w:val="auto"/>
          <w:sz w:val="28"/>
          <w:szCs w:val="28"/>
        </w:rPr>
        <w:t>CLÁUSULA SEGUNDA – DAS CONDIÇÕES ECONÔMICO-FINANCEIRAS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b/>
          <w:sz w:val="28"/>
          <w:szCs w:val="28"/>
        </w:rPr>
      </w:pPr>
      <w:r w:rsidRPr="00BB79D5">
        <w:rPr>
          <w:rFonts w:ascii="Garamond" w:eastAsia="Batang" w:hAnsi="Garamond"/>
          <w:b/>
          <w:sz w:val="28"/>
          <w:szCs w:val="28"/>
        </w:rPr>
        <w:t>2.1 – DO PREÇO:</w:t>
      </w:r>
    </w:p>
    <w:p w:rsidR="00BB79D5" w:rsidRPr="00BB79D5" w:rsidRDefault="00BB79D5" w:rsidP="00BB79D5">
      <w:pPr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2.1.1 - O preço dos serviços, a serem pagos mensalmente e contados a partir da data do início das atividades, serão os seguintes:</w:t>
      </w:r>
    </w:p>
    <w:p w:rsidR="00BB79D5" w:rsidRPr="00AD714B" w:rsidRDefault="00BB79D5" w:rsidP="00BB79D5">
      <w:pPr>
        <w:jc w:val="both"/>
        <w:rPr>
          <w:rFonts w:ascii="Garamond" w:eastAsia="Batang" w:hAnsi="Garamond"/>
          <w:b/>
          <w:sz w:val="28"/>
          <w:szCs w:val="28"/>
          <w:u w:val="single"/>
        </w:rPr>
      </w:pPr>
      <w:r w:rsidRPr="00BB79D5">
        <w:rPr>
          <w:rFonts w:ascii="Garamond" w:eastAsia="Batang" w:hAnsi="Garamond"/>
          <w:sz w:val="28"/>
          <w:szCs w:val="28"/>
        </w:rPr>
        <w:t xml:space="preserve">a. Coleta e Transporte </w:t>
      </w:r>
      <w:r w:rsidRPr="00AD714B">
        <w:rPr>
          <w:rFonts w:ascii="Garamond" w:eastAsia="Batang" w:hAnsi="Garamond"/>
          <w:b/>
          <w:sz w:val="28"/>
          <w:szCs w:val="28"/>
          <w:u w:val="single"/>
        </w:rPr>
        <w:t xml:space="preserve">R$ </w:t>
      </w:r>
      <w:r w:rsidR="00AD714B" w:rsidRPr="00AD714B">
        <w:rPr>
          <w:rFonts w:ascii="Garamond" w:eastAsia="Batang" w:hAnsi="Garamond"/>
          <w:b/>
          <w:sz w:val="28"/>
          <w:szCs w:val="28"/>
          <w:u w:val="single"/>
        </w:rPr>
        <w:t xml:space="preserve">11.732,68(ONZE MIL SETECENTOPS E </w:t>
      </w:r>
      <w:r w:rsidR="00AD714B" w:rsidRPr="00AD714B">
        <w:rPr>
          <w:rFonts w:ascii="Garamond" w:eastAsia="Batang" w:hAnsi="Garamond"/>
          <w:b/>
          <w:sz w:val="28"/>
          <w:szCs w:val="28"/>
          <w:u w:val="single"/>
        </w:rPr>
        <w:lastRenderedPageBreak/>
        <w:t>TRINA E DOIS REAIS E SESSENTA E OITO CENTAVOS)</w:t>
      </w:r>
      <w:r w:rsidR="00AD714B">
        <w:rPr>
          <w:rFonts w:ascii="Garamond" w:eastAsia="Batang" w:hAnsi="Garamond"/>
          <w:b/>
          <w:sz w:val="28"/>
          <w:szCs w:val="28"/>
          <w:u w:val="single"/>
        </w:rPr>
        <w:t>.</w:t>
      </w:r>
    </w:p>
    <w:p w:rsidR="00BB79D5" w:rsidRPr="00BB79D5" w:rsidRDefault="00BB79D5" w:rsidP="00BB79D5">
      <w:pPr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 xml:space="preserve">b. Tratamento e Destinação Final </w:t>
      </w:r>
      <w:r w:rsidR="00AD714B" w:rsidRPr="00AD714B">
        <w:rPr>
          <w:rFonts w:ascii="Garamond" w:eastAsia="Batang" w:hAnsi="Garamond"/>
          <w:b/>
          <w:sz w:val="28"/>
          <w:szCs w:val="28"/>
          <w:u w:val="single"/>
        </w:rPr>
        <w:t>R$21.261,10(VINTE E UM MIL DUZENTOS E SESS</w:t>
      </w:r>
      <w:r w:rsidR="00AD714B">
        <w:rPr>
          <w:rFonts w:ascii="Garamond" w:eastAsia="Batang" w:hAnsi="Garamond"/>
          <w:b/>
          <w:sz w:val="28"/>
          <w:szCs w:val="28"/>
          <w:u w:val="single"/>
        </w:rPr>
        <w:t>ENTA E UM REAIS E DEZ CENTAVOS)</w:t>
      </w:r>
      <w:r w:rsidR="00AD714B">
        <w:rPr>
          <w:rFonts w:ascii="Garamond" w:eastAsia="Batang" w:hAnsi="Garamond"/>
          <w:sz w:val="28"/>
          <w:szCs w:val="28"/>
        </w:rPr>
        <w:t xml:space="preserve">, totalizando mensalmente o valor de </w:t>
      </w:r>
      <w:r w:rsidR="00AD714B" w:rsidRPr="00AD714B">
        <w:rPr>
          <w:rFonts w:ascii="Garamond" w:eastAsia="Batang" w:hAnsi="Garamond"/>
          <w:b/>
          <w:sz w:val="28"/>
          <w:szCs w:val="28"/>
          <w:u w:val="single"/>
        </w:rPr>
        <w:t>R$</w:t>
      </w:r>
      <w:r w:rsidR="00AD714B" w:rsidRPr="00AD714B">
        <w:rPr>
          <w:rFonts w:ascii="Garamond" w:hAnsi="Garamond"/>
          <w:b/>
          <w:sz w:val="28"/>
          <w:szCs w:val="28"/>
          <w:u w:val="single"/>
        </w:rPr>
        <w:t>32.993,78</w:t>
      </w:r>
      <w:r w:rsidR="00AD714B">
        <w:rPr>
          <w:rFonts w:ascii="Garamond" w:hAnsi="Garamond"/>
          <w:b/>
          <w:sz w:val="28"/>
          <w:szCs w:val="28"/>
          <w:u w:val="single"/>
        </w:rPr>
        <w:t>(TRINTA E DOIS MIL NOVECENTOS E NOVENTA E TRÊS REAIS E SETENTA E OITO CENTAVOS)</w:t>
      </w:r>
      <w:r w:rsidR="00AD714B">
        <w:rPr>
          <w:rFonts w:ascii="Garamond" w:hAnsi="Garamond"/>
          <w:b/>
          <w:sz w:val="20"/>
          <w:szCs w:val="20"/>
        </w:rPr>
        <w:t xml:space="preserve">, </w:t>
      </w:r>
      <w:r w:rsidR="00AD714B" w:rsidRPr="00AD714B">
        <w:rPr>
          <w:rFonts w:ascii="Garamond" w:hAnsi="Garamond"/>
          <w:sz w:val="28"/>
          <w:szCs w:val="28"/>
        </w:rPr>
        <w:t>num total até 31 de dezembro de 2017 de</w:t>
      </w:r>
      <w:r w:rsidR="00AD714B">
        <w:rPr>
          <w:rFonts w:ascii="Garamond" w:hAnsi="Garamond"/>
          <w:b/>
          <w:sz w:val="20"/>
          <w:szCs w:val="20"/>
        </w:rPr>
        <w:t xml:space="preserve"> </w:t>
      </w:r>
      <w:r w:rsidR="00AD714B" w:rsidRPr="00AD714B">
        <w:rPr>
          <w:rFonts w:ascii="Garamond" w:hAnsi="Garamond"/>
          <w:b/>
          <w:sz w:val="28"/>
          <w:szCs w:val="28"/>
          <w:u w:val="single"/>
        </w:rPr>
        <w:t>R$230.956,46(DUZENTOS E TRINTA MIL NOVECENTOS E CINQUENTA E SEIS REAIS E QUARENTA E SEIS CENTAVOS)</w:t>
      </w:r>
    </w:p>
    <w:p w:rsidR="00BB79D5" w:rsidRPr="00BB79D5" w:rsidRDefault="00BB79D5" w:rsidP="00BB79D5">
      <w:pPr>
        <w:pStyle w:val="Ttulo3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2.2 – DA FORMA DE PAGAMENTO: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 xml:space="preserve">2.2.1 - O pagamento dos serviços contratados será mensal, por transferência bancária, até </w:t>
      </w:r>
      <w:r w:rsidR="00AD714B" w:rsidRPr="00BB79D5">
        <w:rPr>
          <w:rFonts w:ascii="Garamond" w:eastAsia="Batang" w:hAnsi="Garamond"/>
          <w:sz w:val="28"/>
          <w:szCs w:val="28"/>
        </w:rPr>
        <w:t>o 10</w:t>
      </w:r>
      <w:r w:rsidRPr="00BB79D5">
        <w:rPr>
          <w:rFonts w:ascii="Garamond" w:eastAsia="Batang" w:hAnsi="Garamond"/>
          <w:sz w:val="28"/>
          <w:szCs w:val="28"/>
        </w:rPr>
        <w:t>º (décimo) dia útil do mês subsequente, mediante apresentação da nota fiscal/fatura, em moeda corrente nacional, apresentada na Tesouraria da Prefeitura.</w:t>
      </w:r>
    </w:p>
    <w:p w:rsidR="00BB79D5" w:rsidRPr="00BB79D5" w:rsidRDefault="00BB79D5" w:rsidP="00BB79D5">
      <w:pPr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>2.2.2 – A Proponente vencedora, deverá apresentar também, as guias de recolhimento do INSS e FGTS dos empregados que estarão prestando o serviço.</w:t>
      </w:r>
    </w:p>
    <w:p w:rsidR="00BB79D5" w:rsidRPr="00BB79D5" w:rsidRDefault="00BB79D5" w:rsidP="00BB79D5">
      <w:pPr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2.2.3 - Os serviços serão remunerados mensalmente por sua efetividade apurada no período/interstício mencionado, respeitados os reajustes e reequilíbrio econômico-financeiro necessários.</w:t>
      </w:r>
    </w:p>
    <w:p w:rsidR="00BB79D5" w:rsidRPr="00BB79D5" w:rsidRDefault="00BB79D5" w:rsidP="00BB79D5">
      <w:pPr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2.2.4 - Os valores mensais dos serviços prestados tomarão por base o valor da proposta vencedora.</w:t>
      </w:r>
    </w:p>
    <w:p w:rsidR="00BB79D5" w:rsidRPr="00BB79D5" w:rsidRDefault="00BB79D5" w:rsidP="00BB79D5">
      <w:pPr>
        <w:jc w:val="both"/>
        <w:rPr>
          <w:rFonts w:ascii="Garamond" w:eastAsia="Batang" w:hAnsi="Garamond"/>
          <w:sz w:val="28"/>
          <w:szCs w:val="28"/>
        </w:rPr>
      </w:pP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b/>
          <w:sz w:val="28"/>
          <w:szCs w:val="28"/>
        </w:rPr>
      </w:pPr>
      <w:r w:rsidRPr="00BB79D5">
        <w:rPr>
          <w:rFonts w:ascii="Garamond" w:eastAsia="Batang" w:hAnsi="Garamond"/>
          <w:b/>
          <w:sz w:val="28"/>
          <w:szCs w:val="28"/>
        </w:rPr>
        <w:t>2.3 – DO REAJUSTAMENTO:</w:t>
      </w:r>
    </w:p>
    <w:p w:rsidR="00BB79D5" w:rsidRPr="00BB79D5" w:rsidRDefault="00BB79D5" w:rsidP="00BB79D5">
      <w:pPr>
        <w:pStyle w:val="Corpodetexto"/>
        <w:jc w:val="both"/>
        <w:rPr>
          <w:rFonts w:ascii="Garamond" w:eastAsia="MS Mincho" w:hAnsi="Garamond"/>
          <w:b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2.3.1 - O valor mensal dos serviços, após o interstício de 12 (doze) meses da sua execução, sofrerá reajuste anual de acordo com a variação do INPC (Índice Nacional de Preços ao Consumidor) ou qualquer outro índice que venha a substituí-lo.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b/>
          <w:sz w:val="28"/>
          <w:szCs w:val="28"/>
        </w:rPr>
      </w:pP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2.3.2 – As despesas decorrentes da execução dos serviços, objeto do presente Edital, correrão por conta do orçamento municipal, conforme cada exercício financeiro, na seguinte conta:</w:t>
      </w:r>
    </w:p>
    <w:p w:rsidR="00BB79D5" w:rsidRPr="00BB79D5" w:rsidRDefault="00BB79D5" w:rsidP="00BB79D5">
      <w:pPr>
        <w:pStyle w:val="Ttulo6"/>
        <w:jc w:val="both"/>
        <w:rPr>
          <w:rFonts w:ascii="Garamond" w:eastAsia="Batang" w:hAnsi="Garamond"/>
          <w:b/>
          <w:color w:val="auto"/>
          <w:sz w:val="28"/>
          <w:szCs w:val="28"/>
        </w:rPr>
      </w:pPr>
    </w:p>
    <w:p w:rsidR="00BB79D5" w:rsidRPr="00BB79D5" w:rsidRDefault="00BB79D5" w:rsidP="00BB79D5">
      <w:pPr>
        <w:jc w:val="both"/>
        <w:rPr>
          <w:rFonts w:ascii="Garamond" w:hAnsi="Garamond"/>
          <w:b/>
          <w:sz w:val="28"/>
          <w:szCs w:val="28"/>
        </w:rPr>
      </w:pPr>
      <w:r w:rsidRPr="00BB79D5">
        <w:rPr>
          <w:rFonts w:ascii="Garamond" w:hAnsi="Garamond"/>
          <w:b/>
          <w:sz w:val="28"/>
          <w:szCs w:val="28"/>
        </w:rPr>
        <w:t>77 – 1 . 2006 . 15 . 452 . 17 . 2.36 . 1 . 339000 – Aplicações Diretas</w:t>
      </w:r>
    </w:p>
    <w:p w:rsidR="00BB79D5" w:rsidRPr="00BB79D5" w:rsidRDefault="00BB79D5" w:rsidP="00BB79D5">
      <w:pPr>
        <w:jc w:val="both"/>
        <w:rPr>
          <w:rFonts w:ascii="Garamond" w:eastAsia="Batang" w:hAnsi="Garamond"/>
          <w:sz w:val="28"/>
          <w:szCs w:val="28"/>
        </w:rPr>
      </w:pPr>
    </w:p>
    <w:p w:rsidR="00BB79D5" w:rsidRPr="00BB79D5" w:rsidRDefault="00BB79D5" w:rsidP="00BB79D5">
      <w:pPr>
        <w:pStyle w:val="Ttulo6"/>
        <w:jc w:val="both"/>
        <w:rPr>
          <w:rFonts w:ascii="Garamond" w:eastAsia="Batang" w:hAnsi="Garamond"/>
          <w:b/>
          <w:color w:val="auto"/>
          <w:sz w:val="28"/>
          <w:szCs w:val="28"/>
        </w:rPr>
      </w:pPr>
      <w:r w:rsidRPr="00BB79D5">
        <w:rPr>
          <w:rFonts w:ascii="Garamond" w:eastAsia="Batang" w:hAnsi="Garamond"/>
          <w:b/>
          <w:color w:val="auto"/>
          <w:sz w:val="28"/>
          <w:szCs w:val="28"/>
        </w:rPr>
        <w:t>CLÁUSULA TERCEIRA – DO PRAZO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 xml:space="preserve">3.1 - O prazo de vigência do Contrato Administrativo, decorrente deste procedimento licitatório, será de </w:t>
      </w:r>
      <w:r w:rsidR="00E61721">
        <w:rPr>
          <w:rFonts w:ascii="Garamond" w:eastAsia="Batang" w:hAnsi="Garamond"/>
          <w:b/>
          <w:sz w:val="28"/>
          <w:szCs w:val="28"/>
        </w:rPr>
        <w:t>junho</w:t>
      </w:r>
      <w:r w:rsidRPr="00BB79D5">
        <w:rPr>
          <w:rFonts w:ascii="Garamond" w:eastAsia="Batang" w:hAnsi="Garamond"/>
          <w:b/>
          <w:sz w:val="28"/>
          <w:szCs w:val="28"/>
        </w:rPr>
        <w:t xml:space="preserve"> a dezembro de 2017</w:t>
      </w:r>
      <w:r w:rsidRPr="00BB79D5">
        <w:rPr>
          <w:rFonts w:ascii="Garamond" w:eastAsia="Batang" w:hAnsi="Garamond"/>
          <w:sz w:val="28"/>
          <w:szCs w:val="28"/>
        </w:rPr>
        <w:t xml:space="preserve">, prorrogável por </w:t>
      </w:r>
      <w:r w:rsidRPr="00BB79D5">
        <w:rPr>
          <w:rFonts w:ascii="Garamond" w:eastAsia="Batang" w:hAnsi="Garamond"/>
          <w:sz w:val="28"/>
          <w:szCs w:val="28"/>
        </w:rPr>
        <w:lastRenderedPageBreak/>
        <w:t>até 60 (sessenta) meses, conforme Lei de Licitações nº 8.666/93.</w:t>
      </w:r>
    </w:p>
    <w:p w:rsidR="00BB79D5" w:rsidRPr="00BB79D5" w:rsidRDefault="00BB79D5" w:rsidP="00BB79D5">
      <w:pPr>
        <w:jc w:val="both"/>
        <w:rPr>
          <w:rFonts w:ascii="Garamond" w:eastAsia="Batang" w:hAnsi="Garamond"/>
          <w:b/>
          <w:sz w:val="28"/>
          <w:szCs w:val="28"/>
        </w:rPr>
      </w:pPr>
    </w:p>
    <w:p w:rsidR="00BB79D5" w:rsidRPr="00BB79D5" w:rsidRDefault="00BB79D5" w:rsidP="00BB79D5">
      <w:pPr>
        <w:pStyle w:val="Ttulo6"/>
        <w:jc w:val="both"/>
        <w:rPr>
          <w:rFonts w:ascii="Garamond" w:eastAsia="Batang" w:hAnsi="Garamond"/>
          <w:b/>
          <w:color w:val="auto"/>
          <w:sz w:val="28"/>
          <w:szCs w:val="28"/>
        </w:rPr>
      </w:pPr>
      <w:r w:rsidRPr="00BB79D5">
        <w:rPr>
          <w:rFonts w:ascii="Garamond" w:eastAsia="Batang" w:hAnsi="Garamond"/>
          <w:b/>
          <w:color w:val="auto"/>
          <w:sz w:val="28"/>
          <w:szCs w:val="28"/>
        </w:rPr>
        <w:t>CLÁUSULA QUARTA – DAS OBRIGAÇÕES DA EMPRESA</w:t>
      </w:r>
    </w:p>
    <w:p w:rsidR="00BB79D5" w:rsidRPr="00BB79D5" w:rsidRDefault="00BB79D5" w:rsidP="00BB79D5">
      <w:pPr>
        <w:pStyle w:val="Ttulo6"/>
        <w:jc w:val="both"/>
        <w:rPr>
          <w:rFonts w:ascii="Garamond" w:eastAsia="Batang" w:hAnsi="Garamond"/>
          <w:b/>
          <w:color w:val="auto"/>
          <w:sz w:val="28"/>
          <w:szCs w:val="28"/>
        </w:rPr>
      </w:pPr>
      <w:r w:rsidRPr="00BB79D5">
        <w:rPr>
          <w:rFonts w:ascii="Garamond" w:eastAsia="Batang" w:hAnsi="Garamond"/>
          <w:color w:val="auto"/>
          <w:sz w:val="28"/>
          <w:szCs w:val="28"/>
        </w:rPr>
        <w:t>4.1 – Iniciar os serviços na data de emissão da Ordem de Serviço expedida pelo MUNICÍPIO;</w:t>
      </w:r>
    </w:p>
    <w:p w:rsidR="00BB79D5" w:rsidRPr="00BB79D5" w:rsidRDefault="00BB79D5" w:rsidP="00BB79D5">
      <w:pPr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4.2 – Permitir que os prepostos do MUNICIPIO inspecionem a qualquer tempo e hora o andamento dos serviços;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4.3 – Fornecer ao MUNICIPIO, sempre que solicitado, quaisquer informações e/ou esclarecimento sobre o andamento dos serviços.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4.4 – Apresentar com as Notas Fiscais Fatura, os comprovantes de pagamento do INSS, FGTS e Salários dos Funcionários utilizados na execução do serviço;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4.5 – Formar o quadro de pessoal necessário à execução do objeto contratado, pagando os salários às suas exclusivas expensas;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4.6 – O presente contrato não servirá de nenhuma forma como fundamento para a constituição de vínculo trabalhista com empregados, funcionários, prepostos ou terceiros que a EMPRESA colocar à serviço;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4.7 – É da EMPRESA a obrigação do pagamento dos tributos que incidirem sobre os serviços e materiais contratados, bem como o pagamento de salários e todos os encargos trabalhista;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4.8 – Responsabilizar-se-á pelos danos que possam afetar o MUNICIPIO ou a terceiros, durante a execução dos serviços, desde que provada sua culpa ou dolo;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4.9 – Obter todas as licenças ambientais necessárias para o desenvolvimento das atividades objeto deste, as suas exclusivas expensas, bem como apresentá-las a contratante quando requisitadas.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b/>
          <w:sz w:val="28"/>
          <w:szCs w:val="28"/>
        </w:rPr>
      </w:pPr>
      <w:r w:rsidRPr="00BB79D5">
        <w:rPr>
          <w:rFonts w:ascii="Garamond" w:eastAsia="Batang" w:hAnsi="Garamond"/>
          <w:b/>
          <w:sz w:val="28"/>
          <w:szCs w:val="28"/>
        </w:rPr>
        <w:t>CLÁUSULA QUINTA – DAS OBRIGAÇÕES DO MUNICÍPIO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5.1 – Conceder revisões contratuais toda vez que se verificarem alterações no equilíbrio econômico-financeiro, inicialmente estabelecido e/ou aumento nos quantitativos dos serviços objeto do presente.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5.2 – Fiscalizar o cumprimento do Contrato.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b/>
          <w:sz w:val="28"/>
          <w:szCs w:val="28"/>
        </w:rPr>
      </w:pPr>
      <w:r w:rsidRPr="00BB79D5">
        <w:rPr>
          <w:rFonts w:ascii="Garamond" w:eastAsia="Batang" w:hAnsi="Garamond"/>
          <w:b/>
          <w:sz w:val="28"/>
          <w:szCs w:val="28"/>
        </w:rPr>
        <w:t>CLÁUSULA SEXTA – DA ALTERAÇÃO CONTRATUAL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 xml:space="preserve">6.1 – O contrato poderá ser alterado unilateralmente pelo MUNICÍPIO ou por </w:t>
      </w:r>
      <w:r w:rsidRPr="00BB79D5">
        <w:rPr>
          <w:rFonts w:ascii="Garamond" w:eastAsia="Batang" w:hAnsi="Garamond"/>
          <w:sz w:val="28"/>
          <w:szCs w:val="28"/>
        </w:rPr>
        <w:lastRenderedPageBreak/>
        <w:t>acordo entre as partes, ficando a EMPRESA obrigada a aceitar, nas mesmas condições contratuais, os acréscimos ou supressões que se fizerem necessários no objeto do contrato em até 25% (vinte e cinco por cento) da quantidade inicialmente ajustada.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6.2 – Quaisquer tributos ou encargos legais criados, alterados ou extintos, bem como a superveniência de disposições legais, quando ocorridos após a data da apresentação da proposta, de comprovada repercussão nos preços contratados, implicarão na revisão destes para mais ou para menos, conforme o caso.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b/>
          <w:sz w:val="28"/>
          <w:szCs w:val="28"/>
        </w:rPr>
        <w:t>CLAUSULA SÉTIMA – DAS PENALIDADES</w:t>
      </w:r>
    </w:p>
    <w:p w:rsidR="00BB79D5" w:rsidRPr="00BB79D5" w:rsidRDefault="00BB79D5" w:rsidP="00BB79D5">
      <w:pPr>
        <w:ind w:right="-426"/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 xml:space="preserve">7.1 - </w:t>
      </w:r>
      <w:r w:rsidRPr="00BB79D5">
        <w:rPr>
          <w:rFonts w:ascii="Garamond" w:hAnsi="Garamond"/>
          <w:sz w:val="28"/>
          <w:szCs w:val="28"/>
        </w:rPr>
        <w:t xml:space="preserve"> A CONTRATADA ficará sujeita às penalidades por faltas durante a execução dos serviços, assegurado o contraditório e a ampla defesa.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b/>
          <w:sz w:val="28"/>
          <w:szCs w:val="28"/>
        </w:rPr>
      </w:pPr>
    </w:p>
    <w:p w:rsidR="00BB79D5" w:rsidRPr="00BB79D5" w:rsidRDefault="00BB79D5" w:rsidP="00BB79D5">
      <w:pPr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>7.2 - A recusa injustificada da adjudicatária em assinar o contrato, aceitar ou retirar o instrumento equivalente dentro do prazo de 05 (cinco) dias, a contar da convocação, caracteriza o descumprimento total da obrigação assumida, sujeitando a adjudicatária às penalidades legalmente estabelecidas.</w:t>
      </w:r>
    </w:p>
    <w:p w:rsidR="00BB79D5" w:rsidRPr="00BB79D5" w:rsidRDefault="00BB79D5" w:rsidP="00BB79D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BB79D5" w:rsidRPr="00BB79D5" w:rsidRDefault="00BB79D5" w:rsidP="00BB79D5">
      <w:pPr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>7.3 - De acordo com o estabelecido no artigo 77, da Lei n.º 8.666/93, a inexecução total ou parcial do contrato enseja sua rescisão, constituindo, também, motivo para o rompimento do ajuste, aqueles previstos no art. 78, incisos I a XVIII.</w:t>
      </w:r>
    </w:p>
    <w:p w:rsidR="00BB79D5" w:rsidRPr="00BB79D5" w:rsidRDefault="00BB79D5" w:rsidP="00BB79D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BB79D5" w:rsidRPr="00BB79D5" w:rsidRDefault="00BB79D5" w:rsidP="00BB79D5">
      <w:pPr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 xml:space="preserve">7.4 - Nas hipóteses de inexecução total ou parcial, poderá a Administração aplicar ao contratado as seguintes sanções: </w:t>
      </w:r>
    </w:p>
    <w:p w:rsidR="00BB79D5" w:rsidRPr="00BB79D5" w:rsidRDefault="00BB79D5" w:rsidP="00BB79D5">
      <w:pPr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>a) advertência;</w:t>
      </w:r>
    </w:p>
    <w:p w:rsidR="00BB79D5" w:rsidRPr="00BB79D5" w:rsidRDefault="00BB79D5" w:rsidP="00BB79D5">
      <w:pPr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>b) multa de 20% (vinte por cento) sobre o valor total do Contrato;</w:t>
      </w:r>
    </w:p>
    <w:p w:rsidR="00BB79D5" w:rsidRPr="00BB79D5" w:rsidRDefault="00BB79D5" w:rsidP="00BB79D5">
      <w:pPr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>c) suspensão temporária de participação em licitação e impedimento de contratar com a Administração, por prazo não superior a 02 (dois) anos.</w:t>
      </w:r>
    </w:p>
    <w:p w:rsidR="00BB79D5" w:rsidRPr="00BB79D5" w:rsidRDefault="00BB79D5" w:rsidP="00BB79D5">
      <w:pPr>
        <w:ind w:firstLine="1440"/>
        <w:jc w:val="both"/>
        <w:rPr>
          <w:rFonts w:ascii="Garamond" w:hAnsi="Garamond"/>
          <w:sz w:val="28"/>
          <w:szCs w:val="28"/>
        </w:rPr>
      </w:pPr>
    </w:p>
    <w:p w:rsidR="00BB79D5" w:rsidRPr="00BB79D5" w:rsidRDefault="00BB79D5" w:rsidP="00BB79D5">
      <w:pPr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 xml:space="preserve">7.5 - Na hipótese de atraso no cumprimento de quaisquer obrigações assumidas pela Contratada, a esta será aplicada multa de 1% (um por cento) sobre o valor total do Contrato, por dia de atraso, dobrável na reincidência. 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b/>
          <w:sz w:val="28"/>
          <w:szCs w:val="28"/>
        </w:rPr>
      </w:pP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b/>
          <w:sz w:val="28"/>
          <w:szCs w:val="28"/>
        </w:rPr>
      </w:pPr>
      <w:r w:rsidRPr="00BB79D5">
        <w:rPr>
          <w:rFonts w:ascii="Garamond" w:eastAsia="Batang" w:hAnsi="Garamond"/>
          <w:b/>
          <w:sz w:val="28"/>
          <w:szCs w:val="28"/>
        </w:rPr>
        <w:t>CLÁUSULA OITAVA – DAS DISPOSIÇÕES GERAIS E FINAIS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 xml:space="preserve">8.1 – Nenhuma modificação poderá ser introduzida no objeto sem o consentimento prévio do MUNICIPIO, mediante acordo escrito obedecido os </w:t>
      </w:r>
      <w:r w:rsidRPr="00BB79D5">
        <w:rPr>
          <w:rFonts w:ascii="Garamond" w:eastAsia="Batang" w:hAnsi="Garamond"/>
          <w:sz w:val="28"/>
          <w:szCs w:val="28"/>
        </w:rPr>
        <w:lastRenderedPageBreak/>
        <w:t>limites legais permitidos.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8.2 – Ocorrendo modificações e/ou alterações no objeto, a correspondente medição ou ajuste será efetuada no final do mês de sua respectiva execução.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8.3 – 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8.4 – Os casos omissos neste Contrato serão dirimidos pela legislação pertinente à matéria, mormente a Lei nº 8.666/93 e suas alterações posteriores.</w:t>
      </w:r>
    </w:p>
    <w:p w:rsidR="00BB79D5" w:rsidRPr="00BB79D5" w:rsidRDefault="00BB79D5" w:rsidP="00BB79D5">
      <w:pPr>
        <w:pStyle w:val="Corpodetexto"/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 xml:space="preserve">8.5 – A </w:t>
      </w:r>
      <w:r w:rsidRPr="00BB79D5">
        <w:rPr>
          <w:rFonts w:ascii="Garamond" w:hAnsi="Garamond"/>
          <w:sz w:val="28"/>
          <w:szCs w:val="28"/>
        </w:rPr>
        <w:t>Contratada deverá manter, durante toda a execução do contrato, em compatibilidade com as obrigações por ela assumidas, todas as condições de habilitação e qualificação exigidas na licitação.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>8.6 – O Contrato poderá ser rescindido unilateralmente pelo Município de Arroio Trinta, quando for de interesse do mesmo, cabendo à contratada receber o valor dos serviços executados.</w:t>
      </w:r>
    </w:p>
    <w:p w:rsidR="00BB79D5" w:rsidRPr="00BB79D5" w:rsidRDefault="00BB79D5" w:rsidP="00BB79D5">
      <w:pPr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 xml:space="preserve">8.7 - </w:t>
      </w:r>
      <w:r w:rsidRPr="00BB79D5">
        <w:rPr>
          <w:rFonts w:ascii="Garamond" w:hAnsi="Garamond"/>
          <w:sz w:val="28"/>
          <w:szCs w:val="28"/>
        </w:rPr>
        <w:t>O Município promoverá a rescisão do mesmo, independentemente de interpelação judicial ou extrajudicial, quando a empreiteira:</w:t>
      </w:r>
    </w:p>
    <w:p w:rsidR="00BB79D5" w:rsidRPr="00BB79D5" w:rsidRDefault="00BB79D5" w:rsidP="00BB79D5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>Não cumprir qualquer uma de suas obrigações contratuais;</w:t>
      </w:r>
    </w:p>
    <w:p w:rsidR="00BB79D5" w:rsidRPr="00BB79D5" w:rsidRDefault="00BB79D5" w:rsidP="00BB79D5">
      <w:pPr>
        <w:widowControl/>
        <w:numPr>
          <w:ilvl w:val="0"/>
          <w:numId w:val="9"/>
        </w:numPr>
        <w:autoSpaceDE/>
        <w:autoSpaceDN/>
        <w:adjustRightInd/>
        <w:ind w:left="0" w:firstLine="0"/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>Transferir a terceiros os serviços, no todo ou em parte ou incidir em quaisquer das demais hipóteses previstas no art. 78, da Lei de Licitações.</w:t>
      </w:r>
    </w:p>
    <w:p w:rsidR="00BB79D5" w:rsidRPr="00BB79D5" w:rsidRDefault="00BB79D5" w:rsidP="00BB79D5">
      <w:pPr>
        <w:pStyle w:val="Ttulo"/>
        <w:jc w:val="both"/>
        <w:rPr>
          <w:rFonts w:ascii="Garamond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 xml:space="preserve"> 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b/>
          <w:sz w:val="28"/>
          <w:szCs w:val="28"/>
        </w:rPr>
      </w:pPr>
      <w:r w:rsidRPr="00BB79D5">
        <w:rPr>
          <w:rFonts w:ascii="Garamond" w:eastAsia="Batang" w:hAnsi="Garamond"/>
          <w:b/>
          <w:sz w:val="28"/>
          <w:szCs w:val="28"/>
        </w:rPr>
        <w:t>CLÁUSULA NONA – DO FORO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  <w:r w:rsidRPr="00BB79D5">
        <w:rPr>
          <w:rFonts w:ascii="Garamond" w:eastAsia="Batang" w:hAnsi="Garamond"/>
          <w:sz w:val="28"/>
          <w:szCs w:val="28"/>
        </w:rPr>
        <w:t>9.1 - Para dirimir as questões decorrentes da execução deste contrato fica eleito o foro da Comarca de Videira - SC, com renúncia expressa de qualquer outro, por mais privilégio ou especial que possa ser, exceto o que dispõe o inciso VIII do art. 29 da Constituição Federal.</w:t>
      </w:r>
    </w:p>
    <w:p w:rsidR="00BB79D5" w:rsidRPr="00BB79D5" w:rsidRDefault="00BB79D5" w:rsidP="00BB79D5">
      <w:pPr>
        <w:pStyle w:val="Corpodetexto"/>
        <w:jc w:val="both"/>
        <w:rPr>
          <w:rFonts w:ascii="Garamond" w:eastAsia="Batang" w:hAnsi="Garamond"/>
          <w:sz w:val="28"/>
          <w:szCs w:val="28"/>
        </w:rPr>
      </w:pPr>
    </w:p>
    <w:p w:rsidR="00B90316" w:rsidRPr="00BB79D5" w:rsidRDefault="00B90316" w:rsidP="00BB79D5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BB79D5">
        <w:rPr>
          <w:rFonts w:ascii="Garamond" w:hAnsi="Garamond" w:cs="Arial"/>
          <w:sz w:val="28"/>
          <w:szCs w:val="28"/>
        </w:rPr>
        <w:t xml:space="preserve">E, para firmeza e validade do que aqui ficou estipulado, foi lavrado o presente em 03 copias de iguais teor, que, depois de lido e achado conforme, e assinado </w:t>
      </w:r>
      <w:r w:rsidR="00187BF5" w:rsidRPr="00BB79D5">
        <w:rPr>
          <w:rFonts w:ascii="Garamond" w:hAnsi="Garamond" w:cs="Arial"/>
          <w:sz w:val="28"/>
          <w:szCs w:val="28"/>
        </w:rPr>
        <w:t>peias partes contratantes e</w:t>
      </w:r>
      <w:r w:rsidRPr="00BB79D5">
        <w:rPr>
          <w:rFonts w:ascii="Garamond" w:hAnsi="Garamond" w:cs="Arial"/>
          <w:sz w:val="28"/>
          <w:szCs w:val="28"/>
        </w:rPr>
        <w:t xml:space="preserve"> por </w:t>
      </w:r>
      <w:r w:rsidR="00187BF5" w:rsidRPr="00BB79D5">
        <w:rPr>
          <w:rFonts w:ascii="Garamond" w:hAnsi="Garamond" w:cs="Arial"/>
          <w:sz w:val="28"/>
          <w:szCs w:val="28"/>
        </w:rPr>
        <w:t>duas testemunhas que a tudo</w:t>
      </w:r>
      <w:r w:rsidRPr="00BB79D5">
        <w:rPr>
          <w:rFonts w:ascii="Garamond" w:hAnsi="Garamond" w:cs="Arial"/>
          <w:sz w:val="28"/>
          <w:szCs w:val="28"/>
        </w:rPr>
        <w:t xml:space="preserve"> assistiram.</w:t>
      </w: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BB79D5">
        <w:rPr>
          <w:rFonts w:ascii="Garamond" w:hAnsi="Garamond" w:cs="Arial"/>
          <w:sz w:val="28"/>
          <w:szCs w:val="28"/>
        </w:rPr>
        <w:t xml:space="preserve">Arroio Trinta – SC, </w:t>
      </w:r>
      <w:r w:rsidR="00BB79D5" w:rsidRPr="00BB79D5">
        <w:rPr>
          <w:rFonts w:ascii="Garamond" w:hAnsi="Garamond" w:cs="Arial"/>
          <w:sz w:val="28"/>
          <w:szCs w:val="28"/>
        </w:rPr>
        <w:t>30</w:t>
      </w:r>
      <w:r w:rsidRPr="00BB79D5">
        <w:rPr>
          <w:rFonts w:ascii="Garamond" w:hAnsi="Garamond" w:cs="Arial"/>
          <w:sz w:val="28"/>
          <w:szCs w:val="28"/>
        </w:rPr>
        <w:t xml:space="preserve"> de </w:t>
      </w:r>
      <w:r w:rsidR="00BB79D5" w:rsidRPr="00BB79D5">
        <w:rPr>
          <w:rFonts w:ascii="Garamond" w:hAnsi="Garamond" w:cs="Arial"/>
          <w:sz w:val="28"/>
          <w:szCs w:val="28"/>
        </w:rPr>
        <w:t xml:space="preserve">maio </w:t>
      </w:r>
      <w:r w:rsidRPr="00BB79D5">
        <w:rPr>
          <w:rFonts w:ascii="Garamond" w:hAnsi="Garamond" w:cs="Arial"/>
          <w:sz w:val="28"/>
          <w:szCs w:val="28"/>
        </w:rPr>
        <w:t>de 201</w:t>
      </w:r>
      <w:r w:rsidR="00200C85" w:rsidRPr="00BB79D5">
        <w:rPr>
          <w:rFonts w:ascii="Garamond" w:hAnsi="Garamond" w:cs="Arial"/>
          <w:sz w:val="28"/>
          <w:szCs w:val="28"/>
        </w:rPr>
        <w:t>7</w:t>
      </w:r>
      <w:r w:rsidRPr="00BB79D5">
        <w:rPr>
          <w:rFonts w:ascii="Garamond" w:hAnsi="Garamond" w:cs="Arial"/>
          <w:sz w:val="28"/>
          <w:szCs w:val="28"/>
        </w:rPr>
        <w:t>.</w:t>
      </w: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lastRenderedPageBreak/>
        <w:t>PREFEITURA MUNICIPAL DE ARROIO TRINTA</w:t>
      </w:r>
    </w:p>
    <w:p w:rsidR="00B90316" w:rsidRPr="00BB79D5" w:rsidRDefault="00B90316" w:rsidP="00BB79D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t>CNPJ: 82.826.462/0001-27</w:t>
      </w:r>
    </w:p>
    <w:p w:rsidR="00B90316" w:rsidRPr="00BB79D5" w:rsidRDefault="00B47C6D" w:rsidP="00BB79D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/>
          <w:b/>
          <w:sz w:val="28"/>
          <w:szCs w:val="28"/>
        </w:rPr>
        <w:t>CLAUDIO SPRICIGO</w:t>
      </w:r>
    </w:p>
    <w:p w:rsidR="00B90316" w:rsidRPr="00BB79D5" w:rsidRDefault="00B90316" w:rsidP="00BB79D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t>Prefeito Municipal</w:t>
      </w:r>
    </w:p>
    <w:p w:rsidR="00B90316" w:rsidRPr="00BB79D5" w:rsidRDefault="00B90316" w:rsidP="00BB79D5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60575F" w:rsidRPr="00BB79D5" w:rsidRDefault="0060575F" w:rsidP="00BB79D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B79D5">
        <w:rPr>
          <w:rFonts w:ascii="Garamond" w:hAnsi="Garamond"/>
          <w:b/>
          <w:sz w:val="28"/>
          <w:szCs w:val="28"/>
        </w:rPr>
        <w:t>V.T. ENGENHARIA E CONSTRUÇÕES LTDA</w:t>
      </w:r>
    </w:p>
    <w:p w:rsidR="0060575F" w:rsidRPr="00BB79D5" w:rsidRDefault="0060575F" w:rsidP="00BB79D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BB79D5">
        <w:rPr>
          <w:rFonts w:ascii="Garamond" w:hAnsi="Garamond"/>
          <w:sz w:val="28"/>
          <w:szCs w:val="28"/>
        </w:rPr>
        <w:t>CNPJ SOB Nº 76.323.633/0001-00</w:t>
      </w:r>
    </w:p>
    <w:p w:rsidR="0060575F" w:rsidRPr="00BB79D5" w:rsidRDefault="0060575F" w:rsidP="00BB79D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B79D5">
        <w:rPr>
          <w:rFonts w:ascii="Garamond" w:hAnsi="Garamond"/>
          <w:b/>
          <w:sz w:val="28"/>
          <w:szCs w:val="28"/>
        </w:rPr>
        <w:t>CONTRATADA</w:t>
      </w:r>
    </w:p>
    <w:p w:rsidR="0060575F" w:rsidRPr="00BB79D5" w:rsidRDefault="0060575F" w:rsidP="00BB79D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B79D5">
        <w:rPr>
          <w:rFonts w:ascii="Garamond" w:hAnsi="Garamond"/>
          <w:b/>
          <w:sz w:val="28"/>
          <w:szCs w:val="28"/>
        </w:rPr>
        <w:t>VILMAR TESTOLIN</w:t>
      </w:r>
    </w:p>
    <w:p w:rsidR="00B90316" w:rsidRPr="00BB79D5" w:rsidRDefault="00B90316" w:rsidP="00BB79D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t>Sócio Gerente</w:t>
      </w: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61721" w:rsidRPr="00CB6876" w:rsidRDefault="00E61721" w:rsidP="00E61721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MARILIA BORGA FERRONATO</w:t>
      </w:r>
    </w:p>
    <w:p w:rsidR="00E61721" w:rsidRPr="00CB6876" w:rsidRDefault="00E61721" w:rsidP="00E61721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 Nº: 066.042.359-63</w:t>
      </w:r>
    </w:p>
    <w:p w:rsidR="00E61721" w:rsidRPr="00CB6876" w:rsidRDefault="00E61721" w:rsidP="00E61721">
      <w:pPr>
        <w:jc w:val="both"/>
        <w:rPr>
          <w:rFonts w:ascii="Garamond" w:hAnsi="Garamond"/>
          <w:b/>
          <w:sz w:val="28"/>
          <w:szCs w:val="28"/>
        </w:rPr>
      </w:pPr>
    </w:p>
    <w:p w:rsidR="00E61721" w:rsidRPr="00CB6876" w:rsidRDefault="00E61721" w:rsidP="00E61721">
      <w:pPr>
        <w:jc w:val="both"/>
        <w:rPr>
          <w:rFonts w:ascii="Garamond" w:hAnsi="Garamond"/>
          <w:b/>
          <w:sz w:val="28"/>
          <w:szCs w:val="28"/>
        </w:rPr>
      </w:pPr>
    </w:p>
    <w:p w:rsidR="00E61721" w:rsidRPr="00CB6876" w:rsidRDefault="00E61721" w:rsidP="00E61721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GIZELI MAFFIOLETTI</w:t>
      </w:r>
    </w:p>
    <w:p w:rsidR="00E61721" w:rsidRPr="00CB6876" w:rsidRDefault="00E61721" w:rsidP="00E61721">
      <w:pPr>
        <w:jc w:val="both"/>
        <w:rPr>
          <w:rFonts w:ascii="Garamond" w:hAnsi="Garamond"/>
          <w:b/>
          <w:sz w:val="28"/>
          <w:szCs w:val="28"/>
        </w:rPr>
      </w:pPr>
      <w:r w:rsidRPr="00CB6876">
        <w:rPr>
          <w:rFonts w:ascii="Garamond" w:hAnsi="Garamond"/>
          <w:b/>
          <w:sz w:val="28"/>
          <w:szCs w:val="28"/>
        </w:rPr>
        <w:t>CPF</w:t>
      </w:r>
      <w:r>
        <w:rPr>
          <w:rFonts w:ascii="Garamond" w:hAnsi="Garamond"/>
          <w:b/>
          <w:sz w:val="28"/>
          <w:szCs w:val="28"/>
        </w:rPr>
        <w:t xml:space="preserve"> Nº</w:t>
      </w:r>
      <w:r w:rsidRPr="00CB6876">
        <w:rPr>
          <w:rFonts w:ascii="Garamond" w:hAnsi="Garamond"/>
          <w:b/>
          <w:sz w:val="28"/>
          <w:szCs w:val="28"/>
        </w:rPr>
        <w:t>: 088.733.359-18</w:t>
      </w:r>
    </w:p>
    <w:p w:rsidR="00E61721" w:rsidRPr="00834813" w:rsidRDefault="00E61721" w:rsidP="00E61721">
      <w:pPr>
        <w:rPr>
          <w:rFonts w:ascii="Garamond" w:hAnsi="Garamond"/>
          <w:sz w:val="28"/>
          <w:szCs w:val="28"/>
        </w:rPr>
      </w:pPr>
    </w:p>
    <w:p w:rsidR="00E61721" w:rsidRPr="00834813" w:rsidRDefault="00E61721" w:rsidP="00E61721">
      <w:pPr>
        <w:rPr>
          <w:rFonts w:ascii="Garamond" w:hAnsi="Garamond"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61721" w:rsidRDefault="00E61721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61721" w:rsidRPr="00BB79D5" w:rsidRDefault="00E61721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Pr="00BB79D5" w:rsidRDefault="00B90316" w:rsidP="00BB79D5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CONTRATO N.º</w:t>
      </w:r>
      <w:r w:rsidRPr="00BB79D5">
        <w:rPr>
          <w:rFonts w:ascii="Garamond" w:hAnsi="Garamond" w:cs="Arial"/>
          <w:b/>
          <w:sz w:val="28"/>
          <w:szCs w:val="28"/>
        </w:rPr>
        <w:t xml:space="preserve"> 00</w:t>
      </w:r>
      <w:r w:rsidR="00BB79D5">
        <w:rPr>
          <w:rFonts w:ascii="Garamond" w:hAnsi="Garamond" w:cs="Arial"/>
          <w:b/>
          <w:sz w:val="28"/>
          <w:szCs w:val="28"/>
        </w:rPr>
        <w:t>41</w:t>
      </w:r>
      <w:r w:rsidRPr="00BB79D5">
        <w:rPr>
          <w:rFonts w:ascii="Garamond" w:hAnsi="Garamond" w:cs="Arial"/>
          <w:b/>
          <w:sz w:val="28"/>
          <w:szCs w:val="28"/>
        </w:rPr>
        <w:t>/201</w:t>
      </w:r>
      <w:r w:rsidR="00B47C6D" w:rsidRPr="00BB79D5">
        <w:rPr>
          <w:rFonts w:ascii="Garamond" w:hAnsi="Garamond" w:cs="Arial"/>
          <w:b/>
          <w:sz w:val="28"/>
          <w:szCs w:val="28"/>
        </w:rPr>
        <w:t>7</w:t>
      </w:r>
    </w:p>
    <w:p w:rsidR="00B90316" w:rsidRPr="00BB79D5" w:rsidRDefault="00B90316" w:rsidP="00BB79D5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</w:rPr>
        <w:t xml:space="preserve"> 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PROCESSO </w:t>
      </w:r>
      <w:r w:rsidR="00BB79D5">
        <w:rPr>
          <w:rFonts w:ascii="Garamond" w:hAnsi="Garamond" w:cs="Arial"/>
          <w:b/>
          <w:sz w:val="28"/>
          <w:szCs w:val="28"/>
          <w:u w:val="single"/>
        </w:rPr>
        <w:t>PREGÃO</w:t>
      </w: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="00B47C6D" w:rsidRPr="00BB79D5">
        <w:rPr>
          <w:rFonts w:ascii="Garamond" w:hAnsi="Garamond" w:cs="Arial"/>
          <w:b/>
          <w:sz w:val="28"/>
          <w:szCs w:val="28"/>
        </w:rPr>
        <w:t xml:space="preserve"> 00</w:t>
      </w:r>
      <w:r w:rsidR="00BB79D5">
        <w:rPr>
          <w:rFonts w:ascii="Garamond" w:hAnsi="Garamond" w:cs="Arial"/>
          <w:b/>
          <w:sz w:val="28"/>
          <w:szCs w:val="28"/>
        </w:rPr>
        <w:t>10</w:t>
      </w:r>
      <w:r w:rsidR="00B47C6D" w:rsidRPr="00BB79D5">
        <w:rPr>
          <w:rFonts w:ascii="Garamond" w:hAnsi="Garamond" w:cs="Arial"/>
          <w:b/>
          <w:sz w:val="28"/>
          <w:szCs w:val="28"/>
        </w:rPr>
        <w:t>/2017</w:t>
      </w:r>
    </w:p>
    <w:p w:rsidR="00B90316" w:rsidRPr="00BB79D5" w:rsidRDefault="00B90316" w:rsidP="00BB79D5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BB79D5">
        <w:rPr>
          <w:rFonts w:ascii="Garamond" w:hAnsi="Garamond" w:cs="Arial"/>
          <w:b/>
          <w:sz w:val="28"/>
          <w:szCs w:val="28"/>
        </w:rPr>
        <w:t xml:space="preserve"> “</w:t>
      </w:r>
      <w:r w:rsidR="0060575F" w:rsidRPr="00BB79D5">
        <w:rPr>
          <w:rFonts w:ascii="Garamond" w:hAnsi="Garamond" w:cs="Arial"/>
          <w:b/>
          <w:sz w:val="28"/>
          <w:szCs w:val="28"/>
        </w:rPr>
        <w:t>COLETA DE LIXO</w:t>
      </w:r>
    </w:p>
    <w:p w:rsidR="00B90316" w:rsidRPr="00BB79D5" w:rsidRDefault="00B90316" w:rsidP="00BB79D5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="0060575F" w:rsidRPr="00BB79D5">
        <w:rPr>
          <w:rFonts w:ascii="Garamond" w:hAnsi="Garamond" w:cs="Arial"/>
          <w:b/>
          <w:sz w:val="28"/>
          <w:szCs w:val="28"/>
        </w:rPr>
        <w:t>V.T. ENGENHARIA E CONSTRUÇÕES</w:t>
      </w:r>
    </w:p>
    <w:p w:rsidR="00B47C6D" w:rsidRPr="00BB79D5" w:rsidRDefault="00B90316" w:rsidP="00BB79D5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 w:rsidRPr="00BB79D5">
        <w:rPr>
          <w:rFonts w:ascii="Garamond" w:hAnsi="Garamond" w:cs="Arial"/>
          <w:b/>
          <w:sz w:val="28"/>
          <w:szCs w:val="28"/>
          <w:u w:val="single"/>
        </w:rPr>
        <w:t>VALOR TOTAL:</w:t>
      </w:r>
      <w:r w:rsidRPr="00BB79D5">
        <w:rPr>
          <w:rFonts w:ascii="Garamond" w:hAnsi="Garamond" w:cs="Arial"/>
          <w:b/>
          <w:sz w:val="28"/>
          <w:szCs w:val="28"/>
        </w:rPr>
        <w:t xml:space="preserve"> R$</w:t>
      </w:r>
      <w:r w:rsidR="0060575F" w:rsidRPr="00BB79D5">
        <w:rPr>
          <w:rFonts w:ascii="Garamond" w:hAnsi="Garamond" w:cs="Arial"/>
          <w:b/>
          <w:sz w:val="28"/>
          <w:szCs w:val="28"/>
        </w:rPr>
        <w:t>27.486,25</w:t>
      </w:r>
    </w:p>
    <w:p w:rsidR="00B90316" w:rsidRPr="00BB79D5" w:rsidRDefault="00B90316" w:rsidP="00BB79D5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E71F37" w:rsidRPr="00BB79D5" w:rsidRDefault="00E71F37" w:rsidP="00BB79D5">
      <w:pPr>
        <w:jc w:val="both"/>
        <w:rPr>
          <w:rFonts w:ascii="Garamond" w:hAnsi="Garamond"/>
          <w:sz w:val="28"/>
          <w:szCs w:val="28"/>
        </w:rPr>
      </w:pPr>
    </w:p>
    <w:sectPr w:rsidR="00E71F37" w:rsidRPr="00BB79D5" w:rsidSect="00E61721">
      <w:foot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B7" w:rsidRDefault="00B13EB7" w:rsidP="00154CE3">
      <w:r>
        <w:separator/>
      </w:r>
    </w:p>
  </w:endnote>
  <w:endnote w:type="continuationSeparator" w:id="0">
    <w:p w:rsidR="00B13EB7" w:rsidRDefault="00B13EB7" w:rsidP="0015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20518"/>
      <w:docPartObj>
        <w:docPartGallery w:val="Page Numbers (Bottom of Page)"/>
        <w:docPartUnique/>
      </w:docPartObj>
    </w:sdtPr>
    <w:sdtEndPr/>
    <w:sdtContent>
      <w:p w:rsidR="00154CE3" w:rsidRDefault="00154CE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313">
          <w:rPr>
            <w:noProof/>
          </w:rPr>
          <w:t>1</w:t>
        </w:r>
        <w:r>
          <w:fldChar w:fldCharType="end"/>
        </w:r>
      </w:p>
    </w:sdtContent>
  </w:sdt>
  <w:p w:rsidR="00154CE3" w:rsidRDefault="00154C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B7" w:rsidRDefault="00B13EB7" w:rsidP="00154CE3">
      <w:r>
        <w:separator/>
      </w:r>
    </w:p>
  </w:footnote>
  <w:footnote w:type="continuationSeparator" w:id="0">
    <w:p w:rsidR="00B13EB7" w:rsidRDefault="00B13EB7" w:rsidP="0015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A0D"/>
    <w:multiLevelType w:val="multilevel"/>
    <w:tmpl w:val="99D60C2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0B2447"/>
    <w:multiLevelType w:val="multilevel"/>
    <w:tmpl w:val="FC6C5A0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2">
    <w:nsid w:val="1A2F3B8D"/>
    <w:multiLevelType w:val="multilevel"/>
    <w:tmpl w:val="AAA6457C"/>
    <w:lvl w:ilvl="0">
      <w:start w:val="5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3">
    <w:nsid w:val="1D6C776D"/>
    <w:multiLevelType w:val="singleLevel"/>
    <w:tmpl w:val="74D233A6"/>
    <w:lvl w:ilvl="0">
      <w:start w:val="1"/>
      <w:numFmt w:val="lowerLetter"/>
      <w:lvlText w:val="%1)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4">
    <w:nsid w:val="40B51484"/>
    <w:multiLevelType w:val="multilevel"/>
    <w:tmpl w:val="7348F4B8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BA31D20"/>
    <w:multiLevelType w:val="multilevel"/>
    <w:tmpl w:val="6C02DF92"/>
    <w:lvl w:ilvl="0">
      <w:start w:val="1"/>
      <w:numFmt w:val="lowerLetter"/>
      <w:lvlText w:val="%1)"/>
      <w:lvlJc w:val="left"/>
      <w:pPr>
        <w:tabs>
          <w:tab w:val="num" w:pos="3300"/>
        </w:tabs>
        <w:ind w:left="3300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16"/>
    <w:rsid w:val="0004458A"/>
    <w:rsid w:val="00154CE3"/>
    <w:rsid w:val="00187BF5"/>
    <w:rsid w:val="00200C85"/>
    <w:rsid w:val="003B7E53"/>
    <w:rsid w:val="004952E1"/>
    <w:rsid w:val="004D13AB"/>
    <w:rsid w:val="0053091F"/>
    <w:rsid w:val="005E1849"/>
    <w:rsid w:val="0060575F"/>
    <w:rsid w:val="00671BF9"/>
    <w:rsid w:val="008807B0"/>
    <w:rsid w:val="008C732C"/>
    <w:rsid w:val="008F3C1A"/>
    <w:rsid w:val="0095766D"/>
    <w:rsid w:val="00AD714B"/>
    <w:rsid w:val="00B13EB7"/>
    <w:rsid w:val="00B47C6D"/>
    <w:rsid w:val="00B90316"/>
    <w:rsid w:val="00BA516B"/>
    <w:rsid w:val="00BB79D5"/>
    <w:rsid w:val="00C26F57"/>
    <w:rsid w:val="00D41313"/>
    <w:rsid w:val="00E61721"/>
    <w:rsid w:val="00E7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E676-2A51-4A4F-9CF3-163EEA0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031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031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031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B79D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031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031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031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B90316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90316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903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903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9031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9031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0316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031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B9031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903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B90316"/>
    <w:pPr>
      <w:widowControl/>
      <w:autoSpaceDE/>
      <w:autoSpaceDN/>
      <w:adjustRightInd/>
      <w:ind w:left="720"/>
      <w:contextualSpacing/>
    </w:pPr>
  </w:style>
  <w:style w:type="paragraph" w:customStyle="1" w:styleId="p1">
    <w:name w:val="p1"/>
    <w:basedOn w:val="Normal"/>
    <w:rsid w:val="00B90316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B90316"/>
    <w:pPr>
      <w:spacing w:line="240" w:lineRule="atLeast"/>
      <w:ind w:left="8960"/>
    </w:pPr>
  </w:style>
  <w:style w:type="paragraph" w:customStyle="1" w:styleId="p4">
    <w:name w:val="p4"/>
    <w:basedOn w:val="Normal"/>
    <w:rsid w:val="00B90316"/>
    <w:pPr>
      <w:tabs>
        <w:tab w:val="left" w:pos="720"/>
      </w:tabs>
      <w:spacing w:line="240" w:lineRule="atLeast"/>
    </w:pPr>
  </w:style>
  <w:style w:type="paragraph" w:customStyle="1" w:styleId="Normal0">
    <w:name w:val="[Normal]"/>
    <w:rsid w:val="00B90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Estilo1">
    <w:name w:val="Estilo1"/>
    <w:basedOn w:val="Normal"/>
    <w:rsid w:val="00B90316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54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C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4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C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C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CE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B79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B79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B7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2096D-4E5B-4F8C-B74D-A23D8631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1826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2017-03-22T18:07:00Z</cp:lastPrinted>
  <dcterms:created xsi:type="dcterms:W3CDTF">2017-05-31T17:55:00Z</dcterms:created>
  <dcterms:modified xsi:type="dcterms:W3CDTF">2017-05-31T17:55:00Z</dcterms:modified>
</cp:coreProperties>
</file>