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26" w:rsidRPr="00C47C59" w:rsidRDefault="00FC34A6" w:rsidP="005E27B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bookmarkStart w:id="0" w:name="_GoBack"/>
      <w:bookmarkEnd w:id="0"/>
      <w:r w:rsidRPr="00C47C59">
        <w:rPr>
          <w:rFonts w:ascii="Garamond" w:eastAsia="Calibri" w:hAnsi="Garamond" w:cs="Times New Roman"/>
          <w:b/>
          <w:sz w:val="28"/>
          <w:szCs w:val="28"/>
          <w:lang w:eastAsia="pt-BR"/>
        </w:rPr>
        <w:t>CONTRATO Nº0062/</w:t>
      </w:r>
      <w:r w:rsidRPr="00C47C59">
        <w:rPr>
          <w:rFonts w:ascii="Garamond" w:hAnsi="Garamond" w:cs="Times New Roman"/>
          <w:sz w:val="28"/>
          <w:szCs w:val="28"/>
        </w:rPr>
        <w:t xml:space="preserve"> </w:t>
      </w:r>
      <w:r w:rsidRPr="00C47C59">
        <w:rPr>
          <w:rFonts w:ascii="Garamond" w:eastAsia="Calibri" w:hAnsi="Garamond" w:cs="Times New Roman"/>
          <w:b/>
          <w:sz w:val="28"/>
          <w:szCs w:val="28"/>
          <w:lang w:eastAsia="pt-BR"/>
        </w:rPr>
        <w:t>2018, PROCESSO LICITATÓRIO Nº 0130/</w:t>
      </w:r>
      <w:r w:rsidRPr="00C47C59">
        <w:rPr>
          <w:rFonts w:ascii="Garamond" w:hAnsi="Garamond" w:cs="Times New Roman"/>
          <w:sz w:val="28"/>
          <w:szCs w:val="28"/>
        </w:rPr>
        <w:t xml:space="preserve"> </w:t>
      </w:r>
      <w:r w:rsidRPr="00C47C59">
        <w:rPr>
          <w:rFonts w:ascii="Garamond" w:eastAsia="Calibri" w:hAnsi="Garamond" w:cs="Times New Roman"/>
          <w:b/>
          <w:sz w:val="28"/>
          <w:szCs w:val="28"/>
          <w:lang w:eastAsia="pt-BR"/>
        </w:rPr>
        <w:t>2018, PREGÃO PRESENCIAL Nº0039/2018, AQUISIÇÃO DE GENEROS ALIMENTÍCIOS E MATERIAL DE COPA E COZINHA CELEBRADO ENTRE DO MUNICÍPIO DE ARROIO TRINTA E A EMPRESA RODINEI JOSÉ PANDOLFO</w:t>
      </w:r>
      <w:r w:rsidR="005E27B8">
        <w:rPr>
          <w:rFonts w:ascii="Garamond" w:eastAsia="Calibri" w:hAnsi="Garamond" w:cs="Times New Roman"/>
          <w:b/>
          <w:sz w:val="28"/>
          <w:szCs w:val="28"/>
          <w:lang w:eastAsia="pt-BR"/>
        </w:rPr>
        <w:t>-ME</w:t>
      </w:r>
      <w:r w:rsidRPr="00C47C59">
        <w:rPr>
          <w:rFonts w:ascii="Garamond" w:eastAsia="Calibri" w:hAnsi="Garamond" w:cs="Times New Roman"/>
          <w:b/>
          <w:sz w:val="28"/>
          <w:szCs w:val="28"/>
          <w:lang w:eastAsia="pt-BR"/>
        </w:rPr>
        <w:t>.</w:t>
      </w:r>
    </w:p>
    <w:p w:rsidR="00B97126" w:rsidRPr="00C47C59" w:rsidRDefault="00B97126" w:rsidP="00B97126">
      <w:pPr>
        <w:spacing w:beforeLines="40" w:before="96" w:afterLines="40" w:after="96" w:line="240" w:lineRule="auto"/>
        <w:contextualSpacing/>
        <w:rPr>
          <w:rFonts w:ascii="Garamond" w:eastAsia="Times New Roman" w:hAnsi="Garamond" w:cs="Times New Roman"/>
          <w:b/>
          <w:sz w:val="28"/>
          <w:szCs w:val="28"/>
          <w:lang w:eastAsia="pt-BR"/>
        </w:rPr>
      </w:pPr>
      <w:r w:rsidRPr="00C47C59">
        <w:rPr>
          <w:rFonts w:ascii="Garamond" w:eastAsia="Times New Roman" w:hAnsi="Garamond" w:cs="Times New Roman"/>
          <w:b/>
          <w:sz w:val="28"/>
          <w:szCs w:val="28"/>
          <w:lang w:eastAsia="pt-BR"/>
        </w:rPr>
        <w:t xml:space="preserve"> </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Contrato de compra e venda que entre si celebram</w:t>
      </w:r>
      <w:r w:rsidR="00FC34A6" w:rsidRPr="00C47C59">
        <w:rPr>
          <w:rFonts w:ascii="Garamond" w:eastAsia="Times New Roman" w:hAnsi="Garamond" w:cs="Times New Roman"/>
          <w:sz w:val="28"/>
          <w:szCs w:val="28"/>
          <w:lang w:eastAsia="pt-BR"/>
        </w:rPr>
        <w:t xml:space="preserve"> o </w:t>
      </w:r>
      <w:r w:rsidR="00FC34A6" w:rsidRPr="00C47C59">
        <w:rPr>
          <w:rFonts w:ascii="Garamond" w:eastAsia="Times New Roman" w:hAnsi="Garamond" w:cs="Times New Roman"/>
          <w:b/>
          <w:sz w:val="28"/>
          <w:szCs w:val="28"/>
          <w:lang w:eastAsia="pt-BR"/>
        </w:rPr>
        <w:t>MUNICÍPIO DE ARROIO TRINTA - SC</w:t>
      </w:r>
      <w:r w:rsidR="00FC34A6" w:rsidRPr="00C47C59">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00FC34A6" w:rsidRPr="00C47C59">
        <w:rPr>
          <w:rFonts w:ascii="Garamond" w:eastAsia="Times New Roman" w:hAnsi="Garamond" w:cs="Times New Roman"/>
          <w:b/>
          <w:sz w:val="28"/>
          <w:szCs w:val="28"/>
          <w:lang w:eastAsia="pt-BR"/>
        </w:rPr>
        <w:t>CONTRATANTE</w:t>
      </w:r>
      <w:r w:rsidR="00FC34A6" w:rsidRPr="00C47C59">
        <w:rPr>
          <w:rFonts w:ascii="Garamond" w:eastAsia="Times New Roman" w:hAnsi="Garamond" w:cs="Times New Roman"/>
          <w:sz w:val="28"/>
          <w:szCs w:val="28"/>
          <w:lang w:eastAsia="pt-BR"/>
        </w:rPr>
        <w:t xml:space="preserve">, neste ato representado pelo </w:t>
      </w:r>
      <w:r w:rsidR="00FC34A6" w:rsidRPr="00C47C59">
        <w:rPr>
          <w:rFonts w:ascii="Garamond" w:hAnsi="Garamond"/>
          <w:sz w:val="28"/>
          <w:szCs w:val="28"/>
        </w:rPr>
        <w:t xml:space="preserve">Prefeito Municipal  </w:t>
      </w:r>
      <w:r w:rsidR="00FC34A6" w:rsidRPr="00C47C59">
        <w:rPr>
          <w:rFonts w:ascii="Garamond" w:hAnsi="Garamond" w:cs="Arial"/>
          <w:b/>
          <w:sz w:val="28"/>
          <w:szCs w:val="28"/>
        </w:rPr>
        <w:t>CLAUDIO SPRÍCIGO</w:t>
      </w:r>
      <w:r w:rsidR="00FC34A6" w:rsidRPr="00C47C59">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C47C59">
        <w:rPr>
          <w:rFonts w:ascii="Garamond" w:eastAsia="Times New Roman" w:hAnsi="Garamond" w:cs="Times New Roman"/>
          <w:sz w:val="28"/>
          <w:szCs w:val="28"/>
          <w:lang w:eastAsia="pt-BR"/>
        </w:rPr>
        <w:t xml:space="preserve">e de outro lado à empresa </w:t>
      </w:r>
      <w:r w:rsidR="00FC34A6" w:rsidRPr="00C47C59">
        <w:rPr>
          <w:rFonts w:ascii="Garamond" w:eastAsia="Calibri" w:hAnsi="Garamond" w:cs="Times New Roman"/>
          <w:b/>
          <w:sz w:val="28"/>
          <w:szCs w:val="28"/>
          <w:lang w:eastAsia="pt-BR"/>
        </w:rPr>
        <w:t>RODINEI JOSÉ PANDOLFO</w:t>
      </w:r>
      <w:r w:rsidR="005E27B8">
        <w:rPr>
          <w:rFonts w:ascii="Garamond" w:eastAsia="Calibri" w:hAnsi="Garamond" w:cs="Times New Roman"/>
          <w:b/>
          <w:sz w:val="28"/>
          <w:szCs w:val="28"/>
          <w:lang w:eastAsia="pt-BR"/>
        </w:rPr>
        <w:t>-ME,</w:t>
      </w:r>
      <w:r w:rsidRPr="00C47C59">
        <w:rPr>
          <w:rFonts w:ascii="Garamond" w:eastAsia="Times New Roman" w:hAnsi="Garamond" w:cs="Times New Roman"/>
          <w:sz w:val="28"/>
          <w:szCs w:val="28"/>
          <w:lang w:eastAsia="pt-BR"/>
        </w:rPr>
        <w:t xml:space="preserve"> pessoa jurídica de direito privado, devidamente inscrita no CNPJ sob nº</w:t>
      </w:r>
      <w:r w:rsidR="00FC34A6" w:rsidRPr="00C47C59">
        <w:rPr>
          <w:rFonts w:ascii="Garamond" w:eastAsia="Times New Roman" w:hAnsi="Garamond" w:cs="Times New Roman"/>
          <w:sz w:val="28"/>
          <w:szCs w:val="28"/>
          <w:lang w:eastAsia="pt-BR"/>
        </w:rPr>
        <w:t>30.465.805/0001-71</w:t>
      </w:r>
      <w:r w:rsidRPr="00C47C59">
        <w:rPr>
          <w:rFonts w:ascii="Garamond" w:eastAsia="Times New Roman" w:hAnsi="Garamond" w:cs="Times New Roman"/>
          <w:sz w:val="28"/>
          <w:szCs w:val="28"/>
          <w:lang w:eastAsia="pt-BR"/>
        </w:rPr>
        <w:t xml:space="preserve">, com sede na Rua </w:t>
      </w:r>
      <w:r w:rsidR="00FC34A6" w:rsidRPr="00C47C59">
        <w:rPr>
          <w:rFonts w:ascii="Garamond" w:eastAsia="Times New Roman" w:hAnsi="Garamond" w:cs="Times New Roman"/>
          <w:sz w:val="28"/>
          <w:szCs w:val="28"/>
          <w:lang w:eastAsia="pt-BR"/>
        </w:rPr>
        <w:t xml:space="preserve">Nicolau Cavon, 160 </w:t>
      </w:r>
      <w:r w:rsidRPr="00C47C59">
        <w:rPr>
          <w:rFonts w:ascii="Garamond" w:eastAsia="Times New Roman" w:hAnsi="Garamond" w:cs="Times New Roman"/>
          <w:sz w:val="28"/>
          <w:szCs w:val="28"/>
          <w:lang w:eastAsia="pt-BR"/>
        </w:rPr>
        <w:t>no  município de</w:t>
      </w:r>
      <w:r w:rsidR="00FC34A6" w:rsidRPr="00C47C59">
        <w:rPr>
          <w:rFonts w:ascii="Garamond" w:eastAsia="Times New Roman" w:hAnsi="Garamond" w:cs="Times New Roman"/>
          <w:sz w:val="28"/>
          <w:szCs w:val="28"/>
          <w:lang w:eastAsia="pt-BR"/>
        </w:rPr>
        <w:t xml:space="preserve"> Videira</w:t>
      </w:r>
      <w:r w:rsidRPr="00C47C59">
        <w:rPr>
          <w:rFonts w:ascii="Garamond" w:eastAsia="Times New Roman" w:hAnsi="Garamond" w:cs="Times New Roman"/>
          <w:sz w:val="28"/>
          <w:szCs w:val="28"/>
          <w:lang w:eastAsia="pt-BR"/>
        </w:rPr>
        <w:t xml:space="preserve"> – Estado de </w:t>
      </w:r>
      <w:r w:rsidR="00FC34A6" w:rsidRPr="00C47C59">
        <w:rPr>
          <w:rFonts w:ascii="Garamond" w:eastAsia="Times New Roman" w:hAnsi="Garamond" w:cs="Times New Roman"/>
          <w:sz w:val="28"/>
          <w:szCs w:val="28"/>
          <w:lang w:eastAsia="pt-BR"/>
        </w:rPr>
        <w:t>Santa Catarina</w:t>
      </w:r>
      <w:r w:rsidRPr="00C47C59">
        <w:rPr>
          <w:rFonts w:ascii="Garamond" w:eastAsia="Times New Roman" w:hAnsi="Garamond" w:cs="Times New Roman"/>
          <w:sz w:val="28"/>
          <w:szCs w:val="28"/>
          <w:lang w:eastAsia="pt-BR"/>
        </w:rPr>
        <w:t xml:space="preserve">, doravante denominada </w:t>
      </w:r>
      <w:r w:rsidRPr="00C47C59">
        <w:rPr>
          <w:rFonts w:ascii="Garamond" w:eastAsia="Times New Roman" w:hAnsi="Garamond" w:cs="Times New Roman"/>
          <w:b/>
          <w:sz w:val="28"/>
          <w:szCs w:val="28"/>
          <w:lang w:eastAsia="pt-BR"/>
        </w:rPr>
        <w:t>CONTRATADA</w:t>
      </w:r>
      <w:r w:rsidRPr="00C47C59">
        <w:rPr>
          <w:rFonts w:ascii="Garamond" w:eastAsia="Times New Roman" w:hAnsi="Garamond" w:cs="Times New Roman"/>
          <w:sz w:val="28"/>
          <w:szCs w:val="28"/>
          <w:lang w:eastAsia="pt-BR"/>
        </w:rPr>
        <w:t>, representada neste ato pel</w:t>
      </w:r>
      <w:r w:rsidR="00C47C59" w:rsidRPr="00C47C59">
        <w:rPr>
          <w:rFonts w:ascii="Garamond" w:eastAsia="Times New Roman" w:hAnsi="Garamond" w:cs="Times New Roman"/>
          <w:sz w:val="28"/>
          <w:szCs w:val="28"/>
          <w:lang w:eastAsia="pt-BR"/>
        </w:rPr>
        <w:t>a</w:t>
      </w:r>
      <w:r w:rsidRPr="00C47C59">
        <w:rPr>
          <w:rFonts w:ascii="Garamond" w:eastAsia="Times New Roman" w:hAnsi="Garamond" w:cs="Times New Roman"/>
          <w:sz w:val="28"/>
          <w:szCs w:val="28"/>
          <w:lang w:eastAsia="pt-BR"/>
        </w:rPr>
        <w:t xml:space="preserve"> </w:t>
      </w:r>
      <w:r w:rsidR="00FC34A6" w:rsidRPr="005E27B8">
        <w:rPr>
          <w:rFonts w:ascii="Garamond" w:eastAsia="Times New Roman" w:hAnsi="Garamond" w:cs="Times New Roman"/>
          <w:sz w:val="28"/>
          <w:szCs w:val="28"/>
          <w:lang w:eastAsia="pt-BR"/>
        </w:rPr>
        <w:t>Senhor</w:t>
      </w:r>
      <w:r w:rsidR="00C47C59" w:rsidRPr="005E27B8">
        <w:rPr>
          <w:rFonts w:ascii="Garamond" w:eastAsia="Times New Roman" w:hAnsi="Garamond" w:cs="Times New Roman"/>
          <w:sz w:val="28"/>
          <w:szCs w:val="28"/>
          <w:lang w:eastAsia="pt-BR"/>
        </w:rPr>
        <w:t>a</w:t>
      </w:r>
      <w:r w:rsidR="00FC34A6" w:rsidRPr="00C47C59">
        <w:rPr>
          <w:rFonts w:ascii="Garamond" w:eastAsia="Times New Roman" w:hAnsi="Garamond" w:cs="Times New Roman"/>
          <w:b/>
          <w:sz w:val="28"/>
          <w:szCs w:val="28"/>
          <w:lang w:eastAsia="pt-BR"/>
        </w:rPr>
        <w:t xml:space="preserve"> JOECI TESSARI, </w:t>
      </w:r>
      <w:r w:rsidR="00C47C59" w:rsidRPr="00C47C59">
        <w:rPr>
          <w:rFonts w:ascii="Garamond" w:eastAsia="Times New Roman" w:hAnsi="Garamond" w:cs="Times New Roman"/>
          <w:sz w:val="28"/>
          <w:szCs w:val="28"/>
          <w:lang w:eastAsia="pt-BR"/>
        </w:rPr>
        <w:t>Portadora da Carteira de Identidade nº 3.155.717 e CPF nº 017.485.789-60</w:t>
      </w:r>
      <w:r w:rsidRPr="00C47C59">
        <w:rPr>
          <w:rFonts w:ascii="Garamond" w:eastAsia="Times New Roman" w:hAnsi="Garamond" w:cs="Times New Roman"/>
          <w:sz w:val="28"/>
          <w:szCs w:val="28"/>
          <w:lang w:eastAsia="pt-BR"/>
        </w:rPr>
        <w:t xml:space="preserve">, residente e domiciliado na cidade de </w:t>
      </w:r>
      <w:r w:rsidR="00C47C59" w:rsidRPr="00C47C59">
        <w:rPr>
          <w:rFonts w:ascii="Garamond" w:eastAsia="Times New Roman" w:hAnsi="Garamond" w:cs="Times New Roman"/>
          <w:sz w:val="28"/>
          <w:szCs w:val="28"/>
          <w:lang w:eastAsia="pt-BR"/>
        </w:rPr>
        <w:t>Videira</w:t>
      </w:r>
      <w:r w:rsidRPr="00C47C59">
        <w:rPr>
          <w:rFonts w:ascii="Garamond" w:eastAsia="Times New Roman" w:hAnsi="Garamond" w:cs="Times New Roman"/>
          <w:sz w:val="28"/>
          <w:szCs w:val="28"/>
          <w:lang w:eastAsia="pt-BR"/>
        </w:rPr>
        <w:t xml:space="preserve"> – Estado de</w:t>
      </w:r>
      <w:r w:rsidR="00C47C59" w:rsidRPr="00C47C59">
        <w:rPr>
          <w:rFonts w:ascii="Garamond" w:eastAsia="Times New Roman" w:hAnsi="Garamond" w:cs="Times New Roman"/>
          <w:sz w:val="28"/>
          <w:szCs w:val="28"/>
          <w:lang w:eastAsia="pt-BR"/>
        </w:rPr>
        <w:t xml:space="preserve"> Santa Catarina</w:t>
      </w:r>
      <w:r w:rsidRPr="00C47C59">
        <w:rPr>
          <w:rFonts w:ascii="Garamond" w:eastAsia="Times New Roman" w:hAnsi="Garamond" w:cs="Times New Roman"/>
          <w:sz w:val="28"/>
          <w:szCs w:val="28"/>
          <w:lang w:eastAsia="pt-BR"/>
        </w:rPr>
        <w:t xml:space="preserve">, que de acordo </w:t>
      </w:r>
      <w:r w:rsidR="00C47C59" w:rsidRPr="00C47C59">
        <w:rPr>
          <w:rFonts w:ascii="Garamond" w:eastAsia="Times New Roman" w:hAnsi="Garamond" w:cs="Times New Roman"/>
          <w:sz w:val="28"/>
          <w:szCs w:val="28"/>
          <w:lang w:eastAsia="pt-BR"/>
        </w:rPr>
        <w:t>com o Processo Licitatório N° 0130</w:t>
      </w:r>
      <w:r w:rsidRPr="00C47C59">
        <w:rPr>
          <w:rFonts w:ascii="Garamond" w:eastAsia="Times New Roman" w:hAnsi="Garamond" w:cs="Times New Roman"/>
          <w:sz w:val="28"/>
          <w:szCs w:val="28"/>
          <w:lang w:eastAsia="pt-BR"/>
        </w:rPr>
        <w:t>/2018, Pregão Presencial Nº</w:t>
      </w:r>
      <w:r w:rsidR="00C47C59" w:rsidRPr="00C47C59">
        <w:rPr>
          <w:rFonts w:ascii="Garamond" w:eastAsia="Times New Roman" w:hAnsi="Garamond" w:cs="Times New Roman"/>
          <w:sz w:val="28"/>
          <w:szCs w:val="28"/>
          <w:lang w:eastAsia="pt-BR"/>
        </w:rPr>
        <w:t>0039</w:t>
      </w:r>
      <w:r w:rsidRPr="00C47C59">
        <w:rPr>
          <w:rFonts w:ascii="Garamond" w:eastAsia="Times New Roman" w:hAnsi="Garamond" w:cs="Times New Roman"/>
          <w:sz w:val="28"/>
          <w:szCs w:val="28"/>
          <w:lang w:eastAsia="pt-BR"/>
        </w:rPr>
        <w:t>/2018, doravante denominado o processo e que se regerá pela Lei Complementar 123/06, Lei nº 10.520/02, Lei n.º 8.666/93 e alterações posteriores, e demais normas legais celebram o presente Contrato, da seguinte forma:</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27B8" w:rsidRDefault="00B97126" w:rsidP="005E27B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u w:val="single"/>
          <w:lang w:eastAsia="pt-BR"/>
        </w:rPr>
        <w:t>CLÁUSULA PRIMEIRA</w:t>
      </w:r>
      <w:r w:rsidRPr="00C47C59">
        <w:rPr>
          <w:rFonts w:ascii="Garamond" w:eastAsia="Times New Roman" w:hAnsi="Garamond" w:cs="Times New Roman"/>
          <w:sz w:val="28"/>
          <w:szCs w:val="28"/>
          <w:lang w:eastAsia="pt-BR"/>
        </w:rPr>
        <w:t xml:space="preserve"> – </w:t>
      </w:r>
    </w:p>
    <w:p w:rsidR="00B97126" w:rsidRPr="005E27B8" w:rsidRDefault="00B97126" w:rsidP="005E27B8">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E27B8">
        <w:rPr>
          <w:rFonts w:ascii="Garamond" w:eastAsia="Times New Roman" w:hAnsi="Garamond" w:cs="Times New Roman"/>
          <w:b/>
          <w:sz w:val="28"/>
          <w:szCs w:val="28"/>
          <w:lang w:eastAsia="pt-BR"/>
        </w:rPr>
        <w:t>CONSTITUI OBJETO DESTE CONTRATO A CONTRATAÇÃO DE EMPRESA ESPECIALIZADA PARA FORNECIMENTO DE GÊNEROS ALIMENTÍCIOS E MATERIAL DE COPA E COZINHA PARA ABASTECIMENTO DO ALMOXARIFADO CENTRAL</w:t>
      </w:r>
      <w:r w:rsidR="00C47C59" w:rsidRPr="005E27B8">
        <w:rPr>
          <w:rFonts w:ascii="Garamond" w:eastAsia="Times New Roman" w:hAnsi="Garamond" w:cs="Times New Roman"/>
          <w:b/>
          <w:sz w:val="28"/>
          <w:szCs w:val="28"/>
          <w:lang w:eastAsia="pt-BR"/>
        </w:rPr>
        <w:t>, CONFORME DESCRIÇÃO ABAIXO:</w:t>
      </w:r>
    </w:p>
    <w:tbl>
      <w:tblPr>
        <w:tblW w:w="9180" w:type="dxa"/>
        <w:tblLook w:val="04A0" w:firstRow="1" w:lastRow="0" w:firstColumn="1" w:lastColumn="0" w:noHBand="0" w:noVBand="1"/>
      </w:tblPr>
      <w:tblGrid>
        <w:gridCol w:w="1041"/>
        <w:gridCol w:w="702"/>
        <w:gridCol w:w="3096"/>
        <w:gridCol w:w="841"/>
        <w:gridCol w:w="1049"/>
        <w:gridCol w:w="676"/>
        <w:gridCol w:w="759"/>
        <w:gridCol w:w="1016"/>
      </w:tblGrid>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C47C59">
            <w:pPr>
              <w:pStyle w:val="PargrafodaLista"/>
              <w:numPr>
                <w:ilvl w:val="0"/>
                <w:numId w:val="1"/>
              </w:numPr>
              <w:spacing w:after="0"/>
              <w:jc w:val="center"/>
              <w:rPr>
                <w:rFonts w:ascii="Garamond" w:hAnsi="Garamond"/>
                <w:sz w:val="24"/>
                <w:szCs w:val="24"/>
              </w:rPr>
            </w:pPr>
            <w:r w:rsidRPr="005E27B8">
              <w:rPr>
                <w:rFonts w:ascii="Garamond" w:eastAsia="Calibri" w:hAnsi="Garamond" w:cs="Times New Roman"/>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Item</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Material/Serviço</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Un.</w:t>
            </w:r>
            <w:r w:rsidRPr="005E27B8">
              <w:rPr>
                <w:rFonts w:ascii="Garamond" w:eastAsia="Calibri" w:hAnsi="Garamond" w:cs="Times New Roman"/>
                <w:b/>
                <w:sz w:val="24"/>
                <w:szCs w:val="24"/>
              </w:rPr>
              <w:br/>
              <w:t>Med.</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Qtd.</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Vlr.</w:t>
            </w:r>
            <w:r w:rsidRPr="005E27B8">
              <w:rPr>
                <w:rFonts w:ascii="Garamond" w:eastAsia="Calibri" w:hAnsi="Garamond" w:cs="Times New Roman"/>
                <w:b/>
                <w:sz w:val="24"/>
                <w:szCs w:val="24"/>
              </w:rPr>
              <w:br/>
              <w:t>Un.</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Vlr.</w:t>
            </w:r>
            <w:r w:rsidRPr="005E27B8">
              <w:rPr>
                <w:rFonts w:ascii="Garamond" w:eastAsia="Calibri" w:hAnsi="Garamond" w:cs="Times New Roman"/>
                <w:b/>
                <w:sz w:val="24"/>
                <w:szCs w:val="24"/>
              </w:rPr>
              <w:br/>
              <w:t>Total.</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44</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31027 - Café solúvel instantâneo tradicional.</w:t>
            </w:r>
            <w:r w:rsidRPr="005E27B8">
              <w:rPr>
                <w:rFonts w:ascii="Garamond" w:eastAsia="Calibri" w:hAnsi="Garamond" w:cs="Times New Roman"/>
                <w:sz w:val="24"/>
                <w:szCs w:val="24"/>
              </w:rPr>
              <w:br/>
              <w:t xml:space="preserve">Café solúvel instantâneo. Produto desidratado do extrato aquoso do café torrado; granulado; cor: marrom claro ao marrom escuro; Resíduo Mineral Fixo P/P máximo de 14 %; umidade P/P máxima de </w:t>
            </w:r>
            <w:r w:rsidRPr="005E27B8">
              <w:rPr>
                <w:rFonts w:ascii="Garamond" w:eastAsia="Calibri" w:hAnsi="Garamond" w:cs="Times New Roman"/>
                <w:sz w:val="24"/>
                <w:szCs w:val="24"/>
              </w:rPr>
              <w:lastRenderedPageBreak/>
              <w:t>5 %; cafeína mínima 2%. Validade mínima de 18 meses a contar da data da entrega. Acondicionado em vidros de 200 gr.</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lastRenderedPageBreak/>
              <w:t>Un</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Amigo</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174</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11,03</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1.919,78</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45</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 xml:space="preserve">31028 - Açúcar cristal de origem vegetal, pacote de 5 kg, </w:t>
            </w:r>
            <w:r w:rsidRPr="005E27B8">
              <w:rPr>
                <w:rFonts w:ascii="Garamond" w:eastAsia="Calibri" w:hAnsi="Garamond" w:cs="Times New Roman"/>
                <w:sz w:val="24"/>
                <w:szCs w:val="24"/>
              </w:rPr>
              <w:br/>
              <w:t>Constituído fundamentalmente por sacarose de cana de açúcar, aspecto sólido com cristais bem definidos, cor branca, pacotes de 5 kg, tipo 1.</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Pacote</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CEDRO</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78</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8,34</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651,26</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46</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31029 - Chá mate saquinho</w:t>
            </w:r>
            <w:r w:rsidRPr="005E27B8">
              <w:rPr>
                <w:rFonts w:ascii="Garamond" w:eastAsia="Calibri" w:hAnsi="Garamond" w:cs="Times New Roman"/>
                <w:sz w:val="24"/>
                <w:szCs w:val="24"/>
              </w:rPr>
              <w:br/>
              <w:t>Bebida natural, caixa com 25 sachês, porção de 200 ML (1 xícara de chá), caixa com 40 gramas.  Sabores (será orientado no momento da entrega): limão, pêssego, laranja, morango, natural, abacaxi com hortelã, capim cidreira.</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Leão</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40</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3,87</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155,06</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47</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31030 - Erva doce semente</w:t>
            </w:r>
            <w:r w:rsidRPr="005E27B8">
              <w:rPr>
                <w:rFonts w:ascii="Garamond" w:eastAsia="Calibri" w:hAnsi="Garamond" w:cs="Times New Roman"/>
                <w:sz w:val="24"/>
                <w:szCs w:val="24"/>
              </w:rPr>
              <w:br/>
              <w:t>Pacotes com 20 gramas.</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Pacote</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Leão</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30</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2,76</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83,07</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48</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31031 - Garrafa térmica 1,8 litro.</w:t>
            </w:r>
            <w:r w:rsidRPr="005E27B8">
              <w:rPr>
                <w:rFonts w:ascii="Garamond" w:eastAsia="Calibri" w:hAnsi="Garamond" w:cs="Times New Roman"/>
                <w:sz w:val="24"/>
                <w:szCs w:val="24"/>
              </w:rPr>
              <w:br/>
              <w:t>Prática e resistente, acabamento externo em aço inoxidável, ampola de vidro, possui alça retrátil para transporte, bombeamento por pressão, conservação de bebida por 9 horas a quente, 90 dias de garantia.</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MOR</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10</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97,12</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971,26</w:t>
            </w:r>
          </w:p>
        </w:tc>
      </w:tr>
      <w:tr w:rsidR="00C47C59" w:rsidRPr="00C47C59" w:rsidTr="00EE48C5">
        <w:tc>
          <w:tcPr>
            <w:tcW w:w="644"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49</w:t>
            </w:r>
          </w:p>
        </w:tc>
        <w:tc>
          <w:tcPr>
            <w:tcW w:w="4325"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r w:rsidRPr="005E27B8">
              <w:rPr>
                <w:rFonts w:ascii="Garamond" w:eastAsia="Calibri" w:hAnsi="Garamond" w:cs="Times New Roman"/>
                <w:sz w:val="24"/>
                <w:szCs w:val="24"/>
              </w:rPr>
              <w:t>31032 - Garrafa térmica 1 litro</w:t>
            </w:r>
            <w:r w:rsidRPr="005E27B8">
              <w:rPr>
                <w:rFonts w:ascii="Garamond" w:eastAsia="Calibri" w:hAnsi="Garamond" w:cs="Times New Roman"/>
                <w:sz w:val="24"/>
                <w:szCs w:val="24"/>
              </w:rPr>
              <w:br/>
              <w:t>Sistema de servir com acionamento por pressão, minimizando a perda de temperatura, alça retrátil para transporte, corpo em aço inoxidável e ampola de vidro.</w:t>
            </w:r>
          </w:p>
        </w:tc>
        <w:tc>
          <w:tcPr>
            <w:tcW w:w="24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MOR</w:t>
            </w:r>
          </w:p>
        </w:tc>
        <w:tc>
          <w:tcPr>
            <w:tcW w:w="63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7</w:t>
            </w: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38,50</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sz w:val="24"/>
                <w:szCs w:val="24"/>
              </w:rPr>
              <w:t>269,57</w:t>
            </w:r>
          </w:p>
        </w:tc>
      </w:tr>
      <w:tr w:rsidR="00C47C59" w:rsidRPr="00C47C59" w:rsidTr="00EE48C5">
        <w:tc>
          <w:tcPr>
            <w:tcW w:w="7473" w:type="dxa"/>
            <w:gridSpan w:val="6"/>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both"/>
              <w:rPr>
                <w:rFonts w:ascii="Garamond" w:hAnsi="Garamond"/>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sz w:val="24"/>
                <w:szCs w:val="24"/>
              </w:rPr>
            </w:pPr>
            <w:r w:rsidRPr="005E27B8">
              <w:rPr>
                <w:rFonts w:ascii="Garamond" w:eastAsia="Calibri" w:hAnsi="Garamond" w:cs="Times New Roman"/>
                <w:b/>
                <w:sz w:val="24"/>
                <w:szCs w:val="24"/>
              </w:rPr>
              <w:t>Total</w:t>
            </w:r>
          </w:p>
        </w:tc>
        <w:tc>
          <w:tcPr>
            <w:tcW w:w="989" w:type="dxa"/>
            <w:tcBorders>
              <w:top w:val="single" w:sz="4" w:space="0" w:color="auto"/>
              <w:left w:val="single" w:sz="4" w:space="0" w:color="auto"/>
              <w:bottom w:val="single" w:sz="4" w:space="0" w:color="auto"/>
              <w:right w:val="single" w:sz="4" w:space="0" w:color="auto"/>
            </w:tcBorders>
            <w:vAlign w:val="center"/>
          </w:tcPr>
          <w:p w:rsidR="00C47C59" w:rsidRPr="005E27B8" w:rsidRDefault="00C47C59" w:rsidP="00EE48C5">
            <w:pPr>
              <w:spacing w:after="0"/>
              <w:jc w:val="center"/>
              <w:rPr>
                <w:rFonts w:ascii="Garamond" w:hAnsi="Garamond"/>
                <w:b/>
                <w:sz w:val="24"/>
                <w:szCs w:val="24"/>
              </w:rPr>
            </w:pPr>
            <w:r w:rsidRPr="005E27B8">
              <w:rPr>
                <w:rFonts w:ascii="Garamond" w:eastAsia="Calibri" w:hAnsi="Garamond" w:cs="Times New Roman"/>
                <w:b/>
                <w:sz w:val="24"/>
                <w:szCs w:val="24"/>
              </w:rPr>
              <w:t>4.050,00</w:t>
            </w:r>
          </w:p>
        </w:tc>
      </w:tr>
    </w:tbl>
    <w:p w:rsidR="00B97126" w:rsidRPr="00C47C59" w:rsidRDefault="00B97126" w:rsidP="00C47C59">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B97126" w:rsidRPr="00C47C59" w:rsidRDefault="00B97126" w:rsidP="00C47C59">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lastRenderedPageBreak/>
        <w:t>1.2. Os locais de entrega estão descritos no Termo de Referência, de acordo com cada</w:t>
      </w:r>
      <w:r w:rsidR="00C47C59" w:rsidRPr="00C47C59">
        <w:rPr>
          <w:rFonts w:ascii="Garamond" w:eastAsia="Times New Roman" w:hAnsi="Garamond" w:cs="Times New Roman"/>
          <w:sz w:val="28"/>
          <w:szCs w:val="28"/>
          <w:lang w:eastAsia="pt-BR"/>
        </w:rPr>
        <w:t xml:space="preserve"> l</w:t>
      </w:r>
      <w:r w:rsidRPr="00C47C59">
        <w:rPr>
          <w:rFonts w:ascii="Garamond" w:eastAsia="Times New Roman" w:hAnsi="Garamond" w:cs="Times New Roman"/>
          <w:sz w:val="28"/>
          <w:szCs w:val="28"/>
          <w:lang w:eastAsia="pt-BR"/>
        </w:rPr>
        <w:t xml:space="preserve">ote.  </w:t>
      </w:r>
    </w:p>
    <w:p w:rsidR="00B97126" w:rsidRPr="00C47C59" w:rsidRDefault="00B97126" w:rsidP="00C47C59">
      <w:pPr>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C47C59">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 xml:space="preserve">1.3. As condições de entrega estão previstas no Termo de Referência, de acordo com cada lote. </w:t>
      </w:r>
    </w:p>
    <w:p w:rsidR="00B97126" w:rsidRPr="00C47C59" w:rsidRDefault="00B97126" w:rsidP="00B97126">
      <w:pPr>
        <w:spacing w:beforeLines="40" w:before="96" w:afterLines="40" w:after="96" w:line="240" w:lineRule="auto"/>
        <w:contextualSpacing/>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1.4.</w:t>
      </w:r>
      <w:r w:rsidRPr="00C47C59">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B97126" w:rsidRPr="00C47C59" w:rsidRDefault="00B97126" w:rsidP="00B97126">
      <w:pPr>
        <w:spacing w:beforeLines="40" w:before="96" w:afterLines="40" w:after="96" w:line="240" w:lineRule="auto"/>
        <w:contextualSpacing/>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r w:rsidRPr="00C47C59">
        <w:rPr>
          <w:rFonts w:ascii="Garamond" w:eastAsia="Verdana" w:hAnsi="Garamond" w:cs="Times New Roman"/>
          <w:b/>
          <w:sz w:val="28"/>
          <w:szCs w:val="28"/>
          <w:u w:val="single"/>
        </w:rPr>
        <w:t>CLÁUSULA SEGUNDA – DA VINCULAÇÃO AO PROCESSO LICITATÓRIO</w:t>
      </w:r>
    </w:p>
    <w:p w:rsidR="00B97126" w:rsidRPr="00C47C59" w:rsidRDefault="00B97126" w:rsidP="00B97126">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B97126" w:rsidRPr="00C47C59" w:rsidRDefault="00B97126" w:rsidP="00B97126">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2.1.</w:t>
      </w:r>
      <w:r w:rsidRPr="00C47C59">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C47C59">
        <w:rPr>
          <w:rFonts w:ascii="Garamond" w:eastAsia="Verdana" w:hAnsi="Garamond" w:cs="Times New Roman"/>
          <w:b/>
          <w:spacing w:val="1"/>
          <w:sz w:val="28"/>
          <w:szCs w:val="28"/>
        </w:rPr>
        <w:t>0130/2018 - PR</w:t>
      </w:r>
      <w:r w:rsidRPr="00C47C59">
        <w:rPr>
          <w:rFonts w:ascii="Garamond" w:eastAsia="Verdana" w:hAnsi="Garamond" w:cs="Times New Roman"/>
          <w:spacing w:val="1"/>
          <w:sz w:val="28"/>
          <w:szCs w:val="28"/>
        </w:rPr>
        <w:t xml:space="preserve">, Pregão Presencial nº </w:t>
      </w:r>
      <w:r w:rsidRPr="00C47C59">
        <w:rPr>
          <w:rFonts w:ascii="Garamond" w:eastAsia="Verdana" w:hAnsi="Garamond" w:cs="Times New Roman"/>
          <w:b/>
          <w:spacing w:val="1"/>
          <w:sz w:val="28"/>
          <w:szCs w:val="28"/>
        </w:rPr>
        <w:t xml:space="preserve">0039/2018 </w:t>
      </w:r>
      <w:r w:rsidR="005E27B8">
        <w:rPr>
          <w:rFonts w:ascii="Garamond" w:eastAsia="Verdana" w:hAnsi="Garamond" w:cs="Times New Roman"/>
          <w:b/>
          <w:spacing w:val="1"/>
          <w:sz w:val="28"/>
          <w:szCs w:val="28"/>
        </w:rPr>
        <w:t>–</w:t>
      </w:r>
      <w:r w:rsidRPr="00C47C59">
        <w:rPr>
          <w:rFonts w:ascii="Garamond" w:eastAsia="Verdana" w:hAnsi="Garamond" w:cs="Times New Roman"/>
          <w:b/>
          <w:spacing w:val="1"/>
          <w:sz w:val="28"/>
          <w:szCs w:val="28"/>
        </w:rPr>
        <w:t xml:space="preserve"> PR</w:t>
      </w:r>
      <w:r w:rsidR="005E27B8">
        <w:rPr>
          <w:rFonts w:ascii="Garamond" w:eastAsia="Verdana" w:hAnsi="Garamond" w:cs="Times New Roman"/>
          <w:b/>
          <w:spacing w:val="1"/>
          <w:sz w:val="28"/>
          <w:szCs w:val="28"/>
        </w:rPr>
        <w:t>.</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C47C59">
        <w:rPr>
          <w:rFonts w:ascii="Garamond" w:eastAsia="Times New Roman" w:hAnsi="Garamond" w:cs="Times New Roman"/>
          <w:b/>
          <w:color w:val="000000"/>
          <w:sz w:val="28"/>
          <w:szCs w:val="28"/>
          <w:u w:val="single"/>
          <w:lang w:eastAsia="pt-BR"/>
        </w:rPr>
        <w:t xml:space="preserve">CLÁUSULA TERCEIRA – DA DOTAÇÃO ORÇAMENTÁRIA </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47C59">
        <w:rPr>
          <w:rFonts w:ascii="Garamond" w:eastAsia="Times New Roman" w:hAnsi="Garamond" w:cs="Times New Roman"/>
          <w:b/>
          <w:color w:val="000000"/>
          <w:sz w:val="28"/>
          <w:szCs w:val="28"/>
          <w:lang w:eastAsia="pt-BR"/>
        </w:rPr>
        <w:t xml:space="preserve">3.1. </w:t>
      </w:r>
      <w:r w:rsidRPr="00C47C59">
        <w:rPr>
          <w:rFonts w:ascii="Garamond" w:eastAsia="Times New Roman" w:hAnsi="Garamond" w:cs="Times New Roman"/>
          <w:color w:val="000000"/>
          <w:sz w:val="28"/>
          <w:szCs w:val="28"/>
          <w:lang w:eastAsia="pt-BR"/>
        </w:rPr>
        <w:t xml:space="preserve">A despesa deste contrato correrá a conta de elementos do Orçamento de </w:t>
      </w:r>
      <w:r w:rsidRPr="00C47C59">
        <w:rPr>
          <w:rFonts w:ascii="Garamond" w:eastAsia="Times New Roman" w:hAnsi="Garamond" w:cs="Times New Roman"/>
          <w:b/>
          <w:color w:val="000000"/>
          <w:sz w:val="28"/>
          <w:szCs w:val="28"/>
          <w:lang w:eastAsia="pt-BR"/>
        </w:rPr>
        <w:t>2018</w:t>
      </w:r>
      <w:r w:rsidRPr="00C47C59">
        <w:rPr>
          <w:rFonts w:ascii="Garamond" w:eastAsia="Times New Roman" w:hAnsi="Garamond" w:cs="Times New Roman"/>
          <w:color w:val="000000"/>
          <w:sz w:val="28"/>
          <w:szCs w:val="28"/>
          <w:lang w:eastAsia="pt-BR"/>
        </w:rPr>
        <w:t>, conforme segue:</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Calibri" w:hAnsi="Garamond" w:cs="Times New Roman"/>
          <w:b/>
          <w:bCs/>
          <w:sz w:val="28"/>
          <w:szCs w:val="28"/>
        </w:rPr>
      </w:pPr>
      <w:r w:rsidRPr="00C47C59">
        <w:rPr>
          <w:rFonts w:ascii="Garamond" w:eastAsia="Calibri" w:hAnsi="Garamond" w:cs="Times New Roman"/>
          <w:b/>
          <w:bCs/>
          <w:sz w:val="28"/>
          <w:szCs w:val="28"/>
        </w:rPr>
        <w:t>3 - 1 . 2002 . 4 . 122 . 3 . 2.4 . 1 . 339000 Aplicações Diretas</w:t>
      </w:r>
    </w:p>
    <w:p w:rsidR="00B97126" w:rsidRPr="00C47C59" w:rsidRDefault="00B97126" w:rsidP="00B97126">
      <w:pPr>
        <w:spacing w:beforeLines="40" w:before="96" w:afterLines="40" w:after="96" w:line="240" w:lineRule="auto"/>
        <w:contextualSpacing/>
        <w:jc w:val="both"/>
        <w:rPr>
          <w:rFonts w:ascii="Garamond" w:eastAsia="Calibri" w:hAnsi="Garamond" w:cs="Times New Roman"/>
          <w:b/>
          <w:bCs/>
          <w:sz w:val="28"/>
          <w:szCs w:val="28"/>
        </w:rPr>
      </w:pPr>
      <w:r w:rsidRPr="00C47C59">
        <w:rPr>
          <w:rFonts w:ascii="Garamond" w:eastAsia="Calibri" w:hAnsi="Garamond" w:cs="Times New Roman"/>
          <w:b/>
          <w:bCs/>
          <w:sz w:val="28"/>
          <w:szCs w:val="28"/>
        </w:rPr>
        <w:t>69 - 1 . 2005 . 13 . 392 . 13 . 2.34 . 1 . 339000 Aplicações Diretas</w:t>
      </w:r>
    </w:p>
    <w:p w:rsidR="00B97126" w:rsidRPr="00C47C59" w:rsidRDefault="00B97126" w:rsidP="00B97126">
      <w:pPr>
        <w:spacing w:beforeLines="40" w:before="96" w:afterLines="40" w:after="96" w:line="240" w:lineRule="auto"/>
        <w:contextualSpacing/>
        <w:jc w:val="both"/>
        <w:rPr>
          <w:rFonts w:ascii="Garamond" w:eastAsia="Calibri" w:hAnsi="Garamond" w:cs="Times New Roman"/>
          <w:b/>
          <w:bCs/>
          <w:sz w:val="28"/>
          <w:szCs w:val="28"/>
        </w:rPr>
      </w:pPr>
      <w:r w:rsidRPr="00C47C59">
        <w:rPr>
          <w:rFonts w:ascii="Garamond" w:eastAsia="Calibri" w:hAnsi="Garamond" w:cs="Times New Roman"/>
          <w:b/>
          <w:bCs/>
          <w:sz w:val="28"/>
          <w:szCs w:val="28"/>
        </w:rPr>
        <w:t>108 - 2 . 3001 . 10 . 301 . 9 . 2.17 . 1 . 339000 Aplicações Diretas</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u w:val="single"/>
          <w:lang w:eastAsia="pt-BR"/>
        </w:rPr>
        <w:t xml:space="preserve">CLÁUSULA QUARTA – DO PAGAMENTO E VALOR      </w:t>
      </w:r>
      <w:r w:rsidRPr="00C47C59">
        <w:rPr>
          <w:rFonts w:ascii="Garamond" w:eastAsia="Times New Roman" w:hAnsi="Garamond" w:cs="Times New Roman"/>
          <w:sz w:val="28"/>
          <w:szCs w:val="28"/>
          <w:lang w:eastAsia="pt-BR"/>
        </w:rPr>
        <w:t xml:space="preserve">          </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5E27B8"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27B8">
        <w:rPr>
          <w:rFonts w:ascii="Garamond" w:eastAsia="Times New Roman" w:hAnsi="Garamond" w:cs="Times New Roman"/>
          <w:sz w:val="28"/>
          <w:szCs w:val="28"/>
          <w:lang w:eastAsia="pt-BR"/>
        </w:rPr>
        <w:t xml:space="preserve">4.1.  O pagamento será feito por transferência bancária, em até 5 (cinco) dias após a entrega da mercadoria, acompanhada da respectiva Nota Fiscal/Fatura, apresentadas na Tesouraria da Prefeitura.  </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4.2. </w:t>
      </w:r>
      <w:r w:rsidRPr="00C47C59">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4.3.</w:t>
      </w:r>
      <w:r w:rsidRPr="00C47C59">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47C59">
        <w:rPr>
          <w:rFonts w:ascii="Garamond" w:eastAsia="Times New Roman" w:hAnsi="Garamond" w:cs="Times New Roman"/>
          <w:b/>
          <w:color w:val="000000"/>
          <w:sz w:val="28"/>
          <w:szCs w:val="28"/>
          <w:lang w:eastAsia="pt-BR"/>
        </w:rPr>
        <w:t xml:space="preserve">4.4. </w:t>
      </w:r>
      <w:r w:rsidRPr="00C47C59">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47C59">
        <w:rPr>
          <w:rFonts w:ascii="Garamond" w:eastAsia="Times New Roman" w:hAnsi="Garamond" w:cs="Times New Roman"/>
          <w:b/>
          <w:color w:val="000000"/>
          <w:sz w:val="28"/>
          <w:szCs w:val="28"/>
          <w:lang w:eastAsia="pt-BR"/>
        </w:rPr>
        <w:t>4.5.</w:t>
      </w:r>
      <w:r w:rsidRPr="00C47C59">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r w:rsidRPr="00C47C59">
        <w:rPr>
          <w:rFonts w:ascii="Garamond" w:eastAsia="Verdana" w:hAnsi="Garamond" w:cs="Times New Roman"/>
          <w:b/>
          <w:sz w:val="28"/>
          <w:szCs w:val="28"/>
          <w:u w:val="single"/>
        </w:rPr>
        <w:t>CLÁUSULA QUINTA -  DAS OBRIGAÇÕES DA CONTRATADA E CONTRATANTE</w:t>
      </w:r>
    </w:p>
    <w:p w:rsidR="00B97126" w:rsidRPr="00C47C59" w:rsidRDefault="00B97126" w:rsidP="00B97126">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97126" w:rsidRPr="00C47C59" w:rsidRDefault="00B97126" w:rsidP="00B9712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5.1.</w:t>
      </w:r>
      <w:r w:rsidRPr="00C47C59">
        <w:rPr>
          <w:rFonts w:ascii="Garamond" w:eastAsia="Verdana" w:hAnsi="Garamond" w:cs="Times New Roman"/>
          <w:spacing w:val="1"/>
          <w:sz w:val="28"/>
          <w:szCs w:val="28"/>
        </w:rPr>
        <w:t xml:space="preserve"> As obrigações da contratada são as descritas no edital. </w:t>
      </w:r>
    </w:p>
    <w:p w:rsidR="00B97126" w:rsidRPr="00C47C59" w:rsidRDefault="00B97126" w:rsidP="00B97126">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97126" w:rsidRPr="00C47C59" w:rsidRDefault="00B97126" w:rsidP="00B9712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5.2 –</w:t>
      </w:r>
      <w:r w:rsidRPr="00C47C59">
        <w:rPr>
          <w:rFonts w:ascii="Garamond" w:eastAsia="Verdana" w:hAnsi="Garamond" w:cs="Times New Roman"/>
          <w:spacing w:val="1"/>
          <w:sz w:val="28"/>
          <w:szCs w:val="28"/>
        </w:rPr>
        <w:t xml:space="preserve"> São atribuições e condições da contratante aquelas descritas no edital. </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5.3</w:t>
      </w:r>
      <w:r w:rsidRPr="00C47C59">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r w:rsidRPr="00C47C59">
        <w:rPr>
          <w:rFonts w:ascii="Garamond" w:eastAsia="Verdana" w:hAnsi="Garamond" w:cs="Times New Roman"/>
          <w:b/>
          <w:sz w:val="28"/>
          <w:szCs w:val="28"/>
          <w:u w:val="single"/>
        </w:rPr>
        <w:t>CLÁUSULA SEXTA – DAS PENALIDADES</w:t>
      </w:r>
    </w:p>
    <w:p w:rsidR="00B97126" w:rsidRPr="00C47C59" w:rsidRDefault="00B97126" w:rsidP="00B97126">
      <w:pPr>
        <w:spacing w:beforeLines="40" w:before="96" w:afterLines="40" w:after="96" w:line="240" w:lineRule="auto"/>
        <w:contextualSpacing/>
        <w:rPr>
          <w:rFonts w:ascii="Garamond" w:eastAsia="Verdana" w:hAnsi="Garamond" w:cs="Times New Roman"/>
          <w:b/>
          <w:sz w:val="28"/>
          <w:szCs w:val="28"/>
          <w:u w:val="single"/>
        </w:rPr>
      </w:pP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 xml:space="preserve">6.1. </w:t>
      </w:r>
      <w:r w:rsidRPr="00C47C59">
        <w:rPr>
          <w:rFonts w:ascii="Garamond" w:eastAsia="Verdana" w:hAnsi="Garamond" w:cs="Times New Roman"/>
          <w:spacing w:val="1"/>
          <w:sz w:val="28"/>
          <w:szCs w:val="28"/>
        </w:rPr>
        <w:t xml:space="preserve">Comete infração administrativa nos termos da Lei nº 8.666 de 1993 e da Lei nº 10.520, de 2002 a Contratada que: </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6.1.2.</w:t>
      </w:r>
      <w:r w:rsidRPr="00C47C59">
        <w:rPr>
          <w:rFonts w:ascii="Garamond" w:eastAsia="Verdana" w:hAnsi="Garamond" w:cs="Times New Roman"/>
          <w:spacing w:val="1"/>
          <w:sz w:val="28"/>
          <w:szCs w:val="28"/>
        </w:rPr>
        <w:t xml:space="preserve"> Não assinar o contrato quando convocada dentro do prazo de validade da proposta; </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6.1.3.</w:t>
      </w:r>
      <w:r w:rsidRPr="00C47C59">
        <w:rPr>
          <w:rFonts w:ascii="Garamond" w:eastAsia="Verdana" w:hAnsi="Garamond" w:cs="Times New Roman"/>
          <w:spacing w:val="1"/>
          <w:sz w:val="28"/>
          <w:szCs w:val="28"/>
        </w:rPr>
        <w:t xml:space="preserve"> Apresentar documentação falsa;</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6.1.4.</w:t>
      </w:r>
      <w:r w:rsidRPr="00C47C59">
        <w:rPr>
          <w:rFonts w:ascii="Garamond" w:eastAsia="Verdana" w:hAnsi="Garamond" w:cs="Times New Roman"/>
          <w:spacing w:val="1"/>
          <w:sz w:val="28"/>
          <w:szCs w:val="28"/>
        </w:rPr>
        <w:t xml:space="preserve"> Deixar de entregar os documentos exigidos no certame;</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6.1.5.</w:t>
      </w:r>
      <w:r w:rsidRPr="00C47C59">
        <w:rPr>
          <w:rFonts w:ascii="Garamond" w:eastAsia="Verdana" w:hAnsi="Garamond" w:cs="Times New Roman"/>
          <w:spacing w:val="1"/>
          <w:sz w:val="28"/>
          <w:szCs w:val="28"/>
        </w:rPr>
        <w:t xml:space="preserve"> Ensejar o retardamento da execução do objeto; </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6.1.6.</w:t>
      </w:r>
      <w:r w:rsidRPr="00C47C59">
        <w:rPr>
          <w:rFonts w:ascii="Garamond" w:eastAsia="Verdana" w:hAnsi="Garamond" w:cs="Times New Roman"/>
          <w:spacing w:val="1"/>
          <w:sz w:val="28"/>
          <w:szCs w:val="28"/>
        </w:rPr>
        <w:t xml:space="preserve"> Não mantiver a proposta;</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6.1.7.</w:t>
      </w:r>
      <w:r w:rsidRPr="00C47C59">
        <w:rPr>
          <w:rFonts w:ascii="Garamond" w:eastAsia="Verdana" w:hAnsi="Garamond" w:cs="Times New Roman"/>
          <w:spacing w:val="1"/>
          <w:sz w:val="28"/>
          <w:szCs w:val="28"/>
        </w:rPr>
        <w:t xml:space="preserve"> Cometer fraude fiscal;</w:t>
      </w:r>
    </w:p>
    <w:p w:rsidR="00B97126" w:rsidRPr="00C47C59" w:rsidRDefault="00B97126" w:rsidP="00B97126">
      <w:pPr>
        <w:spacing w:beforeLines="40" w:before="96" w:afterLines="40" w:after="96" w:line="240" w:lineRule="auto"/>
        <w:ind w:left="709"/>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6.1.8.</w:t>
      </w:r>
      <w:r w:rsidRPr="00C47C59">
        <w:rPr>
          <w:rFonts w:ascii="Garamond" w:eastAsia="Verdana" w:hAnsi="Garamond" w:cs="Times New Roman"/>
          <w:spacing w:val="1"/>
          <w:sz w:val="28"/>
          <w:szCs w:val="28"/>
        </w:rPr>
        <w:t xml:space="preserve"> Comportar-se de modo inidôneo. </w:t>
      </w: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6.2.</w:t>
      </w:r>
      <w:r w:rsidRPr="00C47C59">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6.3.</w:t>
      </w:r>
      <w:r w:rsidRPr="00C47C59">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B97126" w:rsidRPr="00C47C59" w:rsidRDefault="00B97126" w:rsidP="00B97126">
      <w:pPr>
        <w:spacing w:beforeLines="40" w:before="96" w:afterLines="40" w:after="96" w:line="240" w:lineRule="auto"/>
        <w:ind w:left="567"/>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6.3.1.</w:t>
      </w:r>
      <w:r w:rsidRPr="00C47C59">
        <w:rPr>
          <w:rFonts w:ascii="Garamond" w:eastAsia="Verdana" w:hAnsi="Garamond" w:cs="Times New Roman"/>
          <w:spacing w:val="1"/>
          <w:sz w:val="28"/>
          <w:szCs w:val="28"/>
        </w:rPr>
        <w:t xml:space="preserve"> Advertência;</w:t>
      </w:r>
    </w:p>
    <w:p w:rsidR="00B97126" w:rsidRPr="00C47C59" w:rsidRDefault="00B97126" w:rsidP="00B97126">
      <w:pPr>
        <w:spacing w:beforeLines="40" w:before="96" w:afterLines="40" w:after="96" w:line="240" w:lineRule="auto"/>
        <w:ind w:left="567"/>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6.3.2.</w:t>
      </w:r>
      <w:r w:rsidRPr="00C47C59">
        <w:rPr>
          <w:rFonts w:ascii="Garamond" w:eastAsia="Verdana" w:hAnsi="Garamond" w:cs="Times New Roman"/>
          <w:spacing w:val="1"/>
          <w:sz w:val="28"/>
          <w:szCs w:val="28"/>
        </w:rPr>
        <w:t xml:space="preserve"> Multa de 10% (dez por cento) sobre o valor total dos serviços;</w:t>
      </w:r>
    </w:p>
    <w:p w:rsidR="00B97126" w:rsidRPr="00C47C59" w:rsidRDefault="00B97126" w:rsidP="00B97126">
      <w:pPr>
        <w:spacing w:beforeLines="40" w:before="96" w:afterLines="40" w:after="96" w:line="240" w:lineRule="auto"/>
        <w:ind w:left="567"/>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t>6.3.3.</w:t>
      </w:r>
      <w:r w:rsidRPr="00C47C59">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p>
    <w:p w:rsidR="00B97126" w:rsidRPr="00C47C59" w:rsidRDefault="00B97126" w:rsidP="00B97126">
      <w:pPr>
        <w:spacing w:beforeLines="40" w:before="96" w:afterLines="40" w:after="96" w:line="240" w:lineRule="auto"/>
        <w:contextualSpacing/>
        <w:jc w:val="both"/>
        <w:rPr>
          <w:rFonts w:ascii="Garamond" w:eastAsia="Verdana" w:hAnsi="Garamond" w:cs="Times New Roman"/>
          <w:spacing w:val="1"/>
          <w:sz w:val="28"/>
          <w:szCs w:val="28"/>
        </w:rPr>
      </w:pPr>
      <w:r w:rsidRPr="00C47C59">
        <w:rPr>
          <w:rFonts w:ascii="Garamond" w:eastAsia="Verdana" w:hAnsi="Garamond" w:cs="Times New Roman"/>
          <w:b/>
          <w:spacing w:val="1"/>
          <w:sz w:val="28"/>
          <w:szCs w:val="28"/>
        </w:rPr>
        <w:lastRenderedPageBreak/>
        <w:t>6.4.</w:t>
      </w:r>
      <w:r w:rsidRPr="00C47C59">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47C59">
        <w:rPr>
          <w:rFonts w:ascii="Garamond" w:eastAsia="Times New Roman" w:hAnsi="Garamond" w:cs="Times New Roman"/>
          <w:b/>
          <w:sz w:val="28"/>
          <w:szCs w:val="28"/>
          <w:u w:val="single"/>
          <w:lang w:eastAsia="pt-BR"/>
        </w:rPr>
        <w:t xml:space="preserve">CLÁUSULA </w:t>
      </w:r>
      <w:r w:rsidRPr="00C47C59">
        <w:rPr>
          <w:rFonts w:ascii="Garamond" w:eastAsia="Times New Roman" w:hAnsi="Garamond" w:cs="Times New Roman"/>
          <w:b/>
          <w:sz w:val="28"/>
          <w:szCs w:val="28"/>
          <w:u w:val="single"/>
          <w:lang w:eastAsia="pt-BR"/>
        </w:rPr>
        <w:tab/>
        <w:t>SÉTIMA</w:t>
      </w:r>
      <w:r w:rsidR="005E27B8">
        <w:rPr>
          <w:rFonts w:ascii="Garamond" w:eastAsia="Times New Roman" w:hAnsi="Garamond" w:cs="Times New Roman"/>
          <w:b/>
          <w:sz w:val="28"/>
          <w:szCs w:val="28"/>
          <w:u w:val="single"/>
          <w:lang w:eastAsia="pt-BR"/>
        </w:rPr>
        <w:t xml:space="preserve"> </w:t>
      </w:r>
      <w:r w:rsidRPr="00C47C59">
        <w:rPr>
          <w:rFonts w:ascii="Garamond" w:eastAsia="Times New Roman" w:hAnsi="Garamond" w:cs="Times New Roman"/>
          <w:b/>
          <w:sz w:val="28"/>
          <w:szCs w:val="28"/>
          <w:u w:val="single"/>
          <w:lang w:eastAsia="pt-BR"/>
        </w:rPr>
        <w:t xml:space="preserve"> – DA FISCALIZAÇÃO</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7.1. </w:t>
      </w:r>
      <w:r w:rsidRPr="00C47C59">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7.2. </w:t>
      </w:r>
      <w:r w:rsidRPr="00C47C59">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 xml:space="preserve">                                                                                                                                                                                                                                                  </w:t>
      </w:r>
      <w:r w:rsidRPr="00C47C59">
        <w:rPr>
          <w:rFonts w:ascii="Garamond" w:eastAsia="Times New Roman" w:hAnsi="Garamond" w:cs="Times New Roman"/>
          <w:b/>
          <w:sz w:val="28"/>
          <w:szCs w:val="28"/>
          <w:lang w:eastAsia="pt-BR"/>
        </w:rPr>
        <w:t xml:space="preserve">               </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47C59">
        <w:rPr>
          <w:rFonts w:ascii="Garamond" w:eastAsia="Times New Roman" w:hAnsi="Garamond" w:cs="Times New Roman"/>
          <w:b/>
          <w:sz w:val="28"/>
          <w:szCs w:val="28"/>
          <w:u w:val="single"/>
          <w:lang w:eastAsia="pt-BR"/>
        </w:rPr>
        <w:t>CLAUSULA OITAVA – DA VIGÊNCIA</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color w:val="000000"/>
          <w:sz w:val="28"/>
          <w:szCs w:val="28"/>
          <w:lang w:eastAsia="pt-BR"/>
        </w:rPr>
        <w:t xml:space="preserve">8.2. </w:t>
      </w:r>
      <w:r w:rsidRPr="00C47C59">
        <w:rPr>
          <w:rFonts w:ascii="Garamond" w:eastAsia="Times New Roman" w:hAnsi="Garamond" w:cs="Times New Roman"/>
          <w:color w:val="000000"/>
          <w:sz w:val="28"/>
          <w:szCs w:val="28"/>
          <w:lang w:eastAsia="pt-BR"/>
        </w:rPr>
        <w:t>Este contrato vige da data de sua assinatura até</w:t>
      </w:r>
      <w:r w:rsidR="00C47C59" w:rsidRPr="00C47C59">
        <w:rPr>
          <w:rFonts w:ascii="Garamond" w:eastAsia="Times New Roman" w:hAnsi="Garamond" w:cs="Times New Roman"/>
          <w:color w:val="000000"/>
          <w:sz w:val="28"/>
          <w:szCs w:val="28"/>
          <w:lang w:eastAsia="pt-BR"/>
        </w:rPr>
        <w:t xml:space="preserve"> 30 de novembro de 2019.</w:t>
      </w:r>
      <w:r w:rsidRPr="00C47C59">
        <w:rPr>
          <w:rFonts w:ascii="Garamond" w:eastAsia="Times New Roman" w:hAnsi="Garamond" w:cs="Times New Roman"/>
          <w:color w:val="000000"/>
          <w:sz w:val="28"/>
          <w:szCs w:val="28"/>
          <w:lang w:eastAsia="pt-BR"/>
        </w:rPr>
        <w:t xml:space="preserve"> </w:t>
      </w:r>
    </w:p>
    <w:p w:rsidR="00B97126" w:rsidRPr="00C47C59" w:rsidRDefault="00B97126" w:rsidP="00B97126">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47C59">
        <w:rPr>
          <w:rFonts w:ascii="Garamond" w:eastAsia="Times New Roman" w:hAnsi="Garamond" w:cs="Times New Roman"/>
          <w:b/>
          <w:sz w:val="28"/>
          <w:szCs w:val="28"/>
          <w:u w:val="single"/>
          <w:lang w:eastAsia="pt-BR"/>
        </w:rPr>
        <w:t>CLÁUSULA NONA – CESSÃO E TRANSFERÊNCIA</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9.1. </w:t>
      </w:r>
      <w:r w:rsidRPr="00C47C59">
        <w:rPr>
          <w:rFonts w:ascii="Garamond" w:eastAsia="Times New Roman" w:hAnsi="Garamond" w:cs="Times New Roman"/>
          <w:sz w:val="28"/>
          <w:szCs w:val="28"/>
          <w:lang w:eastAsia="pt-BR"/>
        </w:rPr>
        <w:t>O presente contrato não poderá ser objeto de cessão ou transferência, no todo ou em parte.</w:t>
      </w:r>
    </w:p>
    <w:p w:rsidR="00B97126" w:rsidRPr="00C47C59"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47C59">
        <w:rPr>
          <w:rFonts w:ascii="Garamond" w:eastAsia="Times New Roman" w:hAnsi="Garamond" w:cs="Times New Roman"/>
          <w:b/>
          <w:sz w:val="28"/>
          <w:szCs w:val="28"/>
          <w:u w:val="single"/>
          <w:lang w:eastAsia="pt-BR"/>
        </w:rPr>
        <w:t>CLÁUSULA DÉCIMA – DAS RESPONSABILIDADES</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10.1.</w:t>
      </w:r>
      <w:r w:rsidRPr="00C47C59">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10.2. </w:t>
      </w:r>
      <w:r w:rsidRPr="00C47C59">
        <w:rPr>
          <w:rFonts w:ascii="Garamond" w:eastAsia="Times New Roman" w:hAnsi="Garamond" w:cs="Times New Roman"/>
          <w:sz w:val="28"/>
          <w:szCs w:val="28"/>
          <w:lang w:eastAsia="pt-BR"/>
        </w:rPr>
        <w:t>Os danos e os prejuízos serão ressarcidos ao Contratante no prazo máximo de 48 (Quarenta e oito)</w:t>
      </w:r>
      <w:r w:rsidRPr="00C47C59">
        <w:rPr>
          <w:rFonts w:ascii="Garamond" w:eastAsia="Times New Roman" w:hAnsi="Garamond" w:cs="Times New Roman"/>
          <w:b/>
          <w:sz w:val="28"/>
          <w:szCs w:val="28"/>
          <w:lang w:eastAsia="pt-BR"/>
        </w:rPr>
        <w:t xml:space="preserve"> </w:t>
      </w:r>
      <w:r w:rsidRPr="00C47C59">
        <w:rPr>
          <w:rFonts w:ascii="Garamond" w:eastAsia="Times New Roman" w:hAnsi="Garamond" w:cs="Times New Roman"/>
          <w:sz w:val="28"/>
          <w:szCs w:val="28"/>
          <w:lang w:eastAsia="pt-BR"/>
        </w:rPr>
        <w:t>horas, contados da notificação administrativa a Contratada, sob pena de multa.</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10.3. </w:t>
      </w:r>
      <w:r w:rsidRPr="00C47C59">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10.4. </w:t>
      </w:r>
      <w:r w:rsidRPr="00C47C59">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10.5. </w:t>
      </w:r>
      <w:r w:rsidRPr="00C47C59">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10.6. </w:t>
      </w:r>
      <w:r w:rsidRPr="00C47C59">
        <w:rPr>
          <w:rFonts w:ascii="Garamond" w:eastAsia="Times New Roman" w:hAnsi="Garamond" w:cs="Times New Roman"/>
          <w:sz w:val="28"/>
          <w:szCs w:val="28"/>
          <w:lang w:eastAsia="pt-BR"/>
        </w:rPr>
        <w:t xml:space="preserve">A contratante se responsabilizará pela substituição de produtos entregues </w:t>
      </w:r>
      <w:r w:rsidRPr="00C47C59">
        <w:rPr>
          <w:rFonts w:ascii="Garamond" w:eastAsia="Times New Roman" w:hAnsi="Garamond" w:cs="Times New Roman"/>
          <w:sz w:val="28"/>
          <w:szCs w:val="28"/>
          <w:lang w:eastAsia="pt-BR"/>
        </w:rPr>
        <w:lastRenderedPageBreak/>
        <w:t>fora do padrão de qualidade, sem ônus adicional à Prefeitura.</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C47C59">
        <w:rPr>
          <w:rFonts w:ascii="Garamond" w:eastAsia="Times New Roman" w:hAnsi="Garamond" w:cs="Times New Roman"/>
          <w:b/>
          <w:color w:val="000000"/>
          <w:sz w:val="28"/>
          <w:szCs w:val="28"/>
          <w:lang w:eastAsia="pt-BR"/>
        </w:rPr>
        <w:t>10.7.</w:t>
      </w:r>
      <w:r w:rsidRPr="00C47C59">
        <w:rPr>
          <w:rFonts w:ascii="Garamond" w:eastAsia="Times New Roman" w:hAnsi="Garamond" w:cs="Times New Roman"/>
          <w:color w:val="000000"/>
          <w:sz w:val="28"/>
          <w:szCs w:val="28"/>
          <w:lang w:eastAsia="pt-BR"/>
        </w:rPr>
        <w:t xml:space="preserve"> Constituirá encargo exclusivo da Contratada o</w:t>
      </w:r>
      <w:r w:rsidRPr="00C47C59">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B97126" w:rsidRPr="00C47C59" w:rsidRDefault="00B97126" w:rsidP="00B97126">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47C59">
        <w:rPr>
          <w:rFonts w:ascii="Garamond" w:eastAsia="Times New Roman" w:hAnsi="Garamond" w:cs="Times New Roman"/>
          <w:b/>
          <w:sz w:val="28"/>
          <w:szCs w:val="28"/>
          <w:u w:val="single"/>
          <w:lang w:eastAsia="pt-BR"/>
        </w:rPr>
        <w:t>CLÁUSULA DÉCIMA PRIMEIRA - DO FORO</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b/>
          <w:sz w:val="28"/>
          <w:szCs w:val="28"/>
          <w:lang w:eastAsia="pt-BR"/>
        </w:rPr>
        <w:t xml:space="preserve">11.1. </w:t>
      </w:r>
      <w:r w:rsidRPr="00C47C59">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97126" w:rsidRPr="00C47C59"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C47C59" w:rsidRPr="00C47C59" w:rsidRDefault="00C47C59">
      <w:pPr>
        <w:rPr>
          <w:rFonts w:ascii="Garamond" w:hAnsi="Garamond"/>
          <w:sz w:val="28"/>
          <w:szCs w:val="28"/>
        </w:rPr>
      </w:pPr>
    </w:p>
    <w:p w:rsidR="00C47C59" w:rsidRPr="00C47C59" w:rsidRDefault="00C47C59" w:rsidP="00C47C5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Arroio Trinta – SC, 29 de novembro  2018.</w:t>
      </w:r>
    </w:p>
    <w:p w:rsidR="005E27B8" w:rsidRPr="00C47C59" w:rsidRDefault="005E27B8">
      <w:pPr>
        <w:rPr>
          <w:rFonts w:ascii="Garamond" w:hAnsi="Garamond"/>
          <w:sz w:val="28"/>
          <w:szCs w:val="28"/>
        </w:rPr>
      </w:pPr>
    </w:p>
    <w:p w:rsidR="00C47C59" w:rsidRPr="00C47C59" w:rsidRDefault="00C47C59" w:rsidP="00C47C59">
      <w:pPr>
        <w:widowControl w:val="0"/>
        <w:tabs>
          <w:tab w:val="left" w:pos="720"/>
        </w:tabs>
        <w:autoSpaceDE w:val="0"/>
        <w:autoSpaceDN w:val="0"/>
        <w:adjustRightInd w:val="0"/>
        <w:spacing w:after="0"/>
        <w:jc w:val="center"/>
        <w:rPr>
          <w:rFonts w:ascii="Garamond" w:hAnsi="Garamond"/>
          <w:b/>
          <w:sz w:val="28"/>
          <w:szCs w:val="28"/>
        </w:rPr>
      </w:pPr>
      <w:r w:rsidRPr="00C47C59">
        <w:rPr>
          <w:rFonts w:ascii="Garamond" w:hAnsi="Garamond"/>
          <w:b/>
          <w:sz w:val="28"/>
          <w:szCs w:val="28"/>
        </w:rPr>
        <w:t>MUNICÍPIO DE ARROIO TRINTA</w:t>
      </w:r>
    </w:p>
    <w:p w:rsidR="00C47C59" w:rsidRPr="00C47C59" w:rsidRDefault="00C47C59" w:rsidP="00C47C59">
      <w:pPr>
        <w:widowControl w:val="0"/>
        <w:tabs>
          <w:tab w:val="left" w:pos="720"/>
        </w:tabs>
        <w:autoSpaceDE w:val="0"/>
        <w:autoSpaceDN w:val="0"/>
        <w:adjustRightInd w:val="0"/>
        <w:spacing w:after="0"/>
        <w:jc w:val="center"/>
        <w:rPr>
          <w:rFonts w:ascii="Garamond" w:hAnsi="Garamond"/>
          <w:b/>
          <w:sz w:val="28"/>
          <w:szCs w:val="28"/>
        </w:rPr>
      </w:pPr>
      <w:r w:rsidRPr="00C47C59">
        <w:rPr>
          <w:rFonts w:ascii="Garamond" w:hAnsi="Garamond"/>
          <w:b/>
          <w:sz w:val="28"/>
          <w:szCs w:val="28"/>
        </w:rPr>
        <w:t>CNPJ 82.826.462/0001-27</w:t>
      </w:r>
    </w:p>
    <w:p w:rsidR="00C47C59" w:rsidRPr="00C47C59" w:rsidRDefault="00C47C59" w:rsidP="00C47C59">
      <w:pPr>
        <w:widowControl w:val="0"/>
        <w:tabs>
          <w:tab w:val="left" w:pos="720"/>
        </w:tabs>
        <w:autoSpaceDE w:val="0"/>
        <w:autoSpaceDN w:val="0"/>
        <w:adjustRightInd w:val="0"/>
        <w:spacing w:after="0"/>
        <w:jc w:val="center"/>
        <w:rPr>
          <w:rFonts w:ascii="Garamond" w:hAnsi="Garamond"/>
          <w:b/>
          <w:sz w:val="28"/>
          <w:szCs w:val="28"/>
        </w:rPr>
      </w:pPr>
      <w:r w:rsidRPr="00C47C59">
        <w:rPr>
          <w:rFonts w:ascii="Garamond" w:hAnsi="Garamond"/>
          <w:b/>
          <w:sz w:val="28"/>
          <w:szCs w:val="28"/>
        </w:rPr>
        <w:t>CLAUDIO SPRICIGO</w:t>
      </w:r>
    </w:p>
    <w:p w:rsidR="00C47C59" w:rsidRPr="00C47C59" w:rsidRDefault="00C47C59" w:rsidP="00C47C59">
      <w:pPr>
        <w:widowControl w:val="0"/>
        <w:tabs>
          <w:tab w:val="left" w:pos="720"/>
        </w:tabs>
        <w:autoSpaceDE w:val="0"/>
        <w:autoSpaceDN w:val="0"/>
        <w:adjustRightInd w:val="0"/>
        <w:spacing w:after="0"/>
        <w:jc w:val="center"/>
        <w:rPr>
          <w:rFonts w:ascii="Garamond" w:hAnsi="Garamond"/>
          <w:b/>
          <w:bCs/>
          <w:sz w:val="28"/>
          <w:szCs w:val="28"/>
        </w:rPr>
      </w:pPr>
      <w:r w:rsidRPr="00C47C59">
        <w:rPr>
          <w:rFonts w:ascii="Garamond" w:hAnsi="Garamond"/>
          <w:b/>
          <w:bCs/>
          <w:sz w:val="28"/>
          <w:szCs w:val="28"/>
        </w:rPr>
        <w:t xml:space="preserve">Prefeito Municipal  </w:t>
      </w:r>
    </w:p>
    <w:p w:rsidR="00C47C59" w:rsidRDefault="00C47C59" w:rsidP="00C47C59">
      <w:pPr>
        <w:widowControl w:val="0"/>
        <w:tabs>
          <w:tab w:val="left" w:pos="720"/>
        </w:tabs>
        <w:autoSpaceDE w:val="0"/>
        <w:autoSpaceDN w:val="0"/>
        <w:adjustRightInd w:val="0"/>
        <w:spacing w:after="0"/>
        <w:jc w:val="center"/>
        <w:rPr>
          <w:rFonts w:ascii="Garamond" w:hAnsi="Garamond"/>
          <w:b/>
          <w:bCs/>
          <w:sz w:val="28"/>
          <w:szCs w:val="28"/>
        </w:rPr>
      </w:pPr>
    </w:p>
    <w:p w:rsidR="005E27B8" w:rsidRPr="00C47C59" w:rsidRDefault="005E27B8" w:rsidP="00C47C59">
      <w:pPr>
        <w:widowControl w:val="0"/>
        <w:tabs>
          <w:tab w:val="left" w:pos="720"/>
        </w:tabs>
        <w:autoSpaceDE w:val="0"/>
        <w:autoSpaceDN w:val="0"/>
        <w:adjustRightInd w:val="0"/>
        <w:spacing w:after="0"/>
        <w:jc w:val="center"/>
        <w:rPr>
          <w:rFonts w:ascii="Garamond" w:hAnsi="Garamond"/>
          <w:b/>
          <w:bCs/>
          <w:sz w:val="28"/>
          <w:szCs w:val="28"/>
        </w:rPr>
      </w:pPr>
    </w:p>
    <w:p w:rsidR="00496135" w:rsidRDefault="00496135" w:rsidP="00C47C59">
      <w:pPr>
        <w:widowControl w:val="0"/>
        <w:tabs>
          <w:tab w:val="left" w:pos="720"/>
        </w:tabs>
        <w:autoSpaceDE w:val="0"/>
        <w:autoSpaceDN w:val="0"/>
        <w:adjustRightInd w:val="0"/>
        <w:spacing w:after="0"/>
        <w:jc w:val="center"/>
        <w:rPr>
          <w:rFonts w:ascii="Garamond" w:eastAsia="Calibri" w:hAnsi="Garamond" w:cs="Times New Roman"/>
          <w:b/>
          <w:sz w:val="28"/>
          <w:szCs w:val="28"/>
          <w:lang w:eastAsia="pt-BR"/>
        </w:rPr>
      </w:pPr>
      <w:r w:rsidRPr="00C47C59">
        <w:rPr>
          <w:rFonts w:ascii="Garamond" w:eastAsia="Calibri" w:hAnsi="Garamond" w:cs="Times New Roman"/>
          <w:b/>
          <w:sz w:val="28"/>
          <w:szCs w:val="28"/>
          <w:lang w:eastAsia="pt-BR"/>
        </w:rPr>
        <w:t>RODINEI JOSÉ PANDOLFO</w:t>
      </w:r>
      <w:r>
        <w:rPr>
          <w:rFonts w:ascii="Garamond" w:eastAsia="Calibri" w:hAnsi="Garamond" w:cs="Times New Roman"/>
          <w:b/>
          <w:sz w:val="28"/>
          <w:szCs w:val="28"/>
          <w:lang w:eastAsia="pt-BR"/>
        </w:rPr>
        <w:t>-ME</w:t>
      </w:r>
    </w:p>
    <w:p w:rsidR="00496135" w:rsidRDefault="00496135" w:rsidP="00C47C59">
      <w:pPr>
        <w:widowControl w:val="0"/>
        <w:tabs>
          <w:tab w:val="left" w:pos="720"/>
        </w:tabs>
        <w:autoSpaceDE w:val="0"/>
        <w:autoSpaceDN w:val="0"/>
        <w:adjustRightInd w:val="0"/>
        <w:spacing w:after="0"/>
        <w:jc w:val="center"/>
        <w:rPr>
          <w:rFonts w:ascii="Garamond" w:eastAsia="Times New Roman" w:hAnsi="Garamond" w:cs="Times New Roman"/>
          <w:sz w:val="28"/>
          <w:szCs w:val="28"/>
          <w:lang w:eastAsia="pt-BR"/>
        </w:rPr>
      </w:pPr>
      <w:r w:rsidRPr="00C47C59">
        <w:rPr>
          <w:rFonts w:ascii="Garamond" w:eastAsia="Times New Roman" w:hAnsi="Garamond" w:cs="Times New Roman"/>
          <w:sz w:val="28"/>
          <w:szCs w:val="28"/>
          <w:lang w:eastAsia="pt-BR"/>
        </w:rPr>
        <w:t xml:space="preserve"> CNPJ nº</w:t>
      </w:r>
      <w:r>
        <w:rPr>
          <w:rFonts w:ascii="Garamond" w:eastAsia="Times New Roman" w:hAnsi="Garamond" w:cs="Times New Roman"/>
          <w:sz w:val="28"/>
          <w:szCs w:val="28"/>
          <w:lang w:eastAsia="pt-BR"/>
        </w:rPr>
        <w:t xml:space="preserve"> </w:t>
      </w:r>
      <w:r w:rsidRPr="00C47C59">
        <w:rPr>
          <w:rFonts w:ascii="Garamond" w:eastAsia="Times New Roman" w:hAnsi="Garamond" w:cs="Times New Roman"/>
          <w:sz w:val="28"/>
          <w:szCs w:val="28"/>
          <w:lang w:eastAsia="pt-BR"/>
        </w:rPr>
        <w:t>30.465.805/0001-71</w:t>
      </w:r>
    </w:p>
    <w:p w:rsidR="00496135" w:rsidRDefault="00496135" w:rsidP="00496135">
      <w:pPr>
        <w:pStyle w:val="p4"/>
        <w:spacing w:line="240" w:lineRule="auto"/>
        <w:jc w:val="center"/>
        <w:rPr>
          <w:rFonts w:ascii="Garamond" w:hAnsi="Garamond"/>
          <w:b/>
          <w:sz w:val="28"/>
          <w:szCs w:val="28"/>
        </w:rPr>
      </w:pPr>
      <w:r w:rsidRPr="00C47C59">
        <w:rPr>
          <w:rFonts w:ascii="Garamond" w:hAnsi="Garamond"/>
          <w:b/>
          <w:sz w:val="28"/>
          <w:szCs w:val="28"/>
        </w:rPr>
        <w:t>JOECI TESSARI</w:t>
      </w:r>
    </w:p>
    <w:p w:rsidR="00C47C59" w:rsidRPr="00C47C59" w:rsidRDefault="00496135" w:rsidP="00496135">
      <w:pPr>
        <w:pStyle w:val="p4"/>
        <w:spacing w:line="240" w:lineRule="auto"/>
        <w:jc w:val="center"/>
        <w:rPr>
          <w:rFonts w:ascii="Garamond" w:hAnsi="Garamond" w:cs="Arial"/>
          <w:b/>
          <w:sz w:val="28"/>
          <w:szCs w:val="28"/>
          <w:u w:val="single"/>
        </w:rPr>
      </w:pPr>
      <w:r w:rsidRPr="00C47C59">
        <w:rPr>
          <w:rFonts w:ascii="Garamond" w:hAnsi="Garamond"/>
          <w:sz w:val="28"/>
          <w:szCs w:val="28"/>
        </w:rPr>
        <w:t>CPF nº 017.485.789-60</w:t>
      </w:r>
    </w:p>
    <w:p w:rsidR="00C47C59" w:rsidRPr="00C47C59" w:rsidRDefault="00C47C59" w:rsidP="00C47C59">
      <w:pPr>
        <w:pStyle w:val="p4"/>
        <w:spacing w:line="240" w:lineRule="auto"/>
        <w:jc w:val="both"/>
        <w:rPr>
          <w:rFonts w:ascii="Garamond" w:hAnsi="Garamond" w:cs="Arial"/>
          <w:b/>
          <w:sz w:val="28"/>
          <w:szCs w:val="28"/>
          <w:u w:val="single"/>
        </w:rPr>
      </w:pPr>
    </w:p>
    <w:p w:rsidR="00C47C59" w:rsidRDefault="00C47C59" w:rsidP="00C47C59">
      <w:pPr>
        <w:pStyle w:val="p4"/>
        <w:spacing w:line="240" w:lineRule="auto"/>
        <w:jc w:val="both"/>
        <w:rPr>
          <w:rFonts w:ascii="Garamond" w:hAnsi="Garamond" w:cs="Arial"/>
          <w:b/>
          <w:sz w:val="28"/>
          <w:szCs w:val="28"/>
          <w:u w:val="single"/>
        </w:rPr>
      </w:pPr>
    </w:p>
    <w:p w:rsidR="005E27B8" w:rsidRPr="00C47C59" w:rsidRDefault="005E27B8" w:rsidP="00C47C59">
      <w:pPr>
        <w:pStyle w:val="p4"/>
        <w:spacing w:line="240" w:lineRule="auto"/>
        <w:jc w:val="both"/>
        <w:rPr>
          <w:rFonts w:ascii="Garamond" w:hAnsi="Garamond" w:cs="Arial"/>
          <w:b/>
          <w:sz w:val="28"/>
          <w:szCs w:val="28"/>
          <w:u w:val="single"/>
        </w:rPr>
      </w:pPr>
    </w:p>
    <w:p w:rsidR="00C47C59" w:rsidRPr="00C47C59" w:rsidRDefault="00C47C59" w:rsidP="00C47C59">
      <w:pPr>
        <w:pStyle w:val="p4"/>
        <w:spacing w:line="240" w:lineRule="auto"/>
        <w:jc w:val="both"/>
        <w:rPr>
          <w:rFonts w:ascii="Garamond" w:hAnsi="Garamond" w:cs="Arial"/>
          <w:b/>
          <w:sz w:val="28"/>
          <w:szCs w:val="28"/>
          <w:u w:val="single"/>
        </w:rPr>
      </w:pPr>
      <w:r w:rsidRPr="00C47C59">
        <w:rPr>
          <w:rFonts w:ascii="Garamond" w:hAnsi="Garamond" w:cs="Arial"/>
          <w:b/>
          <w:sz w:val="28"/>
          <w:szCs w:val="28"/>
          <w:u w:val="single"/>
        </w:rPr>
        <w:t>TESTEMUNHAS</w:t>
      </w:r>
    </w:p>
    <w:p w:rsidR="00C47C59" w:rsidRDefault="00C47C59" w:rsidP="00C47C59">
      <w:pPr>
        <w:pStyle w:val="p4"/>
        <w:spacing w:line="240" w:lineRule="auto"/>
        <w:jc w:val="both"/>
        <w:rPr>
          <w:rFonts w:ascii="Garamond" w:hAnsi="Garamond" w:cs="Arial"/>
          <w:b/>
          <w:sz w:val="28"/>
          <w:szCs w:val="28"/>
        </w:rPr>
      </w:pPr>
    </w:p>
    <w:p w:rsidR="005E27B8" w:rsidRPr="00C47C59" w:rsidRDefault="005E27B8" w:rsidP="00C47C59">
      <w:pPr>
        <w:pStyle w:val="p4"/>
        <w:spacing w:line="240" w:lineRule="auto"/>
        <w:jc w:val="both"/>
        <w:rPr>
          <w:rFonts w:ascii="Garamond" w:hAnsi="Garamond" w:cs="Arial"/>
          <w:b/>
          <w:sz w:val="28"/>
          <w:szCs w:val="28"/>
        </w:rPr>
      </w:pPr>
    </w:p>
    <w:p w:rsidR="00C47C59" w:rsidRPr="00C47C59" w:rsidRDefault="00C47C59" w:rsidP="00C47C59">
      <w:pPr>
        <w:spacing w:after="0"/>
        <w:jc w:val="both"/>
        <w:rPr>
          <w:rFonts w:ascii="Garamond" w:hAnsi="Garamond"/>
          <w:b/>
          <w:sz w:val="28"/>
          <w:szCs w:val="28"/>
        </w:rPr>
      </w:pPr>
      <w:r w:rsidRPr="00C47C59">
        <w:rPr>
          <w:rFonts w:ascii="Garamond" w:hAnsi="Garamond"/>
          <w:b/>
          <w:sz w:val="28"/>
          <w:szCs w:val="28"/>
        </w:rPr>
        <w:t>MARILIA BORGA FERRONATO</w:t>
      </w:r>
    </w:p>
    <w:p w:rsidR="00C47C59" w:rsidRPr="00C47C59" w:rsidRDefault="00C47C59" w:rsidP="00C47C59">
      <w:pPr>
        <w:spacing w:after="0"/>
        <w:jc w:val="both"/>
        <w:rPr>
          <w:rFonts w:ascii="Garamond" w:hAnsi="Garamond"/>
          <w:b/>
          <w:sz w:val="28"/>
          <w:szCs w:val="28"/>
        </w:rPr>
      </w:pPr>
      <w:r w:rsidRPr="00C47C59">
        <w:rPr>
          <w:rFonts w:ascii="Garamond" w:hAnsi="Garamond"/>
          <w:b/>
          <w:sz w:val="28"/>
          <w:szCs w:val="28"/>
        </w:rPr>
        <w:t>CPF Nº: 066.042.359-63</w:t>
      </w:r>
    </w:p>
    <w:p w:rsidR="00C47C59" w:rsidRDefault="00C47C59" w:rsidP="00C47C59">
      <w:pPr>
        <w:spacing w:after="0"/>
        <w:jc w:val="both"/>
        <w:rPr>
          <w:rFonts w:ascii="Garamond" w:hAnsi="Garamond"/>
          <w:b/>
          <w:sz w:val="28"/>
          <w:szCs w:val="28"/>
        </w:rPr>
      </w:pPr>
    </w:p>
    <w:p w:rsidR="005E27B8" w:rsidRPr="00C47C59" w:rsidRDefault="005E27B8" w:rsidP="00C47C59">
      <w:pPr>
        <w:spacing w:after="0"/>
        <w:jc w:val="both"/>
        <w:rPr>
          <w:rFonts w:ascii="Garamond" w:hAnsi="Garamond"/>
          <w:b/>
          <w:sz w:val="28"/>
          <w:szCs w:val="28"/>
        </w:rPr>
      </w:pPr>
    </w:p>
    <w:p w:rsidR="00C47C59" w:rsidRPr="00C47C59" w:rsidRDefault="00C47C59" w:rsidP="00C47C59">
      <w:pPr>
        <w:spacing w:after="0"/>
        <w:jc w:val="both"/>
        <w:rPr>
          <w:rFonts w:ascii="Garamond" w:hAnsi="Garamond"/>
          <w:b/>
          <w:sz w:val="28"/>
          <w:szCs w:val="28"/>
        </w:rPr>
      </w:pPr>
      <w:r w:rsidRPr="00C47C59">
        <w:rPr>
          <w:rFonts w:ascii="Garamond" w:hAnsi="Garamond"/>
          <w:b/>
          <w:sz w:val="28"/>
          <w:szCs w:val="28"/>
        </w:rPr>
        <w:t>GIZELI MAFFIOLETTI</w:t>
      </w:r>
    </w:p>
    <w:p w:rsidR="00C47C59" w:rsidRPr="00C47C59" w:rsidRDefault="00C47C59" w:rsidP="00C47C59">
      <w:pPr>
        <w:spacing w:after="0"/>
        <w:jc w:val="both"/>
        <w:rPr>
          <w:rFonts w:ascii="Garamond" w:hAnsi="Garamond"/>
          <w:b/>
          <w:sz w:val="28"/>
          <w:szCs w:val="28"/>
        </w:rPr>
      </w:pPr>
      <w:r w:rsidRPr="00C47C59">
        <w:rPr>
          <w:rFonts w:ascii="Garamond" w:hAnsi="Garamond"/>
          <w:b/>
          <w:sz w:val="28"/>
          <w:szCs w:val="28"/>
        </w:rPr>
        <w:t>CPF Nº: 088.733.359-18</w:t>
      </w:r>
    </w:p>
    <w:p w:rsidR="005E27B8" w:rsidRDefault="005E27B8" w:rsidP="00C47C59">
      <w:pPr>
        <w:rPr>
          <w:rFonts w:ascii="Garamond" w:hAnsi="Garamond"/>
          <w:sz w:val="28"/>
          <w:szCs w:val="28"/>
        </w:rPr>
      </w:pPr>
    </w:p>
    <w:p w:rsidR="005E27B8" w:rsidRDefault="005E27B8" w:rsidP="00C47C59">
      <w:pPr>
        <w:rPr>
          <w:rFonts w:ascii="Garamond" w:hAnsi="Garamond"/>
          <w:sz w:val="28"/>
          <w:szCs w:val="28"/>
        </w:rPr>
      </w:pPr>
    </w:p>
    <w:p w:rsidR="005E27B8" w:rsidRDefault="005E27B8" w:rsidP="00C47C59">
      <w:pPr>
        <w:rPr>
          <w:rFonts w:ascii="Garamond" w:hAnsi="Garamond"/>
          <w:sz w:val="28"/>
          <w:szCs w:val="28"/>
        </w:rPr>
      </w:pPr>
    </w:p>
    <w:p w:rsidR="005E27B8" w:rsidRPr="00C47C59" w:rsidRDefault="005E27B8" w:rsidP="00C47C59">
      <w:pPr>
        <w:rPr>
          <w:rFonts w:ascii="Garamond" w:hAnsi="Garamond"/>
          <w:sz w:val="28"/>
          <w:szCs w:val="28"/>
        </w:rPr>
      </w:pPr>
    </w:p>
    <w:p w:rsidR="00C47C59" w:rsidRPr="00C47C59"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8"/>
          <w:szCs w:val="28"/>
          <w:u w:val="single"/>
        </w:rPr>
      </w:pPr>
      <w:r w:rsidRPr="00C47C59">
        <w:rPr>
          <w:rFonts w:ascii="Garamond" w:hAnsi="Garamond"/>
          <w:b/>
          <w:sz w:val="28"/>
          <w:szCs w:val="28"/>
          <w:u w:val="single"/>
        </w:rPr>
        <w:t>CONTRATO Nº 0062/2018</w:t>
      </w:r>
    </w:p>
    <w:p w:rsidR="00C47C59" w:rsidRPr="00C47C59"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8"/>
          <w:szCs w:val="28"/>
        </w:rPr>
      </w:pPr>
      <w:r w:rsidRPr="00C47C59">
        <w:rPr>
          <w:rFonts w:ascii="Garamond" w:hAnsi="Garamond"/>
          <w:b/>
          <w:sz w:val="28"/>
          <w:szCs w:val="28"/>
          <w:u w:val="single"/>
        </w:rPr>
        <w:t xml:space="preserve"> PROCESSO LICITATÓRIO Nº</w:t>
      </w:r>
      <w:r w:rsidRPr="00C47C59">
        <w:rPr>
          <w:rFonts w:ascii="Garamond" w:hAnsi="Garamond"/>
          <w:b/>
          <w:sz w:val="28"/>
          <w:szCs w:val="28"/>
        </w:rPr>
        <w:t xml:space="preserve"> 0130/2018</w:t>
      </w:r>
    </w:p>
    <w:p w:rsidR="00C47C59" w:rsidRPr="00C47C59"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8"/>
          <w:szCs w:val="28"/>
        </w:rPr>
      </w:pPr>
      <w:r w:rsidRPr="00C47C59">
        <w:rPr>
          <w:rFonts w:ascii="Garamond" w:hAnsi="Garamond"/>
          <w:b/>
          <w:sz w:val="28"/>
          <w:szCs w:val="28"/>
        </w:rPr>
        <w:t xml:space="preserve"> </w:t>
      </w:r>
      <w:r w:rsidRPr="00C47C59">
        <w:rPr>
          <w:rFonts w:ascii="Garamond" w:hAnsi="Garamond"/>
          <w:b/>
          <w:sz w:val="28"/>
          <w:szCs w:val="28"/>
          <w:u w:val="single"/>
        </w:rPr>
        <w:t>PREGÃO PRESENCIAL Nº</w:t>
      </w:r>
      <w:r w:rsidRPr="00C47C59">
        <w:rPr>
          <w:rFonts w:ascii="Garamond" w:hAnsi="Garamond"/>
          <w:b/>
          <w:sz w:val="28"/>
          <w:szCs w:val="28"/>
        </w:rPr>
        <w:t xml:space="preserve"> 0039/2018 </w:t>
      </w:r>
    </w:p>
    <w:p w:rsidR="00A054E0" w:rsidRPr="005E27B8" w:rsidRDefault="00C47C59" w:rsidP="00A054E0">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8"/>
          <w:szCs w:val="28"/>
        </w:rPr>
      </w:pPr>
      <w:r w:rsidRPr="00C47C59">
        <w:rPr>
          <w:rFonts w:ascii="Garamond" w:hAnsi="Garamond"/>
          <w:b/>
          <w:sz w:val="28"/>
          <w:szCs w:val="28"/>
          <w:u w:val="single"/>
        </w:rPr>
        <w:t>FINALIDADE:</w:t>
      </w:r>
      <w:r w:rsidRPr="00C47C59">
        <w:rPr>
          <w:rFonts w:ascii="Garamond" w:hAnsi="Garamond"/>
          <w:b/>
          <w:sz w:val="28"/>
          <w:szCs w:val="28"/>
        </w:rPr>
        <w:t xml:space="preserve"> </w:t>
      </w:r>
      <w:r w:rsidR="00A054E0">
        <w:rPr>
          <w:rFonts w:ascii="Garamond" w:eastAsia="Calibri" w:hAnsi="Garamond" w:cs="Times New Roman"/>
          <w:b/>
          <w:sz w:val="28"/>
          <w:szCs w:val="28"/>
          <w:lang w:eastAsia="pt-BR"/>
        </w:rPr>
        <w:t>ME</w:t>
      </w:r>
      <w:r w:rsidR="00A054E0">
        <w:rPr>
          <w:rFonts w:ascii="Garamond" w:hAnsi="Garamond"/>
          <w:b/>
          <w:sz w:val="28"/>
          <w:szCs w:val="28"/>
        </w:rPr>
        <w:t xml:space="preserve"> </w:t>
      </w:r>
      <w:r w:rsidR="00A054E0" w:rsidRPr="005E27B8">
        <w:rPr>
          <w:rFonts w:ascii="Garamond" w:eastAsia="Times New Roman" w:hAnsi="Garamond" w:cs="Times New Roman"/>
          <w:b/>
          <w:sz w:val="28"/>
          <w:szCs w:val="28"/>
          <w:lang w:eastAsia="pt-BR"/>
        </w:rPr>
        <w:t>AQUISIÇÃO DE GÊNEROS ALIMENTÍCIOS E MATERIAL DE COPA E COZINHA PARA ABASTECIMENTO DO ALMOXARIFADO CENTRAL</w:t>
      </w:r>
    </w:p>
    <w:p w:rsidR="00C47C59" w:rsidRPr="005E27B8"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8"/>
          <w:szCs w:val="28"/>
        </w:rPr>
      </w:pPr>
      <w:r w:rsidRPr="00C47C59">
        <w:rPr>
          <w:rFonts w:ascii="Garamond" w:hAnsi="Garamond"/>
          <w:b/>
          <w:sz w:val="28"/>
          <w:szCs w:val="28"/>
          <w:u w:val="single"/>
        </w:rPr>
        <w:t>CONTRATADA:</w:t>
      </w:r>
      <w:r w:rsidRPr="00C47C59">
        <w:rPr>
          <w:rFonts w:ascii="Garamond" w:hAnsi="Garamond"/>
          <w:b/>
          <w:sz w:val="28"/>
          <w:szCs w:val="28"/>
        </w:rPr>
        <w:t xml:space="preserve"> </w:t>
      </w:r>
      <w:r w:rsidR="00A054E0" w:rsidRPr="00C47C59">
        <w:rPr>
          <w:rFonts w:ascii="Garamond" w:eastAsia="Calibri" w:hAnsi="Garamond" w:cs="Times New Roman"/>
          <w:b/>
          <w:sz w:val="28"/>
          <w:szCs w:val="28"/>
          <w:lang w:eastAsia="pt-BR"/>
        </w:rPr>
        <w:t>RODINEI JOSÉ PANDOLFO</w:t>
      </w:r>
      <w:r w:rsidR="00A054E0">
        <w:rPr>
          <w:rFonts w:ascii="Garamond" w:eastAsia="Calibri" w:hAnsi="Garamond" w:cs="Times New Roman"/>
          <w:b/>
          <w:sz w:val="28"/>
          <w:szCs w:val="28"/>
          <w:lang w:eastAsia="pt-BR"/>
        </w:rPr>
        <w:t>-</w:t>
      </w:r>
    </w:p>
    <w:p w:rsidR="00C47C59" w:rsidRPr="00C47C59"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rPr>
          <w:rFonts w:ascii="Garamond" w:hAnsi="Garamond"/>
          <w:b/>
          <w:sz w:val="28"/>
          <w:szCs w:val="28"/>
        </w:rPr>
      </w:pPr>
      <w:r w:rsidRPr="00C47C59">
        <w:rPr>
          <w:rFonts w:ascii="Garamond" w:hAnsi="Garamond"/>
          <w:b/>
          <w:sz w:val="28"/>
          <w:szCs w:val="28"/>
          <w:u w:val="single"/>
        </w:rPr>
        <w:t>VALOR:</w:t>
      </w:r>
      <w:r w:rsidRPr="00C47C59">
        <w:rPr>
          <w:rFonts w:ascii="Garamond" w:hAnsi="Garamond"/>
          <w:b/>
          <w:sz w:val="28"/>
          <w:szCs w:val="28"/>
        </w:rPr>
        <w:t xml:space="preserve"> R$4.050,00</w:t>
      </w:r>
    </w:p>
    <w:p w:rsidR="00C47C59" w:rsidRPr="00C47C59" w:rsidRDefault="00C47C59" w:rsidP="00C47C59">
      <w:pPr>
        <w:widowControl w:val="0"/>
        <w:spacing w:beforeLines="40" w:before="96" w:afterLines="40" w:after="96" w:line="240" w:lineRule="auto"/>
        <w:contextualSpacing/>
        <w:rPr>
          <w:rFonts w:ascii="Garamond" w:eastAsia="Calibri" w:hAnsi="Garamond" w:cs="Times New Roman"/>
          <w:sz w:val="28"/>
          <w:szCs w:val="28"/>
        </w:rPr>
      </w:pPr>
    </w:p>
    <w:p w:rsidR="00C47C59" w:rsidRPr="00C47C59" w:rsidRDefault="00C47C59">
      <w:pPr>
        <w:rPr>
          <w:rFonts w:ascii="Garamond" w:hAnsi="Garamond"/>
          <w:sz w:val="28"/>
          <w:szCs w:val="28"/>
        </w:rPr>
      </w:pPr>
    </w:p>
    <w:sectPr w:rsidR="00C47C59" w:rsidRPr="00C47C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DA" w:rsidRDefault="00D83CDA" w:rsidP="005E27B8">
      <w:pPr>
        <w:spacing w:after="0" w:line="240" w:lineRule="auto"/>
      </w:pPr>
      <w:r>
        <w:separator/>
      </w:r>
    </w:p>
  </w:endnote>
  <w:endnote w:type="continuationSeparator" w:id="0">
    <w:p w:rsidR="00D83CDA" w:rsidRDefault="00D83CDA" w:rsidP="005E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084"/>
      <w:docPartObj>
        <w:docPartGallery w:val="Page Numbers (Bottom of Page)"/>
        <w:docPartUnique/>
      </w:docPartObj>
    </w:sdtPr>
    <w:sdtEndPr/>
    <w:sdtContent>
      <w:p w:rsidR="005E27B8" w:rsidRDefault="005E27B8">
        <w:pPr>
          <w:pStyle w:val="Rodap"/>
          <w:jc w:val="center"/>
        </w:pPr>
        <w:r>
          <w:fldChar w:fldCharType="begin"/>
        </w:r>
        <w:r>
          <w:instrText>PAGE   \* MERGEFORMAT</w:instrText>
        </w:r>
        <w:r>
          <w:fldChar w:fldCharType="separate"/>
        </w:r>
        <w:r w:rsidR="00331038">
          <w:rPr>
            <w:noProof/>
          </w:rPr>
          <w:t>2</w:t>
        </w:r>
        <w:r>
          <w:fldChar w:fldCharType="end"/>
        </w:r>
      </w:p>
    </w:sdtContent>
  </w:sdt>
  <w:p w:rsidR="005E27B8" w:rsidRDefault="005E27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DA" w:rsidRDefault="00D83CDA" w:rsidP="005E27B8">
      <w:pPr>
        <w:spacing w:after="0" w:line="240" w:lineRule="auto"/>
      </w:pPr>
      <w:r>
        <w:separator/>
      </w:r>
    </w:p>
  </w:footnote>
  <w:footnote w:type="continuationSeparator" w:id="0">
    <w:p w:rsidR="00D83CDA" w:rsidRDefault="00D83CDA" w:rsidP="005E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26"/>
    <w:rsid w:val="00087F0B"/>
    <w:rsid w:val="00161636"/>
    <w:rsid w:val="002013B2"/>
    <w:rsid w:val="002D6C06"/>
    <w:rsid w:val="00331038"/>
    <w:rsid w:val="00340F70"/>
    <w:rsid w:val="00496135"/>
    <w:rsid w:val="005E0E88"/>
    <w:rsid w:val="005E27B8"/>
    <w:rsid w:val="006115C7"/>
    <w:rsid w:val="00932BEF"/>
    <w:rsid w:val="00A054E0"/>
    <w:rsid w:val="00A15849"/>
    <w:rsid w:val="00A61F19"/>
    <w:rsid w:val="00B97126"/>
    <w:rsid w:val="00B97F85"/>
    <w:rsid w:val="00BF5085"/>
    <w:rsid w:val="00C47C59"/>
    <w:rsid w:val="00D6375F"/>
    <w:rsid w:val="00D837FC"/>
    <w:rsid w:val="00D83CDA"/>
    <w:rsid w:val="00FC34A6"/>
    <w:rsid w:val="00FF7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F762-AF25-4640-A013-D8E05C2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2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7C59"/>
    <w:pPr>
      <w:ind w:left="720"/>
      <w:contextualSpacing/>
    </w:pPr>
  </w:style>
  <w:style w:type="paragraph" w:customStyle="1" w:styleId="p4">
    <w:name w:val="p4"/>
    <w:basedOn w:val="Normal"/>
    <w:rsid w:val="00C47C59"/>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2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27B8"/>
  </w:style>
  <w:style w:type="paragraph" w:styleId="Rodap">
    <w:name w:val="footer"/>
    <w:basedOn w:val="Normal"/>
    <w:link w:val="RodapChar"/>
    <w:uiPriority w:val="99"/>
    <w:unhideWhenUsed/>
    <w:rsid w:val="005E27B8"/>
    <w:pPr>
      <w:tabs>
        <w:tab w:val="center" w:pos="4252"/>
        <w:tab w:val="right" w:pos="8504"/>
      </w:tabs>
      <w:spacing w:after="0" w:line="240" w:lineRule="auto"/>
    </w:pPr>
  </w:style>
  <w:style w:type="character" w:customStyle="1" w:styleId="RodapChar">
    <w:name w:val="Rodapé Char"/>
    <w:basedOn w:val="Fontepargpadro"/>
    <w:link w:val="Rodap"/>
    <w:uiPriority w:val="99"/>
    <w:rsid w:val="005E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2</cp:revision>
  <dcterms:created xsi:type="dcterms:W3CDTF">2018-12-10T18:16:00Z</dcterms:created>
  <dcterms:modified xsi:type="dcterms:W3CDTF">2018-12-10T18:16:00Z</dcterms:modified>
</cp:coreProperties>
</file>