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153" w:rsidRPr="00CA2B02" w:rsidRDefault="00685153" w:rsidP="00CA2B02">
      <w:pPr>
        <w:pBdr>
          <w:top w:val="threeDEngrave" w:sz="24" w:space="1" w:color="auto"/>
          <w:left w:val="threeDEngrave" w:sz="24" w:space="4" w:color="auto"/>
          <w:bottom w:val="threeDEngrave" w:sz="24" w:space="1" w:color="auto"/>
          <w:right w:val="threeDEngrave" w:sz="24" w:space="4" w:color="auto"/>
        </w:pBdr>
        <w:spacing w:after="0" w:line="240" w:lineRule="auto"/>
        <w:jc w:val="both"/>
        <w:rPr>
          <w:rFonts w:ascii="Garamond" w:eastAsia="Times New Roman" w:hAnsi="Garamond" w:cs="Times New Roman"/>
          <w:b/>
          <w:color w:val="000000"/>
          <w:sz w:val="28"/>
          <w:szCs w:val="28"/>
          <w:lang w:eastAsia="pt-BR"/>
        </w:rPr>
      </w:pPr>
      <w:r w:rsidRPr="00CA2B02">
        <w:rPr>
          <w:rFonts w:ascii="Garamond" w:eastAsia="Times New Roman" w:hAnsi="Garamond" w:cs="Times New Roman"/>
          <w:b/>
          <w:color w:val="000000"/>
          <w:sz w:val="28"/>
          <w:szCs w:val="28"/>
          <w:lang w:eastAsia="pt-BR"/>
        </w:rPr>
        <w:t>CONTRATO DE PRESTAÇÃO DE SERVIÇOS Nº</w:t>
      </w:r>
      <w:r w:rsidR="00CA2B02" w:rsidRPr="00CA2B02">
        <w:rPr>
          <w:rFonts w:ascii="Garamond" w:eastAsia="Times New Roman" w:hAnsi="Garamond" w:cs="Times New Roman"/>
          <w:b/>
          <w:color w:val="000000"/>
          <w:sz w:val="28"/>
          <w:szCs w:val="28"/>
          <w:lang w:eastAsia="pt-BR"/>
        </w:rPr>
        <w:t xml:space="preserve"> 0065/2018, VCELEBRADO ENTRE O MUNICÍPIO DE ARROIO TRINTA E A EMPRESA ABREU &amp; ABREU SERVIÇOS EIRELI – PARA REFORAMS E AMPLIAÇÕES DAS ESCOLAS MUNICIPAIS PROJAF E PROFABI</w:t>
      </w:r>
    </w:p>
    <w:p w:rsidR="00685153" w:rsidRPr="00CA2B02" w:rsidRDefault="00CA2B02" w:rsidP="00CA2B02">
      <w:pPr>
        <w:pBdr>
          <w:top w:val="threeDEngrave" w:sz="24" w:space="1" w:color="auto"/>
          <w:left w:val="threeDEngrave" w:sz="24" w:space="4" w:color="auto"/>
          <w:bottom w:val="threeDEngrave" w:sz="24" w:space="1" w:color="auto"/>
          <w:right w:val="threeDEngrave" w:sz="24" w:space="4" w:color="auto"/>
        </w:pBdr>
        <w:spacing w:after="0" w:line="240" w:lineRule="auto"/>
        <w:jc w:val="both"/>
        <w:rPr>
          <w:rFonts w:ascii="Garamond" w:eastAsia="Times New Roman" w:hAnsi="Garamond" w:cs="Times New Roman"/>
          <w:b/>
          <w:color w:val="000000"/>
          <w:sz w:val="28"/>
          <w:szCs w:val="28"/>
          <w:lang w:eastAsia="pt-BR"/>
        </w:rPr>
      </w:pPr>
      <w:r w:rsidRPr="00CA2B02">
        <w:rPr>
          <w:rFonts w:ascii="Garamond" w:eastAsia="Times New Roman" w:hAnsi="Garamond" w:cs="Times New Roman"/>
          <w:b/>
          <w:color w:val="000000"/>
          <w:sz w:val="28"/>
          <w:szCs w:val="28"/>
          <w:lang w:eastAsia="pt-BR"/>
        </w:rPr>
        <w:t>PROCESSO LICITATÓRIO Nº 0134/2018</w:t>
      </w:r>
    </w:p>
    <w:p w:rsidR="00CA2B02" w:rsidRPr="00CA2B02" w:rsidRDefault="00CA2B02" w:rsidP="00CA2B02">
      <w:pPr>
        <w:pBdr>
          <w:top w:val="threeDEngrave" w:sz="24" w:space="1" w:color="auto"/>
          <w:left w:val="threeDEngrave" w:sz="24" w:space="4" w:color="auto"/>
          <w:bottom w:val="threeDEngrave" w:sz="24" w:space="1" w:color="auto"/>
          <w:right w:val="threeDEngrave" w:sz="24" w:space="4" w:color="auto"/>
        </w:pBdr>
        <w:spacing w:after="0" w:line="240" w:lineRule="auto"/>
        <w:jc w:val="both"/>
        <w:rPr>
          <w:rFonts w:ascii="Garamond" w:eastAsia="Times New Roman" w:hAnsi="Garamond" w:cs="Times New Roman"/>
          <w:b/>
          <w:color w:val="000000"/>
          <w:sz w:val="28"/>
          <w:szCs w:val="28"/>
          <w:lang w:eastAsia="pt-BR"/>
        </w:rPr>
      </w:pPr>
      <w:r w:rsidRPr="00CA2B02">
        <w:rPr>
          <w:rFonts w:ascii="Garamond" w:eastAsia="Times New Roman" w:hAnsi="Garamond" w:cs="Times New Roman"/>
          <w:b/>
          <w:color w:val="000000"/>
          <w:sz w:val="28"/>
          <w:szCs w:val="28"/>
          <w:lang w:eastAsia="pt-BR"/>
        </w:rPr>
        <w:t>TOMADA DE PREÇOS 008/2018.</w:t>
      </w:r>
    </w:p>
    <w:p w:rsidR="00CA2B02" w:rsidRDefault="00CA2B02" w:rsidP="00685153">
      <w:pPr>
        <w:spacing w:after="0" w:line="240" w:lineRule="auto"/>
        <w:jc w:val="both"/>
        <w:rPr>
          <w:rFonts w:ascii="Garamond" w:eastAsia="Times New Roman" w:hAnsi="Garamond" w:cs="Times New Roman"/>
          <w:color w:val="000000"/>
          <w:sz w:val="28"/>
          <w:szCs w:val="28"/>
          <w:lang w:eastAsia="pt-BR"/>
        </w:rPr>
      </w:pPr>
    </w:p>
    <w:p w:rsidR="00685153" w:rsidRPr="00CA2B02" w:rsidRDefault="00685153" w:rsidP="00685153">
      <w:pPr>
        <w:spacing w:after="0" w:line="240" w:lineRule="auto"/>
        <w:jc w:val="both"/>
        <w:rPr>
          <w:rFonts w:ascii="Garamond" w:eastAsia="Times New Roman" w:hAnsi="Garamond" w:cs="Times New Roman"/>
          <w:b/>
          <w:color w:val="000000"/>
          <w:sz w:val="28"/>
          <w:szCs w:val="28"/>
          <w:lang w:eastAsia="pt-BR"/>
        </w:rPr>
      </w:pPr>
      <w:r w:rsidRPr="00CA2B02">
        <w:rPr>
          <w:rFonts w:ascii="Garamond" w:eastAsia="Times New Roman" w:hAnsi="Garamond" w:cs="Times New Roman"/>
          <w:b/>
          <w:color w:val="000000"/>
          <w:sz w:val="28"/>
          <w:szCs w:val="28"/>
          <w:lang w:eastAsia="pt-BR"/>
        </w:rPr>
        <w:t>1ª CONTRATANTE:</w:t>
      </w: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b/>
          <w:color w:val="000000"/>
          <w:sz w:val="28"/>
          <w:szCs w:val="28"/>
          <w:lang w:eastAsia="pt-BR"/>
        </w:rPr>
        <w:t>O MUNICÍPIO DE ARROIO TRINTA</w:t>
      </w:r>
      <w:r w:rsidRPr="00CA2B02">
        <w:rPr>
          <w:rFonts w:ascii="Garamond" w:eastAsia="Times New Roman" w:hAnsi="Garamond" w:cs="Times New Roman"/>
          <w:color w:val="000000"/>
          <w:sz w:val="28"/>
          <w:szCs w:val="28"/>
          <w:lang w:eastAsia="pt-BR"/>
        </w:rPr>
        <w:t xml:space="preserve">, entidade jurídica de direito público interno, inscrita no C.N.P.J. sob o nº 82.826.462/0001-27, com sede na Rua VX de Novembro 26, nesta cidade de ARROIO TRINTA, SC, </w:t>
      </w:r>
      <w:r w:rsidR="00CA2B02" w:rsidRPr="006737A4">
        <w:rPr>
          <w:rFonts w:ascii="Garamond" w:hAnsi="Garamond"/>
          <w:sz w:val="28"/>
          <w:szCs w:val="28"/>
        </w:rPr>
        <w:t xml:space="preserve">neste ato representado pelo Prefeito </w:t>
      </w:r>
      <w:r w:rsidR="003D3AAE" w:rsidRPr="006737A4">
        <w:rPr>
          <w:rFonts w:ascii="Garamond" w:hAnsi="Garamond"/>
          <w:sz w:val="28"/>
          <w:szCs w:val="28"/>
        </w:rPr>
        <w:t xml:space="preserve">Municipal </w:t>
      </w:r>
      <w:r w:rsidR="003D3AAE" w:rsidRPr="003D3AAE">
        <w:rPr>
          <w:rFonts w:ascii="Garamond" w:hAnsi="Garamond"/>
          <w:b/>
          <w:sz w:val="28"/>
          <w:szCs w:val="28"/>
        </w:rPr>
        <w:t>CLAUDIO</w:t>
      </w:r>
      <w:r w:rsidR="00CA2B02" w:rsidRPr="006737A4">
        <w:rPr>
          <w:rFonts w:ascii="Garamond" w:hAnsi="Garamond" w:cs="Arial"/>
          <w:b/>
          <w:sz w:val="28"/>
          <w:szCs w:val="28"/>
        </w:rPr>
        <w:t xml:space="preserve"> SPRÍCIGO</w:t>
      </w:r>
      <w:r w:rsidR="00CA2B02" w:rsidRPr="006737A4">
        <w:rPr>
          <w:rFonts w:ascii="Garamond" w:hAnsi="Garamond" w:cs="Arial"/>
          <w:sz w:val="28"/>
          <w:szCs w:val="28"/>
        </w:rPr>
        <w:t xml:space="preserve">, brasileiro, casado, portador do CPF nº 551.995.939-00 e CI nº 10/R-1.912.533, residente e domiciliado na Rua Orlando Zardo, 33 no município de Arroio Trinta – Santa </w:t>
      </w:r>
      <w:r w:rsidR="003D3AAE" w:rsidRPr="006737A4">
        <w:rPr>
          <w:rFonts w:ascii="Garamond" w:hAnsi="Garamond" w:cs="Arial"/>
          <w:sz w:val="28"/>
          <w:szCs w:val="28"/>
        </w:rPr>
        <w:t>Catarina e</w:t>
      </w:r>
      <w:r w:rsidRPr="00CA2B02">
        <w:rPr>
          <w:rFonts w:ascii="Garamond" w:eastAsia="Times New Roman" w:hAnsi="Garamond" w:cs="Times New Roman"/>
          <w:color w:val="000000"/>
          <w:sz w:val="28"/>
          <w:szCs w:val="28"/>
          <w:lang w:eastAsia="pt-BR"/>
        </w:rPr>
        <w:t xml:space="preserve"> de ora diante denominada simplesmente </w:t>
      </w:r>
      <w:r w:rsidRPr="00CA2B02">
        <w:rPr>
          <w:rFonts w:ascii="Garamond" w:eastAsia="Times New Roman" w:hAnsi="Garamond" w:cs="Times New Roman"/>
          <w:b/>
          <w:color w:val="000000"/>
          <w:sz w:val="28"/>
          <w:szCs w:val="28"/>
          <w:lang w:eastAsia="pt-BR"/>
        </w:rPr>
        <w:t>PREFEITURA;</w:t>
      </w: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p>
    <w:p w:rsidR="00685153" w:rsidRPr="00CA2B02" w:rsidRDefault="00685153" w:rsidP="00685153">
      <w:pPr>
        <w:spacing w:after="0" w:line="240" w:lineRule="auto"/>
        <w:jc w:val="both"/>
        <w:rPr>
          <w:rFonts w:ascii="Garamond" w:eastAsia="Times New Roman" w:hAnsi="Garamond" w:cs="Times New Roman"/>
          <w:b/>
          <w:color w:val="000000"/>
          <w:sz w:val="28"/>
          <w:szCs w:val="28"/>
          <w:lang w:eastAsia="pt-BR"/>
        </w:rPr>
      </w:pPr>
      <w:r w:rsidRPr="00CA2B02">
        <w:rPr>
          <w:rFonts w:ascii="Garamond" w:eastAsia="Times New Roman" w:hAnsi="Garamond" w:cs="Times New Roman"/>
          <w:b/>
          <w:color w:val="000000"/>
          <w:sz w:val="28"/>
          <w:szCs w:val="28"/>
          <w:lang w:eastAsia="pt-BR"/>
        </w:rPr>
        <w:t xml:space="preserve">2ª CONTRATADA: </w:t>
      </w:r>
    </w:p>
    <w:p w:rsidR="00685153" w:rsidRPr="00CA2B02" w:rsidRDefault="00CA2B02" w:rsidP="00685153">
      <w:pPr>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b/>
          <w:color w:val="000000"/>
          <w:sz w:val="28"/>
          <w:szCs w:val="28"/>
          <w:lang w:eastAsia="pt-BR"/>
        </w:rPr>
        <w:t xml:space="preserve">ABREU &amp; ABREU SERVIÇOS EIRELI </w:t>
      </w:r>
      <w:r w:rsidR="00685153" w:rsidRPr="00CA2B02">
        <w:rPr>
          <w:rFonts w:ascii="Garamond" w:eastAsia="Times New Roman" w:hAnsi="Garamond" w:cs="Times New Roman"/>
          <w:color w:val="000000"/>
          <w:sz w:val="28"/>
          <w:szCs w:val="28"/>
          <w:lang w:eastAsia="pt-BR"/>
        </w:rPr>
        <w:t>pessoa jurídica de direito privado, inscrita no C.P.N.J. sob o nº</w:t>
      </w:r>
      <w:r>
        <w:rPr>
          <w:rFonts w:ascii="Garamond" w:eastAsia="Times New Roman" w:hAnsi="Garamond" w:cs="Times New Roman"/>
          <w:color w:val="000000"/>
          <w:sz w:val="28"/>
          <w:szCs w:val="28"/>
          <w:lang w:eastAsia="pt-BR"/>
        </w:rPr>
        <w:t>14.100.924/0001-74, com sede na Linha Lajeado Quintino</w:t>
      </w:r>
      <w:r w:rsidR="00685153" w:rsidRPr="00CA2B02">
        <w:rPr>
          <w:rFonts w:ascii="Garamond" w:eastAsia="Times New Roman" w:hAnsi="Garamond" w:cs="Times New Roman"/>
          <w:color w:val="000000"/>
          <w:sz w:val="28"/>
          <w:szCs w:val="28"/>
          <w:lang w:eastAsia="pt-BR"/>
        </w:rPr>
        <w:t xml:space="preserve">, </w:t>
      </w:r>
      <w:r>
        <w:rPr>
          <w:rFonts w:ascii="Garamond" w:eastAsia="Times New Roman" w:hAnsi="Garamond" w:cs="Times New Roman"/>
          <w:color w:val="000000"/>
          <w:sz w:val="28"/>
          <w:szCs w:val="28"/>
          <w:lang w:eastAsia="pt-BR"/>
        </w:rPr>
        <w:t xml:space="preserve">Interior, </w:t>
      </w:r>
      <w:r w:rsidR="00685153" w:rsidRPr="00CA2B02">
        <w:rPr>
          <w:rFonts w:ascii="Garamond" w:eastAsia="Times New Roman" w:hAnsi="Garamond" w:cs="Times New Roman"/>
          <w:color w:val="000000"/>
          <w:sz w:val="28"/>
          <w:szCs w:val="28"/>
          <w:lang w:eastAsia="pt-BR"/>
        </w:rPr>
        <w:t xml:space="preserve"> na cidade de</w:t>
      </w:r>
      <w:r>
        <w:rPr>
          <w:rFonts w:ascii="Garamond" w:eastAsia="Times New Roman" w:hAnsi="Garamond" w:cs="Times New Roman"/>
          <w:color w:val="000000"/>
          <w:sz w:val="28"/>
          <w:szCs w:val="28"/>
          <w:lang w:eastAsia="pt-BR"/>
        </w:rPr>
        <w:t xml:space="preserve"> Concórdia</w:t>
      </w:r>
      <w:r w:rsidR="00685153" w:rsidRPr="00CA2B02">
        <w:rPr>
          <w:rFonts w:ascii="Garamond" w:eastAsia="Times New Roman" w:hAnsi="Garamond" w:cs="Times New Roman"/>
          <w:color w:val="000000"/>
          <w:sz w:val="28"/>
          <w:szCs w:val="28"/>
          <w:lang w:eastAsia="pt-BR"/>
        </w:rPr>
        <w:t xml:space="preserve"> Estado de </w:t>
      </w:r>
      <w:r>
        <w:rPr>
          <w:rFonts w:ascii="Garamond" w:eastAsia="Times New Roman" w:hAnsi="Garamond" w:cs="Times New Roman"/>
          <w:color w:val="000000"/>
          <w:sz w:val="28"/>
          <w:szCs w:val="28"/>
          <w:lang w:eastAsia="pt-BR"/>
        </w:rPr>
        <w:t>Santa Catarina</w:t>
      </w:r>
      <w:r w:rsidR="00685153" w:rsidRPr="00CA2B02">
        <w:rPr>
          <w:rFonts w:ascii="Garamond" w:eastAsia="Times New Roman" w:hAnsi="Garamond" w:cs="Times New Roman"/>
          <w:color w:val="000000"/>
          <w:sz w:val="28"/>
          <w:szCs w:val="28"/>
          <w:lang w:eastAsia="pt-BR"/>
        </w:rPr>
        <w:t>, neste ato representada pelo Senhor</w:t>
      </w:r>
      <w:r w:rsidR="00685153" w:rsidRPr="00CA2B02">
        <w:rPr>
          <w:rFonts w:ascii="Garamond" w:eastAsia="Times New Roman" w:hAnsi="Garamond" w:cs="Times New Roman"/>
          <w:color w:val="000000"/>
          <w:sz w:val="28"/>
          <w:szCs w:val="28"/>
          <w:lang w:eastAsia="pt-BR"/>
        </w:rPr>
        <w:softHyphen/>
      </w:r>
      <w:r w:rsidR="00685153" w:rsidRPr="00CA2B02">
        <w:rPr>
          <w:rFonts w:ascii="Garamond" w:eastAsia="Times New Roman" w:hAnsi="Garamond" w:cs="Times New Roman"/>
          <w:color w:val="000000"/>
          <w:sz w:val="28"/>
          <w:szCs w:val="28"/>
          <w:lang w:eastAsia="pt-BR"/>
        </w:rPr>
        <w:softHyphen/>
      </w:r>
      <w:r w:rsidR="00685153" w:rsidRPr="00CA2B02">
        <w:rPr>
          <w:rFonts w:ascii="Garamond" w:eastAsia="Times New Roman" w:hAnsi="Garamond" w:cs="Times New Roman"/>
          <w:color w:val="000000"/>
          <w:sz w:val="28"/>
          <w:szCs w:val="28"/>
          <w:lang w:eastAsia="pt-BR"/>
        </w:rPr>
        <w:softHyphen/>
      </w:r>
      <w:r>
        <w:rPr>
          <w:rFonts w:ascii="Garamond" w:eastAsia="Times New Roman" w:hAnsi="Garamond" w:cs="Times New Roman"/>
          <w:color w:val="000000"/>
          <w:sz w:val="28"/>
          <w:szCs w:val="28"/>
          <w:lang w:eastAsia="pt-BR"/>
        </w:rPr>
        <w:t xml:space="preserve"> </w:t>
      </w:r>
      <w:r>
        <w:rPr>
          <w:rFonts w:ascii="Garamond" w:eastAsia="Times New Roman" w:hAnsi="Garamond" w:cs="Times New Roman"/>
          <w:b/>
          <w:color w:val="000000"/>
          <w:sz w:val="28"/>
          <w:szCs w:val="28"/>
          <w:lang w:eastAsia="pt-BR"/>
        </w:rPr>
        <w:t>VALDONI DE ABREU</w:t>
      </w:r>
      <w:r w:rsidR="00685153" w:rsidRPr="00CA2B02">
        <w:rPr>
          <w:rFonts w:ascii="Garamond" w:eastAsia="Times New Roman" w:hAnsi="Garamond" w:cs="Times New Roman"/>
          <w:color w:val="000000"/>
          <w:sz w:val="28"/>
          <w:szCs w:val="28"/>
          <w:lang w:eastAsia="pt-BR"/>
        </w:rPr>
        <w:t>,</w:t>
      </w:r>
      <w:r>
        <w:rPr>
          <w:rFonts w:ascii="Garamond" w:eastAsia="Times New Roman" w:hAnsi="Garamond" w:cs="Times New Roman"/>
          <w:color w:val="000000"/>
          <w:sz w:val="28"/>
          <w:szCs w:val="28"/>
          <w:lang w:eastAsia="pt-BR"/>
        </w:rPr>
        <w:t xml:space="preserve"> Brasileiro, empresário, Portador do CPF sob nº 082.340.499-41 e CI sob nº 5946886, </w:t>
      </w:r>
      <w:r w:rsidR="00685153" w:rsidRPr="00CA2B02">
        <w:rPr>
          <w:rFonts w:ascii="Garamond" w:eastAsia="Times New Roman" w:hAnsi="Garamond" w:cs="Times New Roman"/>
          <w:color w:val="000000"/>
          <w:sz w:val="28"/>
          <w:szCs w:val="28"/>
          <w:lang w:eastAsia="pt-BR"/>
        </w:rPr>
        <w:t xml:space="preserve"> </w:t>
      </w:r>
      <w:r>
        <w:rPr>
          <w:rFonts w:ascii="Garamond" w:eastAsia="Times New Roman" w:hAnsi="Garamond" w:cs="Times New Roman"/>
          <w:color w:val="000000"/>
          <w:sz w:val="28"/>
          <w:szCs w:val="28"/>
          <w:lang w:eastAsia="pt-BR"/>
        </w:rPr>
        <w:t xml:space="preserve">residente e domiciliado </w:t>
      </w:r>
      <w:r>
        <w:rPr>
          <w:rFonts w:ascii="Garamond" w:eastAsia="Times New Roman" w:hAnsi="Garamond" w:cs="Times New Roman"/>
          <w:color w:val="000000"/>
          <w:sz w:val="28"/>
          <w:szCs w:val="28"/>
          <w:lang w:eastAsia="pt-BR"/>
        </w:rPr>
        <w:t>na Linha Lajeado Quintino</w:t>
      </w:r>
      <w:r w:rsidRPr="00CA2B02">
        <w:rPr>
          <w:rFonts w:ascii="Garamond" w:eastAsia="Times New Roman" w:hAnsi="Garamond" w:cs="Times New Roman"/>
          <w:color w:val="000000"/>
          <w:sz w:val="28"/>
          <w:szCs w:val="28"/>
          <w:lang w:eastAsia="pt-BR"/>
        </w:rPr>
        <w:t xml:space="preserve">, </w:t>
      </w:r>
      <w:r>
        <w:rPr>
          <w:rFonts w:ascii="Garamond" w:eastAsia="Times New Roman" w:hAnsi="Garamond" w:cs="Times New Roman"/>
          <w:color w:val="000000"/>
          <w:sz w:val="28"/>
          <w:szCs w:val="28"/>
          <w:lang w:eastAsia="pt-BR"/>
        </w:rPr>
        <w:t>Interior,</w:t>
      </w:r>
      <w:r>
        <w:rPr>
          <w:rFonts w:ascii="Garamond" w:eastAsia="Times New Roman" w:hAnsi="Garamond" w:cs="Times New Roman"/>
          <w:color w:val="000000"/>
          <w:sz w:val="28"/>
          <w:szCs w:val="28"/>
          <w:lang w:eastAsia="pt-BR"/>
        </w:rPr>
        <w:t xml:space="preserve"> </w:t>
      </w:r>
      <w:r w:rsidRPr="00CA2B02">
        <w:rPr>
          <w:rFonts w:ascii="Garamond" w:eastAsia="Times New Roman" w:hAnsi="Garamond" w:cs="Times New Roman"/>
          <w:color w:val="000000"/>
          <w:sz w:val="28"/>
          <w:szCs w:val="28"/>
          <w:lang w:eastAsia="pt-BR"/>
        </w:rPr>
        <w:t xml:space="preserve"> na cidade de</w:t>
      </w:r>
      <w:r>
        <w:rPr>
          <w:rFonts w:ascii="Garamond" w:eastAsia="Times New Roman" w:hAnsi="Garamond" w:cs="Times New Roman"/>
          <w:color w:val="000000"/>
          <w:sz w:val="28"/>
          <w:szCs w:val="28"/>
          <w:lang w:eastAsia="pt-BR"/>
        </w:rPr>
        <w:t xml:space="preserve"> Concórdia</w:t>
      </w:r>
      <w:r>
        <w:rPr>
          <w:rFonts w:ascii="Garamond" w:eastAsia="Times New Roman" w:hAnsi="Garamond" w:cs="Times New Roman"/>
          <w:color w:val="000000"/>
          <w:sz w:val="28"/>
          <w:szCs w:val="28"/>
          <w:lang w:eastAsia="pt-BR"/>
        </w:rPr>
        <w:t>,</w:t>
      </w:r>
      <w:r w:rsidRPr="00CA2B02">
        <w:rPr>
          <w:rFonts w:ascii="Garamond" w:eastAsia="Times New Roman" w:hAnsi="Garamond" w:cs="Times New Roman"/>
          <w:color w:val="000000"/>
          <w:sz w:val="28"/>
          <w:szCs w:val="28"/>
          <w:lang w:eastAsia="pt-BR"/>
        </w:rPr>
        <w:t xml:space="preserve"> Estado de </w:t>
      </w:r>
      <w:r>
        <w:rPr>
          <w:rFonts w:ascii="Garamond" w:eastAsia="Times New Roman" w:hAnsi="Garamond" w:cs="Times New Roman"/>
          <w:color w:val="000000"/>
          <w:sz w:val="28"/>
          <w:szCs w:val="28"/>
          <w:lang w:eastAsia="pt-BR"/>
        </w:rPr>
        <w:t>Santa Catarina</w:t>
      </w:r>
      <w:r w:rsidRPr="00CA2B02">
        <w:rPr>
          <w:rFonts w:ascii="Garamond" w:eastAsia="Times New Roman" w:hAnsi="Garamond" w:cs="Times New Roman"/>
          <w:color w:val="000000"/>
          <w:sz w:val="28"/>
          <w:szCs w:val="28"/>
          <w:lang w:eastAsia="pt-BR"/>
        </w:rPr>
        <w:t xml:space="preserve"> </w:t>
      </w:r>
      <w:r w:rsidR="00685153" w:rsidRPr="00CA2B02">
        <w:rPr>
          <w:rFonts w:ascii="Garamond" w:eastAsia="Times New Roman" w:hAnsi="Garamond" w:cs="Times New Roman"/>
          <w:color w:val="000000"/>
          <w:sz w:val="28"/>
          <w:szCs w:val="28"/>
          <w:lang w:eastAsia="pt-BR"/>
        </w:rPr>
        <w:t>daqui por diante denominada simplesmente CONTRATADA;</w:t>
      </w: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Em conformidade com o processo de licitação na modalidade TOMADA DE PREÇOS nº</w:t>
      </w:r>
      <w:r w:rsidR="00CA2B02">
        <w:rPr>
          <w:rFonts w:ascii="Garamond" w:eastAsia="Times New Roman" w:hAnsi="Garamond" w:cs="Times New Roman"/>
          <w:color w:val="000000"/>
          <w:sz w:val="28"/>
          <w:szCs w:val="28"/>
          <w:lang w:eastAsia="pt-BR"/>
        </w:rPr>
        <w:t>0008/2018</w:t>
      </w:r>
      <w:r w:rsidRPr="00CA2B02">
        <w:rPr>
          <w:rFonts w:ascii="Garamond" w:eastAsia="Times New Roman" w:hAnsi="Garamond" w:cs="Times New Roman"/>
          <w:color w:val="000000"/>
          <w:sz w:val="28"/>
          <w:szCs w:val="28"/>
          <w:lang w:eastAsia="pt-BR"/>
        </w:rPr>
        <w:t>, na forma e condições estabelecidas nas cláusulas seguintes:</w:t>
      </w:r>
    </w:p>
    <w:p w:rsidR="00685153" w:rsidRPr="00CA2B02" w:rsidRDefault="00685153" w:rsidP="00685153">
      <w:pPr>
        <w:spacing w:after="0" w:line="240" w:lineRule="auto"/>
        <w:jc w:val="center"/>
        <w:rPr>
          <w:rFonts w:ascii="Garamond" w:eastAsia="Times New Roman" w:hAnsi="Garamond" w:cs="Times New Roman"/>
          <w:color w:val="000000"/>
          <w:sz w:val="28"/>
          <w:szCs w:val="28"/>
          <w:lang w:eastAsia="pt-BR"/>
        </w:rPr>
      </w:pPr>
    </w:p>
    <w:p w:rsidR="00685153" w:rsidRPr="00CA2B02" w:rsidRDefault="00685153" w:rsidP="00685153">
      <w:pPr>
        <w:spacing w:after="0" w:line="240" w:lineRule="auto"/>
        <w:jc w:val="center"/>
        <w:rPr>
          <w:rFonts w:ascii="Garamond" w:eastAsia="Times New Roman" w:hAnsi="Garamond" w:cs="Times New Roman"/>
          <w:b/>
          <w:color w:val="000000"/>
          <w:sz w:val="28"/>
          <w:szCs w:val="28"/>
          <w:lang w:eastAsia="pt-BR"/>
        </w:rPr>
      </w:pPr>
      <w:r w:rsidRPr="00CA2B02">
        <w:rPr>
          <w:rFonts w:ascii="Garamond" w:eastAsia="Times New Roman" w:hAnsi="Garamond" w:cs="Times New Roman"/>
          <w:b/>
          <w:color w:val="000000"/>
          <w:sz w:val="28"/>
          <w:szCs w:val="28"/>
          <w:lang w:eastAsia="pt-BR"/>
        </w:rPr>
        <w:t>I – DO OBJETO</w:t>
      </w:r>
    </w:p>
    <w:p w:rsidR="00685153" w:rsidRPr="00CA2B02" w:rsidRDefault="00685153" w:rsidP="00685153">
      <w:pPr>
        <w:spacing w:after="0" w:line="240" w:lineRule="auto"/>
        <w:jc w:val="both"/>
        <w:rPr>
          <w:rFonts w:ascii="Garamond" w:eastAsia="Times New Roman" w:hAnsi="Garamond" w:cs="Times New Roman"/>
          <w:b/>
          <w:color w:val="000000"/>
          <w:sz w:val="28"/>
          <w:szCs w:val="28"/>
          <w:lang w:eastAsia="pt-BR"/>
        </w:rPr>
      </w:pPr>
      <w:r w:rsidRPr="00CA2B02">
        <w:rPr>
          <w:rFonts w:ascii="Garamond" w:eastAsia="Times New Roman" w:hAnsi="Garamond" w:cs="Times New Roman"/>
          <w:b/>
          <w:color w:val="000000"/>
          <w:sz w:val="28"/>
          <w:szCs w:val="28"/>
          <w:lang w:eastAsia="pt-BR"/>
        </w:rPr>
        <w:t>CLÁUSULA PIMEIRA: OBJETO DO CONTRATO</w:t>
      </w:r>
    </w:p>
    <w:p w:rsidR="00CA2B02" w:rsidRDefault="00685153" w:rsidP="00685153">
      <w:pPr>
        <w:keepNext/>
        <w:spacing w:after="0" w:line="240" w:lineRule="auto"/>
        <w:jc w:val="both"/>
        <w:outlineLvl w:val="6"/>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1º - A Contratada</w:t>
      </w:r>
      <w:r w:rsidRPr="00CA2B02">
        <w:rPr>
          <w:rFonts w:ascii="Garamond" w:eastAsia="Times New Roman" w:hAnsi="Garamond" w:cs="Times New Roman"/>
          <w:b/>
          <w:color w:val="000000"/>
          <w:sz w:val="28"/>
          <w:szCs w:val="28"/>
          <w:lang w:eastAsia="pt-BR"/>
        </w:rPr>
        <w:t xml:space="preserve"> </w:t>
      </w:r>
      <w:r w:rsidRPr="00CA2B02">
        <w:rPr>
          <w:rFonts w:ascii="Garamond" w:eastAsia="Times New Roman" w:hAnsi="Garamond" w:cs="Times New Roman"/>
          <w:color w:val="000000"/>
          <w:sz w:val="28"/>
          <w:szCs w:val="28"/>
          <w:lang w:eastAsia="pt-BR"/>
        </w:rPr>
        <w:t>por força do presente instrumento obriga-se junto à Prefeitura Municipal de Arroio Trinta a executar os Serviços de Execução de Obra, sob o regime de empreitada global, com fornecimento de materiais, equipamentos e mão-de-obra, compreendendo</w:t>
      </w:r>
      <w:r w:rsidR="00CA2B02">
        <w:rPr>
          <w:rFonts w:ascii="Garamond" w:eastAsia="Times New Roman" w:hAnsi="Garamond" w:cs="Times New Roman"/>
          <w:color w:val="000000"/>
          <w:sz w:val="28"/>
          <w:szCs w:val="28"/>
          <w:lang w:eastAsia="pt-BR"/>
        </w:rPr>
        <w:t>:</w:t>
      </w:r>
    </w:p>
    <w:tbl>
      <w:tblPr>
        <w:tblW w:w="8897" w:type="dxa"/>
        <w:tblLook w:val="04A0" w:firstRow="1" w:lastRow="0" w:firstColumn="1" w:lastColumn="0" w:noHBand="0" w:noVBand="1"/>
      </w:tblPr>
      <w:tblGrid>
        <w:gridCol w:w="681"/>
        <w:gridCol w:w="702"/>
        <w:gridCol w:w="3649"/>
        <w:gridCol w:w="744"/>
        <w:gridCol w:w="676"/>
        <w:gridCol w:w="1221"/>
        <w:gridCol w:w="1224"/>
      </w:tblGrid>
      <w:tr w:rsidR="00CA2B02" w:rsidRPr="00B07D84" w:rsidTr="002E74EC">
        <w:tc>
          <w:tcPr>
            <w:tcW w:w="605" w:type="dxa"/>
            <w:tcBorders>
              <w:top w:val="single" w:sz="4" w:space="0" w:color="auto"/>
              <w:left w:val="single" w:sz="4" w:space="0" w:color="auto"/>
              <w:bottom w:val="single" w:sz="4" w:space="0" w:color="auto"/>
              <w:right w:val="single" w:sz="4" w:space="0" w:color="auto"/>
            </w:tcBorders>
            <w:vAlign w:val="center"/>
          </w:tcPr>
          <w:p w:rsidR="00CA2B02" w:rsidRPr="00B07D84" w:rsidRDefault="00CA2B02" w:rsidP="002E74EC">
            <w:pPr>
              <w:spacing w:after="0"/>
              <w:jc w:val="center"/>
              <w:rPr>
                <w:rFonts w:ascii="Garamond" w:hAnsi="Garamond"/>
                <w:sz w:val="24"/>
                <w:szCs w:val="24"/>
              </w:rPr>
            </w:pPr>
            <w:r w:rsidRPr="00B07D84">
              <w:rPr>
                <w:rFonts w:ascii="Garamond" w:hAnsi="Garamond" w:cs="Times New Roman"/>
                <w:b/>
                <w:sz w:val="24"/>
                <w:szCs w:val="24"/>
              </w:rPr>
              <w:t>Lote</w:t>
            </w:r>
          </w:p>
        </w:tc>
        <w:tc>
          <w:tcPr>
            <w:tcW w:w="616" w:type="dxa"/>
            <w:tcBorders>
              <w:top w:val="single" w:sz="4" w:space="0" w:color="auto"/>
              <w:left w:val="single" w:sz="4" w:space="0" w:color="auto"/>
              <w:bottom w:val="single" w:sz="4" w:space="0" w:color="auto"/>
              <w:right w:val="single" w:sz="4" w:space="0" w:color="auto"/>
            </w:tcBorders>
            <w:vAlign w:val="center"/>
          </w:tcPr>
          <w:p w:rsidR="00CA2B02" w:rsidRPr="00B07D84" w:rsidRDefault="00CA2B02" w:rsidP="002E74EC">
            <w:pPr>
              <w:spacing w:after="0"/>
              <w:jc w:val="center"/>
              <w:rPr>
                <w:rFonts w:ascii="Garamond" w:hAnsi="Garamond"/>
                <w:sz w:val="24"/>
                <w:szCs w:val="24"/>
              </w:rPr>
            </w:pPr>
            <w:r w:rsidRPr="00B07D84">
              <w:rPr>
                <w:rFonts w:ascii="Garamond" w:hAnsi="Garamond" w:cs="Times New Roman"/>
                <w:b/>
                <w:sz w:val="24"/>
                <w:szCs w:val="24"/>
              </w:rPr>
              <w:t>Item</w:t>
            </w:r>
          </w:p>
        </w:tc>
        <w:tc>
          <w:tcPr>
            <w:tcW w:w="4132" w:type="dxa"/>
            <w:tcBorders>
              <w:top w:val="single" w:sz="4" w:space="0" w:color="auto"/>
              <w:left w:val="single" w:sz="4" w:space="0" w:color="auto"/>
              <w:bottom w:val="single" w:sz="4" w:space="0" w:color="auto"/>
              <w:right w:val="single" w:sz="4" w:space="0" w:color="auto"/>
            </w:tcBorders>
            <w:vAlign w:val="center"/>
          </w:tcPr>
          <w:p w:rsidR="00CA2B02" w:rsidRPr="00B07D84" w:rsidRDefault="00CA2B02" w:rsidP="002E74EC">
            <w:pPr>
              <w:spacing w:after="0"/>
              <w:jc w:val="center"/>
              <w:rPr>
                <w:rFonts w:ascii="Garamond" w:hAnsi="Garamond"/>
                <w:sz w:val="24"/>
                <w:szCs w:val="24"/>
              </w:rPr>
            </w:pPr>
            <w:r w:rsidRPr="00B07D84">
              <w:rPr>
                <w:rFonts w:ascii="Garamond" w:hAnsi="Garamond" w:cs="Times New Roman"/>
                <w:b/>
                <w:sz w:val="24"/>
                <w:szCs w:val="24"/>
              </w:rPr>
              <w:t>Material/</w:t>
            </w:r>
            <w:r w:rsidR="003D3AAE" w:rsidRPr="00B07D84">
              <w:rPr>
                <w:rFonts w:ascii="Garamond" w:hAnsi="Garamond" w:cs="Times New Roman"/>
                <w:b/>
                <w:sz w:val="24"/>
                <w:szCs w:val="24"/>
              </w:rPr>
              <w:t>Serviç</w:t>
            </w:r>
            <w:r w:rsidR="003D3AAE" w:rsidRPr="00B07D84">
              <w:rPr>
                <w:rFonts w:ascii="Times New Roman" w:hAnsi="Times New Roman" w:cs="Times New Roman"/>
                <w:b/>
                <w:sz w:val="24"/>
                <w:szCs w:val="24"/>
              </w:rPr>
              <w:t>o</w:t>
            </w:r>
          </w:p>
        </w:tc>
        <w:tc>
          <w:tcPr>
            <w:tcW w:w="672" w:type="dxa"/>
            <w:tcBorders>
              <w:top w:val="single" w:sz="4" w:space="0" w:color="auto"/>
              <w:left w:val="single" w:sz="4" w:space="0" w:color="auto"/>
              <w:bottom w:val="single" w:sz="4" w:space="0" w:color="auto"/>
              <w:right w:val="single" w:sz="4" w:space="0" w:color="auto"/>
            </w:tcBorders>
            <w:vAlign w:val="center"/>
          </w:tcPr>
          <w:p w:rsidR="00CA2B02" w:rsidRPr="00B07D84" w:rsidRDefault="00CA2B02" w:rsidP="002E74EC">
            <w:pPr>
              <w:spacing w:after="0"/>
              <w:jc w:val="center"/>
              <w:rPr>
                <w:rFonts w:ascii="Garamond" w:hAnsi="Garamond"/>
                <w:sz w:val="24"/>
                <w:szCs w:val="24"/>
              </w:rPr>
            </w:pPr>
            <w:r w:rsidRPr="00B07D84">
              <w:rPr>
                <w:rFonts w:ascii="Garamond" w:hAnsi="Garamond" w:cs="Times New Roman"/>
                <w:b/>
                <w:sz w:val="24"/>
                <w:szCs w:val="24"/>
              </w:rPr>
              <w:t>Un.</w:t>
            </w:r>
            <w:r w:rsidRPr="00B07D84">
              <w:rPr>
                <w:rFonts w:ascii="Garamond" w:hAnsi="Garamond" w:cs="Times New Roman"/>
                <w:b/>
                <w:sz w:val="24"/>
                <w:szCs w:val="24"/>
              </w:rPr>
              <w:br/>
              <w:t>Med.</w:t>
            </w:r>
          </w:p>
        </w:tc>
        <w:tc>
          <w:tcPr>
            <w:tcW w:w="604" w:type="dxa"/>
            <w:tcBorders>
              <w:top w:val="single" w:sz="4" w:space="0" w:color="auto"/>
              <w:left w:val="single" w:sz="4" w:space="0" w:color="auto"/>
              <w:bottom w:val="single" w:sz="4" w:space="0" w:color="auto"/>
              <w:right w:val="single" w:sz="4" w:space="0" w:color="auto"/>
            </w:tcBorders>
            <w:vAlign w:val="center"/>
          </w:tcPr>
          <w:p w:rsidR="00CA2B02" w:rsidRPr="00B07D84" w:rsidRDefault="00CA2B02" w:rsidP="002E74EC">
            <w:pPr>
              <w:spacing w:after="0"/>
              <w:jc w:val="center"/>
              <w:rPr>
                <w:rFonts w:ascii="Garamond" w:hAnsi="Garamond"/>
                <w:sz w:val="24"/>
                <w:szCs w:val="24"/>
              </w:rPr>
            </w:pPr>
            <w:r w:rsidRPr="00B07D84">
              <w:rPr>
                <w:rFonts w:ascii="Garamond" w:hAnsi="Garamond" w:cs="Times New Roman"/>
                <w:b/>
                <w:sz w:val="24"/>
                <w:szCs w:val="24"/>
              </w:rPr>
              <w:t>Qtd.</w:t>
            </w:r>
          </w:p>
        </w:tc>
        <w:tc>
          <w:tcPr>
            <w:tcW w:w="1152" w:type="dxa"/>
            <w:tcBorders>
              <w:top w:val="single" w:sz="4" w:space="0" w:color="auto"/>
              <w:left w:val="single" w:sz="4" w:space="0" w:color="auto"/>
              <w:bottom w:val="single" w:sz="4" w:space="0" w:color="auto"/>
              <w:right w:val="single" w:sz="4" w:space="0" w:color="auto"/>
            </w:tcBorders>
            <w:vAlign w:val="center"/>
          </w:tcPr>
          <w:p w:rsidR="00CA2B02" w:rsidRPr="00B07D84" w:rsidRDefault="00CA2B02" w:rsidP="002E74EC">
            <w:pPr>
              <w:spacing w:after="0"/>
              <w:jc w:val="center"/>
              <w:rPr>
                <w:rFonts w:ascii="Garamond" w:hAnsi="Garamond"/>
                <w:sz w:val="24"/>
                <w:szCs w:val="24"/>
              </w:rPr>
            </w:pPr>
            <w:r w:rsidRPr="00B07D84">
              <w:rPr>
                <w:rFonts w:ascii="Garamond" w:hAnsi="Garamond" w:cs="Times New Roman"/>
                <w:b/>
                <w:sz w:val="24"/>
                <w:szCs w:val="24"/>
              </w:rPr>
              <w:t>Vlr.</w:t>
            </w:r>
            <w:r w:rsidRPr="00B07D84">
              <w:rPr>
                <w:rFonts w:ascii="Garamond" w:hAnsi="Garamond" w:cs="Times New Roman"/>
                <w:b/>
                <w:sz w:val="24"/>
                <w:szCs w:val="24"/>
              </w:rPr>
              <w:br/>
              <w:t>Un.</w:t>
            </w:r>
          </w:p>
        </w:tc>
        <w:tc>
          <w:tcPr>
            <w:tcW w:w="1116" w:type="dxa"/>
            <w:tcBorders>
              <w:top w:val="single" w:sz="4" w:space="0" w:color="auto"/>
              <w:left w:val="single" w:sz="4" w:space="0" w:color="auto"/>
              <w:bottom w:val="single" w:sz="4" w:space="0" w:color="auto"/>
              <w:right w:val="single" w:sz="4" w:space="0" w:color="auto"/>
            </w:tcBorders>
            <w:vAlign w:val="center"/>
          </w:tcPr>
          <w:p w:rsidR="00CA2B02" w:rsidRPr="00B07D84" w:rsidRDefault="00CA2B02" w:rsidP="002E74EC">
            <w:pPr>
              <w:spacing w:after="0"/>
              <w:jc w:val="center"/>
              <w:rPr>
                <w:rFonts w:ascii="Garamond" w:hAnsi="Garamond"/>
                <w:sz w:val="24"/>
                <w:szCs w:val="24"/>
              </w:rPr>
            </w:pPr>
            <w:r w:rsidRPr="00B07D84">
              <w:rPr>
                <w:rFonts w:ascii="Garamond" w:hAnsi="Garamond" w:cs="Times New Roman"/>
                <w:b/>
                <w:sz w:val="24"/>
                <w:szCs w:val="24"/>
              </w:rPr>
              <w:t>Vlr.</w:t>
            </w:r>
            <w:r w:rsidRPr="00B07D84">
              <w:rPr>
                <w:rFonts w:ascii="Garamond" w:hAnsi="Garamond" w:cs="Times New Roman"/>
                <w:b/>
                <w:sz w:val="24"/>
                <w:szCs w:val="24"/>
              </w:rPr>
              <w:br/>
              <w:t>Total</w:t>
            </w:r>
          </w:p>
        </w:tc>
      </w:tr>
      <w:tr w:rsidR="00CA2B02" w:rsidRPr="00B07D84" w:rsidTr="002E74EC">
        <w:tc>
          <w:tcPr>
            <w:tcW w:w="605" w:type="dxa"/>
            <w:tcBorders>
              <w:top w:val="single" w:sz="4" w:space="0" w:color="auto"/>
              <w:left w:val="single" w:sz="4" w:space="0" w:color="auto"/>
              <w:bottom w:val="single" w:sz="4" w:space="0" w:color="auto"/>
              <w:right w:val="single" w:sz="4" w:space="0" w:color="auto"/>
            </w:tcBorders>
            <w:vAlign w:val="center"/>
          </w:tcPr>
          <w:p w:rsidR="00CA2B02" w:rsidRPr="00B07D84" w:rsidRDefault="00CA2B02" w:rsidP="002E74EC">
            <w:pPr>
              <w:spacing w:after="0"/>
              <w:jc w:val="center"/>
              <w:rPr>
                <w:rFonts w:ascii="Garamond" w:hAnsi="Garamond"/>
                <w:sz w:val="24"/>
                <w:szCs w:val="24"/>
              </w:rPr>
            </w:pPr>
            <w:r w:rsidRPr="00B07D84">
              <w:rPr>
                <w:rFonts w:ascii="Garamond" w:hAnsi="Garamond" w:cs="Times New Roman"/>
                <w:sz w:val="24"/>
                <w:szCs w:val="24"/>
              </w:rPr>
              <w:t>1</w:t>
            </w:r>
          </w:p>
        </w:tc>
        <w:tc>
          <w:tcPr>
            <w:tcW w:w="616" w:type="dxa"/>
            <w:tcBorders>
              <w:top w:val="single" w:sz="4" w:space="0" w:color="auto"/>
              <w:left w:val="single" w:sz="4" w:space="0" w:color="auto"/>
              <w:bottom w:val="single" w:sz="4" w:space="0" w:color="auto"/>
              <w:right w:val="single" w:sz="4" w:space="0" w:color="auto"/>
            </w:tcBorders>
            <w:vAlign w:val="center"/>
          </w:tcPr>
          <w:p w:rsidR="00CA2B02" w:rsidRPr="00B07D84" w:rsidRDefault="00CA2B02" w:rsidP="002E74EC">
            <w:pPr>
              <w:spacing w:after="0"/>
              <w:jc w:val="center"/>
              <w:rPr>
                <w:rFonts w:ascii="Garamond" w:hAnsi="Garamond"/>
                <w:sz w:val="24"/>
                <w:szCs w:val="24"/>
              </w:rPr>
            </w:pPr>
            <w:r w:rsidRPr="00B07D84">
              <w:rPr>
                <w:rFonts w:ascii="Garamond" w:hAnsi="Garamond" w:cs="Times New Roman"/>
                <w:sz w:val="24"/>
                <w:szCs w:val="24"/>
              </w:rPr>
              <w:t>1</w:t>
            </w:r>
          </w:p>
        </w:tc>
        <w:tc>
          <w:tcPr>
            <w:tcW w:w="4132" w:type="dxa"/>
            <w:tcBorders>
              <w:top w:val="single" w:sz="4" w:space="0" w:color="auto"/>
              <w:left w:val="single" w:sz="4" w:space="0" w:color="auto"/>
              <w:bottom w:val="single" w:sz="4" w:space="0" w:color="auto"/>
              <w:right w:val="single" w:sz="4" w:space="0" w:color="auto"/>
            </w:tcBorders>
            <w:vAlign w:val="center"/>
          </w:tcPr>
          <w:p w:rsidR="00CA2B02" w:rsidRPr="00B07D84" w:rsidRDefault="00CA2B02" w:rsidP="002E74EC">
            <w:pPr>
              <w:spacing w:after="0"/>
              <w:jc w:val="both"/>
              <w:rPr>
                <w:rFonts w:ascii="Garamond" w:hAnsi="Garamond"/>
                <w:sz w:val="24"/>
                <w:szCs w:val="24"/>
              </w:rPr>
            </w:pPr>
            <w:r w:rsidRPr="00B07D84">
              <w:rPr>
                <w:rFonts w:ascii="Garamond" w:hAnsi="Garamond" w:cs="Times New Roman"/>
                <w:sz w:val="24"/>
                <w:szCs w:val="24"/>
              </w:rPr>
              <w:t>31061 - Reforma e ampliação da creche Tipo "B" do Município de Arroio Trinta</w:t>
            </w:r>
          </w:p>
        </w:tc>
        <w:tc>
          <w:tcPr>
            <w:tcW w:w="672" w:type="dxa"/>
            <w:tcBorders>
              <w:top w:val="single" w:sz="4" w:space="0" w:color="auto"/>
              <w:left w:val="single" w:sz="4" w:space="0" w:color="auto"/>
              <w:bottom w:val="single" w:sz="4" w:space="0" w:color="auto"/>
              <w:right w:val="single" w:sz="4" w:space="0" w:color="auto"/>
            </w:tcBorders>
            <w:vAlign w:val="center"/>
          </w:tcPr>
          <w:p w:rsidR="00CA2B02" w:rsidRPr="00B07D84" w:rsidRDefault="00CA2B02" w:rsidP="002E74EC">
            <w:pPr>
              <w:spacing w:after="0"/>
              <w:jc w:val="center"/>
              <w:rPr>
                <w:rFonts w:ascii="Garamond" w:hAnsi="Garamond"/>
                <w:sz w:val="24"/>
                <w:szCs w:val="24"/>
              </w:rPr>
            </w:pPr>
            <w:r w:rsidRPr="00B07D84">
              <w:rPr>
                <w:rFonts w:ascii="Garamond" w:hAnsi="Garamond" w:cs="Times New Roman"/>
                <w:sz w:val="24"/>
                <w:szCs w:val="24"/>
              </w:rPr>
              <w:t>Un</w:t>
            </w:r>
          </w:p>
        </w:tc>
        <w:tc>
          <w:tcPr>
            <w:tcW w:w="604" w:type="dxa"/>
            <w:tcBorders>
              <w:top w:val="single" w:sz="4" w:space="0" w:color="auto"/>
              <w:left w:val="single" w:sz="4" w:space="0" w:color="auto"/>
              <w:bottom w:val="single" w:sz="4" w:space="0" w:color="auto"/>
              <w:right w:val="single" w:sz="4" w:space="0" w:color="auto"/>
            </w:tcBorders>
            <w:vAlign w:val="center"/>
          </w:tcPr>
          <w:p w:rsidR="00CA2B02" w:rsidRPr="00B07D84" w:rsidRDefault="00CA2B02" w:rsidP="002E74EC">
            <w:pPr>
              <w:spacing w:after="0"/>
              <w:jc w:val="center"/>
              <w:rPr>
                <w:rFonts w:ascii="Garamond" w:hAnsi="Garamond"/>
                <w:sz w:val="24"/>
                <w:szCs w:val="24"/>
              </w:rPr>
            </w:pPr>
            <w:r w:rsidRPr="00B07D84">
              <w:rPr>
                <w:rFonts w:ascii="Garamond" w:hAnsi="Garamond" w:cs="Times New Roman"/>
                <w:sz w:val="24"/>
                <w:szCs w:val="24"/>
              </w:rPr>
              <w:t>1</w:t>
            </w:r>
          </w:p>
        </w:tc>
        <w:tc>
          <w:tcPr>
            <w:tcW w:w="1152" w:type="dxa"/>
            <w:tcBorders>
              <w:top w:val="single" w:sz="4" w:space="0" w:color="auto"/>
              <w:left w:val="single" w:sz="4" w:space="0" w:color="auto"/>
              <w:bottom w:val="single" w:sz="4" w:space="0" w:color="auto"/>
              <w:right w:val="single" w:sz="4" w:space="0" w:color="auto"/>
            </w:tcBorders>
            <w:vAlign w:val="center"/>
          </w:tcPr>
          <w:p w:rsidR="00CA2B02" w:rsidRPr="00B07D84" w:rsidRDefault="00CA2B02" w:rsidP="002E74EC">
            <w:pPr>
              <w:spacing w:after="0"/>
              <w:jc w:val="center"/>
              <w:rPr>
                <w:rFonts w:ascii="Garamond" w:hAnsi="Garamond"/>
                <w:sz w:val="24"/>
                <w:szCs w:val="24"/>
              </w:rPr>
            </w:pPr>
            <w:r w:rsidRPr="00B07D84">
              <w:rPr>
                <w:rFonts w:ascii="Garamond" w:hAnsi="Garamond" w:cs="Times New Roman"/>
                <w:sz w:val="24"/>
                <w:szCs w:val="24"/>
              </w:rPr>
              <w:t>122.361,90</w:t>
            </w:r>
          </w:p>
        </w:tc>
        <w:tc>
          <w:tcPr>
            <w:tcW w:w="1116" w:type="dxa"/>
            <w:tcBorders>
              <w:top w:val="single" w:sz="4" w:space="0" w:color="auto"/>
              <w:left w:val="single" w:sz="4" w:space="0" w:color="auto"/>
              <w:bottom w:val="single" w:sz="4" w:space="0" w:color="auto"/>
              <w:right w:val="single" w:sz="4" w:space="0" w:color="auto"/>
            </w:tcBorders>
            <w:vAlign w:val="center"/>
          </w:tcPr>
          <w:p w:rsidR="00CA2B02" w:rsidRPr="00B07D84" w:rsidRDefault="00CA2B02" w:rsidP="002E74EC">
            <w:pPr>
              <w:spacing w:after="0"/>
              <w:jc w:val="center"/>
              <w:rPr>
                <w:rFonts w:ascii="Garamond" w:hAnsi="Garamond"/>
                <w:sz w:val="24"/>
                <w:szCs w:val="24"/>
              </w:rPr>
            </w:pPr>
            <w:r w:rsidRPr="00B07D84">
              <w:rPr>
                <w:rFonts w:ascii="Garamond" w:hAnsi="Garamond" w:cs="Times New Roman"/>
                <w:sz w:val="24"/>
                <w:szCs w:val="24"/>
              </w:rPr>
              <w:t>122.361,90</w:t>
            </w:r>
          </w:p>
        </w:tc>
      </w:tr>
      <w:tr w:rsidR="00CA2B02" w:rsidRPr="00B07D84" w:rsidTr="002E74EC">
        <w:tc>
          <w:tcPr>
            <w:tcW w:w="605" w:type="dxa"/>
            <w:tcBorders>
              <w:top w:val="single" w:sz="4" w:space="0" w:color="auto"/>
              <w:left w:val="single" w:sz="4" w:space="0" w:color="auto"/>
              <w:bottom w:val="single" w:sz="4" w:space="0" w:color="auto"/>
              <w:right w:val="single" w:sz="4" w:space="0" w:color="auto"/>
            </w:tcBorders>
            <w:vAlign w:val="center"/>
          </w:tcPr>
          <w:p w:rsidR="00CA2B02" w:rsidRPr="00B07D84" w:rsidRDefault="00CA2B02" w:rsidP="002E74EC">
            <w:pPr>
              <w:spacing w:after="0"/>
              <w:jc w:val="center"/>
              <w:rPr>
                <w:rFonts w:ascii="Garamond" w:hAnsi="Garamond"/>
                <w:sz w:val="24"/>
                <w:szCs w:val="24"/>
              </w:rPr>
            </w:pPr>
            <w:r w:rsidRPr="00B07D84">
              <w:rPr>
                <w:rFonts w:ascii="Garamond" w:hAnsi="Garamond" w:cs="Times New Roman"/>
                <w:sz w:val="24"/>
                <w:szCs w:val="24"/>
              </w:rPr>
              <w:lastRenderedPageBreak/>
              <w:t>2</w:t>
            </w:r>
          </w:p>
        </w:tc>
        <w:tc>
          <w:tcPr>
            <w:tcW w:w="616" w:type="dxa"/>
            <w:tcBorders>
              <w:top w:val="single" w:sz="4" w:space="0" w:color="auto"/>
              <w:left w:val="single" w:sz="4" w:space="0" w:color="auto"/>
              <w:bottom w:val="single" w:sz="4" w:space="0" w:color="auto"/>
              <w:right w:val="single" w:sz="4" w:space="0" w:color="auto"/>
            </w:tcBorders>
            <w:vAlign w:val="center"/>
          </w:tcPr>
          <w:p w:rsidR="00CA2B02" w:rsidRPr="00B07D84" w:rsidRDefault="00CA2B02" w:rsidP="002E74EC">
            <w:pPr>
              <w:spacing w:after="0"/>
              <w:jc w:val="center"/>
              <w:rPr>
                <w:rFonts w:ascii="Garamond" w:hAnsi="Garamond"/>
                <w:sz w:val="24"/>
                <w:szCs w:val="24"/>
              </w:rPr>
            </w:pPr>
            <w:r w:rsidRPr="00B07D84">
              <w:rPr>
                <w:rFonts w:ascii="Garamond" w:hAnsi="Garamond" w:cs="Times New Roman"/>
                <w:sz w:val="24"/>
                <w:szCs w:val="24"/>
              </w:rPr>
              <w:t>2</w:t>
            </w:r>
          </w:p>
        </w:tc>
        <w:tc>
          <w:tcPr>
            <w:tcW w:w="4132" w:type="dxa"/>
            <w:tcBorders>
              <w:top w:val="single" w:sz="4" w:space="0" w:color="auto"/>
              <w:left w:val="single" w:sz="4" w:space="0" w:color="auto"/>
              <w:bottom w:val="single" w:sz="4" w:space="0" w:color="auto"/>
              <w:right w:val="single" w:sz="4" w:space="0" w:color="auto"/>
            </w:tcBorders>
            <w:vAlign w:val="center"/>
          </w:tcPr>
          <w:p w:rsidR="00CA2B02" w:rsidRPr="00B07D84" w:rsidRDefault="00CA2B02" w:rsidP="002E74EC">
            <w:pPr>
              <w:spacing w:after="0"/>
              <w:jc w:val="both"/>
              <w:rPr>
                <w:rFonts w:ascii="Garamond" w:hAnsi="Garamond"/>
                <w:sz w:val="24"/>
                <w:szCs w:val="24"/>
              </w:rPr>
            </w:pPr>
            <w:r w:rsidRPr="00B07D84">
              <w:rPr>
                <w:rFonts w:ascii="Garamond" w:hAnsi="Garamond" w:cs="Times New Roman"/>
                <w:sz w:val="24"/>
                <w:szCs w:val="24"/>
              </w:rPr>
              <w:t xml:space="preserve">31062 - REFORMA NA ESCOLA MUNICIPAL </w:t>
            </w:r>
            <w:r w:rsidR="003D3AAE" w:rsidRPr="00B07D84">
              <w:rPr>
                <w:rFonts w:ascii="Garamond" w:hAnsi="Garamond" w:cs="Times New Roman"/>
                <w:sz w:val="24"/>
                <w:szCs w:val="24"/>
              </w:rPr>
              <w:t>Prof.ª</w:t>
            </w:r>
            <w:r w:rsidRPr="00B07D84">
              <w:rPr>
                <w:rFonts w:ascii="Garamond" w:hAnsi="Garamond" w:cs="Times New Roman"/>
                <w:sz w:val="24"/>
                <w:szCs w:val="24"/>
              </w:rPr>
              <w:t xml:space="preserve"> JACY FALCHETTI</w:t>
            </w:r>
          </w:p>
        </w:tc>
        <w:tc>
          <w:tcPr>
            <w:tcW w:w="672" w:type="dxa"/>
            <w:tcBorders>
              <w:top w:val="single" w:sz="4" w:space="0" w:color="auto"/>
              <w:left w:val="single" w:sz="4" w:space="0" w:color="auto"/>
              <w:bottom w:val="single" w:sz="4" w:space="0" w:color="auto"/>
              <w:right w:val="single" w:sz="4" w:space="0" w:color="auto"/>
            </w:tcBorders>
            <w:vAlign w:val="center"/>
          </w:tcPr>
          <w:p w:rsidR="00CA2B02" w:rsidRPr="00B07D84" w:rsidRDefault="00CA2B02" w:rsidP="002E74EC">
            <w:pPr>
              <w:spacing w:after="0"/>
              <w:jc w:val="center"/>
              <w:rPr>
                <w:rFonts w:ascii="Garamond" w:hAnsi="Garamond"/>
                <w:sz w:val="24"/>
                <w:szCs w:val="24"/>
              </w:rPr>
            </w:pPr>
            <w:r w:rsidRPr="00B07D84">
              <w:rPr>
                <w:rFonts w:ascii="Garamond" w:hAnsi="Garamond" w:cs="Times New Roman"/>
                <w:sz w:val="24"/>
                <w:szCs w:val="24"/>
              </w:rPr>
              <w:t>Un</w:t>
            </w:r>
          </w:p>
        </w:tc>
        <w:tc>
          <w:tcPr>
            <w:tcW w:w="604" w:type="dxa"/>
            <w:tcBorders>
              <w:top w:val="single" w:sz="4" w:space="0" w:color="auto"/>
              <w:left w:val="single" w:sz="4" w:space="0" w:color="auto"/>
              <w:bottom w:val="single" w:sz="4" w:space="0" w:color="auto"/>
              <w:right w:val="single" w:sz="4" w:space="0" w:color="auto"/>
            </w:tcBorders>
            <w:vAlign w:val="center"/>
          </w:tcPr>
          <w:p w:rsidR="00CA2B02" w:rsidRPr="00B07D84" w:rsidRDefault="00CA2B02" w:rsidP="002E74EC">
            <w:pPr>
              <w:spacing w:after="0"/>
              <w:jc w:val="center"/>
              <w:rPr>
                <w:rFonts w:ascii="Garamond" w:hAnsi="Garamond"/>
                <w:sz w:val="24"/>
                <w:szCs w:val="24"/>
              </w:rPr>
            </w:pPr>
            <w:r w:rsidRPr="00B07D84">
              <w:rPr>
                <w:rFonts w:ascii="Garamond" w:hAnsi="Garamond" w:cs="Times New Roman"/>
                <w:sz w:val="24"/>
                <w:szCs w:val="24"/>
              </w:rPr>
              <w:t>1</w:t>
            </w:r>
          </w:p>
        </w:tc>
        <w:tc>
          <w:tcPr>
            <w:tcW w:w="1152" w:type="dxa"/>
            <w:tcBorders>
              <w:top w:val="single" w:sz="4" w:space="0" w:color="auto"/>
              <w:left w:val="single" w:sz="4" w:space="0" w:color="auto"/>
              <w:bottom w:val="single" w:sz="4" w:space="0" w:color="auto"/>
              <w:right w:val="single" w:sz="4" w:space="0" w:color="auto"/>
            </w:tcBorders>
            <w:vAlign w:val="center"/>
          </w:tcPr>
          <w:p w:rsidR="00CA2B02" w:rsidRPr="00B07D84" w:rsidRDefault="00CA2B02" w:rsidP="002E74EC">
            <w:pPr>
              <w:spacing w:after="0"/>
              <w:jc w:val="center"/>
              <w:rPr>
                <w:rFonts w:ascii="Garamond" w:hAnsi="Garamond"/>
                <w:sz w:val="24"/>
                <w:szCs w:val="24"/>
              </w:rPr>
            </w:pPr>
            <w:r w:rsidRPr="00B07D84">
              <w:rPr>
                <w:rFonts w:ascii="Garamond" w:hAnsi="Garamond" w:cs="Times New Roman"/>
                <w:sz w:val="24"/>
                <w:szCs w:val="24"/>
              </w:rPr>
              <w:t>21.535,62</w:t>
            </w:r>
          </w:p>
        </w:tc>
        <w:tc>
          <w:tcPr>
            <w:tcW w:w="1116" w:type="dxa"/>
            <w:tcBorders>
              <w:top w:val="single" w:sz="4" w:space="0" w:color="auto"/>
              <w:left w:val="single" w:sz="4" w:space="0" w:color="auto"/>
              <w:bottom w:val="single" w:sz="4" w:space="0" w:color="auto"/>
              <w:right w:val="single" w:sz="4" w:space="0" w:color="auto"/>
            </w:tcBorders>
            <w:vAlign w:val="center"/>
          </w:tcPr>
          <w:p w:rsidR="00CA2B02" w:rsidRPr="00B07D84" w:rsidRDefault="00CA2B02" w:rsidP="002E74EC">
            <w:pPr>
              <w:spacing w:after="0"/>
              <w:jc w:val="center"/>
              <w:rPr>
                <w:rFonts w:ascii="Garamond" w:hAnsi="Garamond"/>
                <w:sz w:val="24"/>
                <w:szCs w:val="24"/>
              </w:rPr>
            </w:pPr>
            <w:r w:rsidRPr="00B07D84">
              <w:rPr>
                <w:rFonts w:ascii="Garamond" w:hAnsi="Garamond" w:cs="Times New Roman"/>
                <w:sz w:val="24"/>
                <w:szCs w:val="24"/>
              </w:rPr>
              <w:t>21.535,62</w:t>
            </w:r>
          </w:p>
        </w:tc>
      </w:tr>
      <w:tr w:rsidR="00CA2B02" w:rsidRPr="00B07D84" w:rsidTr="002E74EC">
        <w:tc>
          <w:tcPr>
            <w:tcW w:w="7781" w:type="dxa"/>
            <w:gridSpan w:val="6"/>
            <w:tcBorders>
              <w:top w:val="single" w:sz="4" w:space="0" w:color="auto"/>
              <w:left w:val="single" w:sz="4" w:space="0" w:color="auto"/>
              <w:bottom w:val="single" w:sz="4" w:space="0" w:color="auto"/>
              <w:right w:val="single" w:sz="4" w:space="0" w:color="auto"/>
            </w:tcBorders>
            <w:vAlign w:val="center"/>
          </w:tcPr>
          <w:p w:rsidR="00CA2B02" w:rsidRPr="00B07D84" w:rsidRDefault="00CA2B02" w:rsidP="002E74EC">
            <w:pPr>
              <w:spacing w:after="0"/>
              <w:jc w:val="center"/>
              <w:rPr>
                <w:rFonts w:ascii="Garamond" w:hAnsi="Garamond"/>
                <w:b/>
                <w:sz w:val="24"/>
                <w:szCs w:val="24"/>
              </w:rPr>
            </w:pPr>
            <w:r w:rsidRPr="00B07D84">
              <w:rPr>
                <w:rFonts w:ascii="Garamond" w:hAnsi="Garamond" w:cs="Times New Roman"/>
                <w:b/>
                <w:sz w:val="24"/>
                <w:szCs w:val="24"/>
              </w:rPr>
              <w:t>Total</w:t>
            </w:r>
          </w:p>
        </w:tc>
        <w:tc>
          <w:tcPr>
            <w:tcW w:w="1116" w:type="dxa"/>
            <w:tcBorders>
              <w:top w:val="single" w:sz="4" w:space="0" w:color="auto"/>
              <w:left w:val="single" w:sz="4" w:space="0" w:color="auto"/>
              <w:bottom w:val="single" w:sz="4" w:space="0" w:color="auto"/>
              <w:right w:val="single" w:sz="4" w:space="0" w:color="auto"/>
            </w:tcBorders>
            <w:vAlign w:val="center"/>
          </w:tcPr>
          <w:p w:rsidR="00CA2B02" w:rsidRPr="00B07D84" w:rsidRDefault="00CA2B02" w:rsidP="002E74EC">
            <w:pPr>
              <w:spacing w:after="0"/>
              <w:jc w:val="center"/>
              <w:rPr>
                <w:rFonts w:ascii="Garamond" w:hAnsi="Garamond"/>
                <w:b/>
                <w:sz w:val="24"/>
                <w:szCs w:val="24"/>
              </w:rPr>
            </w:pPr>
            <w:r w:rsidRPr="00B07D84">
              <w:rPr>
                <w:rFonts w:ascii="Garamond" w:hAnsi="Garamond" w:cs="Times New Roman"/>
                <w:b/>
                <w:sz w:val="24"/>
                <w:szCs w:val="24"/>
              </w:rPr>
              <w:t>143.897,52</w:t>
            </w:r>
          </w:p>
        </w:tc>
      </w:tr>
    </w:tbl>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xml:space="preserve">§ 2º – Não serão aceitos materiais e serviços que não atendam às normas específicas ao projeto. </w:t>
      </w: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3º – Os detalhes arquitetônicos e materiais não descritos neste memorial deverão ser esclarecidos junto ao Engenheiro fiscal da Prefeitura Municipal.</w:t>
      </w: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4º – A Obra deverá ser executada pela própria contratada, ficando expressamente vedada a sublocação a terceiros, sem a prévia autorização por escrito do Chefe do Poder Executivo Municipal.</w:t>
      </w: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xml:space="preserve"> </w:t>
      </w: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5º – As despesas com ARTs de execução da obra serão por conta da contratada.</w:t>
      </w: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6º – Qualquer alteração de serviço ou projeto, somente deverá ser executada com prévia aprovação por escrito do Sr. Prefeito Municipal, mediante alteração contratual.</w:t>
      </w: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7º – A obra, bem como os materiais a serem empregados na mesma deverão atender as normas técnicas e executados de acordo com os projetos técnicos fornecidos.</w:t>
      </w: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8º – O canteiro de obras deverá estar de acordo com a norma de segurança vigente NR-18.</w:t>
      </w:r>
    </w:p>
    <w:p w:rsidR="00685153" w:rsidRPr="00CA2B02" w:rsidRDefault="00685153" w:rsidP="00685153">
      <w:pPr>
        <w:spacing w:after="0" w:line="240" w:lineRule="auto"/>
        <w:jc w:val="both"/>
        <w:rPr>
          <w:rFonts w:ascii="Garamond" w:eastAsia="Times New Roman" w:hAnsi="Garamond" w:cs="Times New Roman"/>
          <w:color w:val="FF0000"/>
          <w:sz w:val="28"/>
          <w:szCs w:val="28"/>
          <w:lang w:eastAsia="pt-BR"/>
        </w:rPr>
      </w:pP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9º – Fck mínimo estabelecido no memorial descritivo</w:t>
      </w:r>
    </w:p>
    <w:p w:rsidR="00685153" w:rsidRPr="00CA2B02" w:rsidRDefault="00685153" w:rsidP="00685153">
      <w:pPr>
        <w:spacing w:after="0" w:line="240" w:lineRule="auto"/>
        <w:jc w:val="both"/>
        <w:rPr>
          <w:rFonts w:ascii="Garamond" w:eastAsia="Times New Roman" w:hAnsi="Garamond" w:cs="Times New Roman"/>
          <w:color w:val="FF0000"/>
          <w:sz w:val="28"/>
          <w:szCs w:val="28"/>
          <w:lang w:eastAsia="pt-BR"/>
        </w:rPr>
      </w:pP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10º – A obra, objeto do presente edital, seguirá os trâmites de obra civil, ou seja, apresentar guia do INSS, FGTS, relação de funcionários registrados na empresa que estarão trabalhando na mesma, dentre outros documentos necessários à legislação trabalhista.</w:t>
      </w: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11º – A contratada deverá fornecer e manter na obra o DIÁRIO DA OBRA, devidamente assinado pelo responsável pela execução da mesma, contendo o mínimo de informações necessárias para o bom entendimento do mesmo, e apresentar um boletim de medição ao término de cada fase.</w:t>
      </w: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11.1 – A cada Boletim de Medição expedido e encaminhado à Tesouraria para pagamento do período/fase, deverá ser encaminhado juntamente os Diários de Obra daquele período, devendo estar eles assinados pelo engenheiro responsável pela execução da obra, sendo que estes serão apensados ao Processo Licitatório.</w:t>
      </w:r>
    </w:p>
    <w:p w:rsidR="00685153" w:rsidRPr="00CA2B02" w:rsidRDefault="00685153" w:rsidP="00685153">
      <w:pPr>
        <w:spacing w:after="0" w:line="240" w:lineRule="auto"/>
        <w:jc w:val="both"/>
        <w:rPr>
          <w:rFonts w:ascii="Garamond" w:eastAsia="Times New Roman" w:hAnsi="Garamond" w:cs="Times New Roman"/>
          <w:color w:val="FF0000"/>
          <w:sz w:val="28"/>
          <w:szCs w:val="28"/>
          <w:lang w:eastAsia="pt-BR"/>
        </w:rPr>
      </w:pP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12</w:t>
      </w:r>
      <w:r w:rsidR="003D3AAE" w:rsidRPr="00CA2B02">
        <w:rPr>
          <w:rFonts w:ascii="Garamond" w:eastAsia="Times New Roman" w:hAnsi="Garamond" w:cs="Times New Roman"/>
          <w:color w:val="000000"/>
          <w:sz w:val="28"/>
          <w:szCs w:val="28"/>
          <w:lang w:eastAsia="pt-BR"/>
        </w:rPr>
        <w:t>º –</w:t>
      </w:r>
      <w:r w:rsidRPr="00CA2B02">
        <w:rPr>
          <w:rFonts w:ascii="Garamond" w:eastAsia="Times New Roman" w:hAnsi="Garamond" w:cs="Times New Roman"/>
          <w:color w:val="000000"/>
          <w:sz w:val="28"/>
          <w:szCs w:val="28"/>
          <w:lang w:eastAsia="pt-BR"/>
        </w:rPr>
        <w:t xml:space="preserve"> A contratada somente poderá iniciar os serviços após o recebimento da Ordem de Serviço.</w:t>
      </w:r>
    </w:p>
    <w:p w:rsidR="00685153" w:rsidRPr="00CA2B02" w:rsidRDefault="00685153" w:rsidP="00685153">
      <w:pPr>
        <w:spacing w:after="0" w:line="240" w:lineRule="auto"/>
        <w:jc w:val="both"/>
        <w:rPr>
          <w:rFonts w:ascii="Garamond" w:eastAsia="Times New Roman" w:hAnsi="Garamond" w:cs="Times New Roman"/>
          <w:color w:val="FF0000"/>
          <w:sz w:val="28"/>
          <w:szCs w:val="28"/>
          <w:lang w:eastAsia="pt-BR"/>
        </w:rPr>
      </w:pP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13º – A referida Ordem de Serviço deverá ser assinada em até no máximo 07 (sete) dias após assinatura do contrato, sob pena de rescisão contratual.</w:t>
      </w: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14º – Os serviços de limpeza, impostos e serviços correlatos com a execução da obra será de inteira responsabilidade da empresa vencedora.</w:t>
      </w:r>
    </w:p>
    <w:p w:rsidR="00685153" w:rsidRPr="00CA2B02" w:rsidRDefault="00685153" w:rsidP="00685153">
      <w:pPr>
        <w:spacing w:after="120" w:line="240" w:lineRule="auto"/>
        <w:jc w:val="both"/>
        <w:rPr>
          <w:rFonts w:ascii="Garamond" w:eastAsia="Times New Roman" w:hAnsi="Garamond" w:cs="Times New Roman"/>
          <w:color w:val="000000"/>
          <w:sz w:val="28"/>
          <w:szCs w:val="28"/>
          <w:lang w:eastAsia="pt-BR"/>
        </w:rPr>
      </w:pPr>
    </w:p>
    <w:p w:rsidR="00685153" w:rsidRPr="00CA2B02" w:rsidRDefault="00685153" w:rsidP="00685153">
      <w:pPr>
        <w:spacing w:after="0" w:line="240" w:lineRule="auto"/>
        <w:jc w:val="center"/>
        <w:rPr>
          <w:rFonts w:ascii="Garamond" w:eastAsia="Times New Roman" w:hAnsi="Garamond" w:cs="Times New Roman"/>
          <w:b/>
          <w:color w:val="000000"/>
          <w:sz w:val="28"/>
          <w:szCs w:val="28"/>
          <w:lang w:eastAsia="pt-BR"/>
        </w:rPr>
      </w:pPr>
      <w:r w:rsidRPr="00CA2B02">
        <w:rPr>
          <w:rFonts w:ascii="Garamond" w:eastAsia="Times New Roman" w:hAnsi="Garamond" w:cs="Times New Roman"/>
          <w:b/>
          <w:color w:val="000000"/>
          <w:sz w:val="28"/>
          <w:szCs w:val="28"/>
          <w:lang w:eastAsia="pt-BR"/>
        </w:rPr>
        <w:t xml:space="preserve">II – DO VALOR </w:t>
      </w:r>
    </w:p>
    <w:p w:rsidR="00685153" w:rsidRPr="00CA2B02" w:rsidRDefault="00685153" w:rsidP="00685153">
      <w:pPr>
        <w:spacing w:after="0" w:line="240" w:lineRule="auto"/>
        <w:jc w:val="both"/>
        <w:rPr>
          <w:rFonts w:ascii="Garamond" w:eastAsia="Times New Roman" w:hAnsi="Garamond" w:cs="Times New Roman"/>
          <w:b/>
          <w:color w:val="000000"/>
          <w:sz w:val="28"/>
          <w:szCs w:val="28"/>
          <w:lang w:eastAsia="pt-BR"/>
        </w:rPr>
      </w:pPr>
      <w:r w:rsidRPr="00CA2B02">
        <w:rPr>
          <w:rFonts w:ascii="Garamond" w:eastAsia="Times New Roman" w:hAnsi="Garamond" w:cs="Times New Roman"/>
          <w:b/>
          <w:color w:val="000000"/>
          <w:sz w:val="28"/>
          <w:szCs w:val="28"/>
          <w:lang w:eastAsia="pt-BR"/>
        </w:rPr>
        <w:t xml:space="preserve">CLÁUSULA SEGUNDA:   DO PREÇO </w:t>
      </w:r>
    </w:p>
    <w:p w:rsidR="00685153" w:rsidRPr="00B07D84" w:rsidRDefault="00685153" w:rsidP="00685153">
      <w:pPr>
        <w:spacing w:after="0" w:line="240" w:lineRule="auto"/>
        <w:jc w:val="both"/>
        <w:rPr>
          <w:rFonts w:ascii="Garamond" w:eastAsia="Times New Roman" w:hAnsi="Garamond" w:cs="Times New Roman"/>
          <w:b/>
          <w:color w:val="000000"/>
          <w:sz w:val="28"/>
          <w:szCs w:val="28"/>
          <w:u w:val="single"/>
          <w:lang w:eastAsia="pt-BR"/>
        </w:rPr>
      </w:pPr>
      <w:r w:rsidRPr="00CA2B02">
        <w:rPr>
          <w:rFonts w:ascii="Garamond" w:eastAsia="Times New Roman" w:hAnsi="Garamond" w:cs="Times New Roman"/>
          <w:b/>
          <w:color w:val="000000"/>
          <w:sz w:val="28"/>
          <w:szCs w:val="28"/>
          <w:lang w:eastAsia="pt-BR"/>
        </w:rPr>
        <w:t>Parágrafo único</w:t>
      </w:r>
      <w:r w:rsidRPr="00CA2B02">
        <w:rPr>
          <w:rFonts w:ascii="Garamond" w:eastAsia="Times New Roman" w:hAnsi="Garamond" w:cs="Times New Roman"/>
          <w:color w:val="000000"/>
          <w:sz w:val="28"/>
          <w:szCs w:val="28"/>
          <w:lang w:eastAsia="pt-BR"/>
        </w:rPr>
        <w:t xml:space="preserve">: A obra, objeto do presente contrato, será executada pelo preço total e global de </w:t>
      </w:r>
      <w:r w:rsidR="00B07D84" w:rsidRPr="00B07D84">
        <w:rPr>
          <w:rFonts w:ascii="Garamond" w:eastAsia="Times New Roman" w:hAnsi="Garamond" w:cs="Times New Roman"/>
          <w:b/>
          <w:color w:val="000000"/>
          <w:sz w:val="28"/>
          <w:szCs w:val="28"/>
          <w:u w:val="single"/>
          <w:lang w:eastAsia="pt-BR"/>
        </w:rPr>
        <w:t>R$</w:t>
      </w:r>
      <w:r w:rsidR="00B07D84" w:rsidRPr="00B07D84">
        <w:rPr>
          <w:rFonts w:ascii="Garamond" w:hAnsi="Garamond" w:cs="Times New Roman"/>
          <w:b/>
          <w:sz w:val="28"/>
          <w:szCs w:val="28"/>
          <w:u w:val="single"/>
        </w:rPr>
        <w:t>143.897,52</w:t>
      </w:r>
      <w:r w:rsidR="00B07D84" w:rsidRPr="00B07D84">
        <w:rPr>
          <w:rFonts w:ascii="Garamond" w:eastAsia="Times New Roman" w:hAnsi="Garamond" w:cs="Times New Roman"/>
          <w:b/>
          <w:color w:val="000000"/>
          <w:sz w:val="28"/>
          <w:szCs w:val="28"/>
          <w:u w:val="single"/>
          <w:lang w:eastAsia="pt-BR"/>
        </w:rPr>
        <w:t xml:space="preserve"> (CENTO E QUARENTA E TRÊS MIL OITOCENTOS E NOVENTA E SETE REAIS E CINQUENTA E DOIS CENTAVOS).</w:t>
      </w: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p>
    <w:p w:rsidR="00685153" w:rsidRPr="00CA2B02" w:rsidRDefault="00685153" w:rsidP="00685153">
      <w:pPr>
        <w:spacing w:after="0" w:line="240" w:lineRule="auto"/>
        <w:jc w:val="center"/>
        <w:rPr>
          <w:rFonts w:ascii="Garamond" w:eastAsia="Times New Roman" w:hAnsi="Garamond" w:cs="Times New Roman"/>
          <w:b/>
          <w:color w:val="000000"/>
          <w:sz w:val="28"/>
          <w:szCs w:val="28"/>
          <w:lang w:eastAsia="pt-BR"/>
        </w:rPr>
      </w:pPr>
      <w:r w:rsidRPr="00CA2B02">
        <w:rPr>
          <w:rFonts w:ascii="Garamond" w:eastAsia="Times New Roman" w:hAnsi="Garamond" w:cs="Times New Roman"/>
          <w:b/>
          <w:color w:val="000000"/>
          <w:sz w:val="28"/>
          <w:szCs w:val="28"/>
          <w:lang w:eastAsia="pt-BR"/>
        </w:rPr>
        <w:t>III – DO PAGAMENTO</w:t>
      </w:r>
    </w:p>
    <w:p w:rsidR="00685153" w:rsidRPr="00CA2B02" w:rsidRDefault="00685153" w:rsidP="00685153">
      <w:pPr>
        <w:spacing w:after="0" w:line="240" w:lineRule="auto"/>
        <w:jc w:val="both"/>
        <w:rPr>
          <w:rFonts w:ascii="Garamond" w:eastAsia="Times New Roman" w:hAnsi="Garamond" w:cs="Times New Roman"/>
          <w:b/>
          <w:color w:val="000000"/>
          <w:sz w:val="28"/>
          <w:szCs w:val="28"/>
          <w:lang w:eastAsia="pt-BR"/>
        </w:rPr>
      </w:pPr>
      <w:r w:rsidRPr="00CA2B02">
        <w:rPr>
          <w:rFonts w:ascii="Garamond" w:eastAsia="Times New Roman" w:hAnsi="Garamond" w:cs="Times New Roman"/>
          <w:b/>
          <w:color w:val="000000"/>
          <w:sz w:val="28"/>
          <w:szCs w:val="28"/>
          <w:lang w:eastAsia="pt-BR"/>
        </w:rPr>
        <w:t>CLÁUSULA TERCEIRA: DO PAGAMENTO</w:t>
      </w:r>
    </w:p>
    <w:p w:rsidR="00685153" w:rsidRPr="00CA2B02" w:rsidRDefault="00685153" w:rsidP="00685153">
      <w:pPr>
        <w:widowControl w:val="0"/>
        <w:spacing w:after="0" w:line="240" w:lineRule="auto"/>
        <w:jc w:val="both"/>
        <w:rPr>
          <w:rFonts w:ascii="Garamond" w:eastAsia="Times New Roman" w:hAnsi="Garamond" w:cs="Times New Roman"/>
          <w:sz w:val="28"/>
          <w:szCs w:val="28"/>
          <w:lang w:eastAsia="pt-BR"/>
        </w:rPr>
      </w:pPr>
      <w:r w:rsidRPr="00CA2B02">
        <w:rPr>
          <w:rFonts w:ascii="Garamond" w:eastAsia="Times New Roman" w:hAnsi="Garamond" w:cs="Times New Roman"/>
          <w:color w:val="000000"/>
          <w:sz w:val="28"/>
          <w:szCs w:val="28"/>
          <w:lang w:eastAsia="pt-BR"/>
        </w:rPr>
        <w:t>§ 1</w:t>
      </w:r>
      <w:r w:rsidR="003D3AAE" w:rsidRPr="00CA2B02">
        <w:rPr>
          <w:rFonts w:ascii="Garamond" w:eastAsia="Times New Roman" w:hAnsi="Garamond" w:cs="Times New Roman"/>
          <w:color w:val="000000"/>
          <w:sz w:val="28"/>
          <w:szCs w:val="28"/>
          <w:lang w:eastAsia="pt-BR"/>
        </w:rPr>
        <w:t>º -</w:t>
      </w:r>
      <w:r w:rsidRPr="00CA2B02">
        <w:rPr>
          <w:rFonts w:ascii="Garamond" w:eastAsia="Times New Roman" w:hAnsi="Garamond" w:cs="Times New Roman"/>
          <w:color w:val="000000"/>
          <w:sz w:val="28"/>
          <w:szCs w:val="28"/>
          <w:lang w:eastAsia="pt-BR"/>
        </w:rPr>
        <w:t xml:space="preserve">  Os pagamentos serão efetuados por etapas, por transferência bancária, em até 7(sete) dias após a emissão da Nota Fiscal, mediante apresentação do Diário da Obra, Boletim de Medição e apresentação das negativas de débitos junto ao INSS e FGTS</w:t>
      </w:r>
      <w:r w:rsidRPr="00CA2B02">
        <w:rPr>
          <w:rFonts w:ascii="Garamond" w:eastAsia="Times New Roman" w:hAnsi="Garamond" w:cs="Times New Roman"/>
          <w:sz w:val="28"/>
          <w:szCs w:val="28"/>
          <w:lang w:eastAsia="pt-BR"/>
        </w:rPr>
        <w:t>, atualizadas.</w:t>
      </w:r>
    </w:p>
    <w:p w:rsidR="00685153" w:rsidRPr="00CA2B02" w:rsidRDefault="00685153" w:rsidP="00685153">
      <w:pPr>
        <w:suppressAutoHyphens/>
        <w:spacing w:after="0" w:line="240" w:lineRule="auto"/>
        <w:ind w:firstLine="1418"/>
        <w:jc w:val="both"/>
        <w:rPr>
          <w:rFonts w:ascii="Garamond" w:eastAsia="Times New Roman" w:hAnsi="Garamond" w:cs="Times New Roman"/>
          <w:sz w:val="28"/>
          <w:szCs w:val="28"/>
          <w:lang w:eastAsia="pt-BR"/>
        </w:rPr>
      </w:pPr>
    </w:p>
    <w:p w:rsidR="00685153" w:rsidRPr="00CA2B02" w:rsidRDefault="00685153" w:rsidP="00685153">
      <w:pPr>
        <w:widowControl w:val="0"/>
        <w:spacing w:after="0" w:line="240" w:lineRule="auto"/>
        <w:jc w:val="both"/>
        <w:rPr>
          <w:rFonts w:ascii="Garamond" w:eastAsia="Times New Roman" w:hAnsi="Garamond" w:cs="Times New Roman"/>
          <w:b/>
          <w:sz w:val="28"/>
          <w:szCs w:val="28"/>
          <w:lang w:eastAsia="pt-BR"/>
        </w:rPr>
      </w:pPr>
      <w:r w:rsidRPr="00CA2B02">
        <w:rPr>
          <w:rFonts w:ascii="Garamond" w:eastAsia="Times New Roman" w:hAnsi="Garamond" w:cs="Times New Roman"/>
          <w:sz w:val="28"/>
          <w:szCs w:val="28"/>
          <w:lang w:eastAsia="pt-BR"/>
        </w:rPr>
        <w:t>§ 2º - A empresa vencedora, deverá apresentar também as guias de recolhimento do INSS e FGTS dos funcionários que irão trabalhar na obra. A CONTRATANTE somente efetuará o pagamento para a CONTRATADA mediante comprovação do cumprimento das obrigações trabalhistas.</w:t>
      </w:r>
    </w:p>
    <w:p w:rsidR="00685153" w:rsidRPr="00CA2B02" w:rsidRDefault="00685153" w:rsidP="00685153">
      <w:pPr>
        <w:widowControl w:val="0"/>
        <w:spacing w:after="0" w:line="240" w:lineRule="auto"/>
        <w:jc w:val="both"/>
        <w:rPr>
          <w:rFonts w:ascii="Garamond" w:eastAsia="Times New Roman" w:hAnsi="Garamond" w:cs="Times New Roman"/>
          <w:sz w:val="28"/>
          <w:szCs w:val="28"/>
          <w:lang w:eastAsia="pt-BR"/>
        </w:rPr>
      </w:pP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xml:space="preserve">§ 3º - Retenção do ISS sobre os serviços prestados que tenham por local da prestação dos serviços o território do Município de ARROIO TRINTA.  </w:t>
      </w: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4º - Os objetos desta Tomada de Preços poderão sofrer acréscimos ou supressões de até 25% (vinte e cinco por cento), conforme o art. 65, §1º, da Lei 8.666/93.</w:t>
      </w: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5º - Não haverá reajuste, nem atualização de valores, exceto na ocorrência de fato que justifique a aplicação da alínea “d”, do inciso II, do artigo 65, da Lei nº 8.666 de 21 de junho de 1993.</w:t>
      </w:r>
    </w:p>
    <w:p w:rsidR="00685153" w:rsidRPr="00CA2B02" w:rsidRDefault="00685153" w:rsidP="00685153">
      <w:pPr>
        <w:spacing w:after="0" w:line="240" w:lineRule="auto"/>
        <w:jc w:val="center"/>
        <w:rPr>
          <w:rFonts w:ascii="Garamond" w:eastAsia="Times New Roman" w:hAnsi="Garamond" w:cs="Times New Roman"/>
          <w:b/>
          <w:color w:val="FF0000"/>
          <w:sz w:val="28"/>
          <w:szCs w:val="28"/>
          <w:lang w:eastAsia="pt-BR"/>
        </w:rPr>
      </w:pPr>
    </w:p>
    <w:p w:rsidR="00685153" w:rsidRPr="00CA2B02" w:rsidRDefault="00685153" w:rsidP="00685153">
      <w:pPr>
        <w:spacing w:after="0" w:line="240" w:lineRule="auto"/>
        <w:jc w:val="center"/>
        <w:rPr>
          <w:rFonts w:ascii="Garamond" w:eastAsia="Times New Roman" w:hAnsi="Garamond" w:cs="Times New Roman"/>
          <w:b/>
          <w:color w:val="000000"/>
          <w:sz w:val="28"/>
          <w:szCs w:val="28"/>
          <w:lang w:eastAsia="pt-BR"/>
        </w:rPr>
      </w:pPr>
      <w:r w:rsidRPr="00CA2B02">
        <w:rPr>
          <w:rFonts w:ascii="Garamond" w:eastAsia="Times New Roman" w:hAnsi="Garamond" w:cs="Times New Roman"/>
          <w:b/>
          <w:color w:val="000000"/>
          <w:sz w:val="28"/>
          <w:szCs w:val="28"/>
          <w:lang w:eastAsia="pt-BR"/>
        </w:rPr>
        <w:t>IV – DA DOTAÇÃO</w:t>
      </w:r>
    </w:p>
    <w:p w:rsidR="00685153" w:rsidRPr="00CA2B02" w:rsidRDefault="00685153" w:rsidP="00685153">
      <w:pPr>
        <w:spacing w:after="0" w:line="240" w:lineRule="auto"/>
        <w:jc w:val="both"/>
        <w:rPr>
          <w:rFonts w:ascii="Garamond" w:eastAsia="Times New Roman" w:hAnsi="Garamond" w:cs="Times New Roman"/>
          <w:b/>
          <w:color w:val="000000"/>
          <w:sz w:val="28"/>
          <w:szCs w:val="28"/>
          <w:lang w:eastAsia="pt-BR"/>
        </w:rPr>
      </w:pPr>
      <w:r w:rsidRPr="00CA2B02">
        <w:rPr>
          <w:rFonts w:ascii="Garamond" w:eastAsia="Times New Roman" w:hAnsi="Garamond" w:cs="Times New Roman"/>
          <w:b/>
          <w:color w:val="000000"/>
          <w:sz w:val="28"/>
          <w:szCs w:val="28"/>
          <w:lang w:eastAsia="pt-BR"/>
        </w:rPr>
        <w:t>CLÁUSULA QUARTA: CLASSIFICAÇÃO DAS DESPESAS</w:t>
      </w:r>
    </w:p>
    <w:p w:rsidR="00685153" w:rsidRPr="00CA2B02" w:rsidRDefault="00685153" w:rsidP="00685153">
      <w:pPr>
        <w:tabs>
          <w:tab w:val="left" w:pos="3402"/>
        </w:tabs>
        <w:suppressAutoHyphens/>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b/>
          <w:color w:val="000000"/>
          <w:sz w:val="28"/>
          <w:szCs w:val="28"/>
          <w:lang w:eastAsia="pt-BR"/>
        </w:rPr>
        <w:lastRenderedPageBreak/>
        <w:t xml:space="preserve">Parágrafo único: </w:t>
      </w:r>
      <w:r w:rsidRPr="00CA2B02">
        <w:rPr>
          <w:rFonts w:ascii="Garamond" w:eastAsia="Times New Roman" w:hAnsi="Garamond" w:cs="Times New Roman"/>
          <w:color w:val="000000"/>
          <w:sz w:val="28"/>
          <w:szCs w:val="28"/>
          <w:lang w:eastAsia="pt-BR"/>
        </w:rPr>
        <w:t>As despesas para a execução do objeto do presente Edital correrão a conta de dotação específica do orçamento do exercício de 2018, conforme segue:</w:t>
      </w:r>
    </w:p>
    <w:p w:rsidR="00685153" w:rsidRPr="00CA2B02" w:rsidRDefault="00685153" w:rsidP="00685153">
      <w:pPr>
        <w:spacing w:after="0" w:line="240" w:lineRule="auto"/>
        <w:rPr>
          <w:rFonts w:ascii="Garamond" w:eastAsia="Times New Roman" w:hAnsi="Garamond" w:cs="Times New Roman"/>
          <w:color w:val="FF0000"/>
          <w:sz w:val="28"/>
          <w:szCs w:val="28"/>
          <w:lang w:eastAsia="pt-BR"/>
        </w:rPr>
      </w:pPr>
    </w:p>
    <w:p w:rsidR="00685153" w:rsidRPr="00CA2B02" w:rsidRDefault="00685153" w:rsidP="00685153">
      <w:pPr>
        <w:widowControl w:val="0"/>
        <w:autoSpaceDE w:val="0"/>
        <w:autoSpaceDN w:val="0"/>
        <w:adjustRightInd w:val="0"/>
        <w:spacing w:after="0" w:line="240" w:lineRule="auto"/>
        <w:jc w:val="both"/>
        <w:rPr>
          <w:rFonts w:ascii="Garamond" w:eastAsia="Times New Roman" w:hAnsi="Garamond" w:cs="Times New Roman"/>
          <w:bCs/>
          <w:color w:val="000000"/>
          <w:sz w:val="28"/>
          <w:szCs w:val="28"/>
          <w:lang w:eastAsia="pt-BR"/>
        </w:rPr>
      </w:pPr>
      <w:r w:rsidRPr="00CA2B02">
        <w:rPr>
          <w:rFonts w:ascii="Garamond" w:eastAsia="Times New Roman" w:hAnsi="Garamond" w:cs="Times New Roman"/>
          <w:bCs/>
          <w:color w:val="000000"/>
          <w:sz w:val="28"/>
          <w:szCs w:val="28"/>
          <w:lang w:eastAsia="pt-BR"/>
        </w:rPr>
        <w:t>......</w:t>
      </w:r>
    </w:p>
    <w:p w:rsidR="00685153" w:rsidRPr="00CA2B02" w:rsidRDefault="00685153" w:rsidP="00685153">
      <w:pPr>
        <w:spacing w:after="0" w:line="240" w:lineRule="auto"/>
        <w:ind w:right="22"/>
        <w:jc w:val="center"/>
        <w:rPr>
          <w:rFonts w:ascii="Garamond" w:eastAsia="Times New Roman" w:hAnsi="Garamond" w:cs="Times New Roman"/>
          <w:color w:val="FF0000"/>
          <w:sz w:val="28"/>
          <w:szCs w:val="28"/>
          <w:lang w:eastAsia="pt-BR"/>
        </w:rPr>
      </w:pPr>
    </w:p>
    <w:p w:rsidR="00685153" w:rsidRPr="00CA2B02" w:rsidRDefault="00685153" w:rsidP="00685153">
      <w:pPr>
        <w:spacing w:after="0" w:line="240" w:lineRule="auto"/>
        <w:ind w:right="22"/>
        <w:jc w:val="center"/>
        <w:rPr>
          <w:rFonts w:ascii="Garamond" w:eastAsia="Times New Roman" w:hAnsi="Garamond" w:cs="Times New Roman"/>
          <w:b/>
          <w:color w:val="000000"/>
          <w:sz w:val="28"/>
          <w:szCs w:val="28"/>
          <w:lang w:eastAsia="pt-BR"/>
        </w:rPr>
      </w:pPr>
      <w:r w:rsidRPr="00CA2B02">
        <w:rPr>
          <w:rFonts w:ascii="Garamond" w:eastAsia="Times New Roman" w:hAnsi="Garamond" w:cs="Times New Roman"/>
          <w:b/>
          <w:color w:val="000000"/>
          <w:sz w:val="28"/>
          <w:szCs w:val="28"/>
          <w:lang w:eastAsia="pt-BR"/>
        </w:rPr>
        <w:t>V – DO PRAZO</w:t>
      </w:r>
    </w:p>
    <w:p w:rsidR="00685153" w:rsidRPr="00CA2B02" w:rsidRDefault="00685153" w:rsidP="00685153">
      <w:pPr>
        <w:spacing w:after="0" w:line="240" w:lineRule="auto"/>
        <w:jc w:val="both"/>
        <w:rPr>
          <w:rFonts w:ascii="Garamond" w:eastAsia="Times New Roman" w:hAnsi="Garamond" w:cs="Times New Roman"/>
          <w:b/>
          <w:color w:val="000000"/>
          <w:sz w:val="28"/>
          <w:szCs w:val="28"/>
          <w:lang w:eastAsia="pt-BR"/>
        </w:rPr>
      </w:pPr>
      <w:r w:rsidRPr="00CA2B02">
        <w:rPr>
          <w:rFonts w:ascii="Garamond" w:eastAsia="Times New Roman" w:hAnsi="Garamond" w:cs="Times New Roman"/>
          <w:b/>
          <w:color w:val="000000"/>
          <w:sz w:val="28"/>
          <w:szCs w:val="28"/>
          <w:lang w:eastAsia="pt-BR"/>
        </w:rPr>
        <w:t>CLÁUSULA QUINTA: DO PRAZO DE EXECUÇÃO</w:t>
      </w:r>
    </w:p>
    <w:p w:rsidR="00685153" w:rsidRPr="00CA2B02" w:rsidRDefault="00685153" w:rsidP="00685153">
      <w:pPr>
        <w:suppressAutoHyphens/>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1º – A Proponente vencedora deverá assinar o Contrato num prazo máximo de 5 (cinco) dias úteis a partir da Homologação da Licitação, sob pena de decair do direito à Contratação, sem prejuízo das sanções previstas no Art. 81 da Lei nº 8.666/93 e na Minuta deste Contrato em Anexo.</w:t>
      </w:r>
    </w:p>
    <w:p w:rsidR="00685153" w:rsidRPr="00CA2B02" w:rsidRDefault="00685153" w:rsidP="00685153">
      <w:pPr>
        <w:suppressAutoHyphens/>
        <w:spacing w:after="0" w:line="240" w:lineRule="auto"/>
        <w:jc w:val="both"/>
        <w:rPr>
          <w:rFonts w:ascii="Garamond" w:eastAsia="Times New Roman" w:hAnsi="Garamond" w:cs="Times New Roman"/>
          <w:color w:val="FF0000"/>
          <w:sz w:val="28"/>
          <w:szCs w:val="28"/>
          <w:lang w:eastAsia="pt-BR"/>
        </w:rPr>
      </w:pPr>
    </w:p>
    <w:p w:rsidR="00685153" w:rsidRPr="00CA2B02" w:rsidRDefault="00685153" w:rsidP="00685153">
      <w:pPr>
        <w:suppressAutoHyphens/>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2º - A Proponente vencedora deverá no prazo de 3 (três) dias úteis, após assinatura do Contrato, oferecer prestação de garantia de adimplemento do contrato de 3%(três por cento) do valor contratado, nas modalidades e critérios previstos no Art. 56 da Lei 8.666/93.</w:t>
      </w:r>
    </w:p>
    <w:p w:rsidR="00685153" w:rsidRPr="00CA2B02" w:rsidRDefault="00685153" w:rsidP="00685153">
      <w:pPr>
        <w:spacing w:after="0" w:line="240" w:lineRule="auto"/>
        <w:rPr>
          <w:rFonts w:ascii="Garamond" w:eastAsia="Times New Roman" w:hAnsi="Garamond" w:cs="Times New Roman"/>
          <w:sz w:val="28"/>
          <w:szCs w:val="28"/>
          <w:lang w:eastAsia="pt-BR"/>
        </w:rPr>
      </w:pPr>
      <w:r w:rsidRPr="00CA2B02">
        <w:rPr>
          <w:rFonts w:ascii="Garamond" w:eastAsia="Times New Roman" w:hAnsi="Garamond" w:cs="Times New Roman"/>
          <w:b/>
          <w:sz w:val="28"/>
          <w:szCs w:val="28"/>
          <w:lang w:eastAsia="pt-BR"/>
        </w:rPr>
        <w:t>a -</w:t>
      </w:r>
      <w:r w:rsidRPr="00CA2B02">
        <w:rPr>
          <w:rFonts w:ascii="Garamond" w:eastAsia="Times New Roman" w:hAnsi="Garamond" w:cs="Times New Roman"/>
          <w:sz w:val="28"/>
          <w:szCs w:val="28"/>
          <w:lang w:eastAsia="pt-BR"/>
        </w:rPr>
        <w:t xml:space="preserve"> Se a opção de garantia for caução em dinheiro, a proponente deverá efetuar o depósito no </w:t>
      </w:r>
      <w:r w:rsidRPr="00CA2B02">
        <w:rPr>
          <w:rFonts w:ascii="Garamond" w:eastAsia="Times New Roman" w:hAnsi="Garamond" w:cs="Times New Roman"/>
          <w:b/>
          <w:sz w:val="28"/>
          <w:szCs w:val="28"/>
          <w:lang w:eastAsia="pt-BR"/>
        </w:rPr>
        <w:t>Banco do Brasil, Agência 5322-8, Conta Corrente nº 72246-4, Prefeitura Municipal de Arroio Trinta,</w:t>
      </w:r>
      <w:r w:rsidRPr="00CA2B02">
        <w:rPr>
          <w:rFonts w:ascii="Garamond" w:eastAsia="Times New Roman" w:hAnsi="Garamond" w:cs="Times New Roman"/>
          <w:sz w:val="28"/>
          <w:szCs w:val="28"/>
          <w:lang w:eastAsia="pt-BR"/>
        </w:rPr>
        <w:t xml:space="preserve"> com identificação da Empresa.</w:t>
      </w:r>
    </w:p>
    <w:p w:rsidR="00685153" w:rsidRPr="00CA2B02" w:rsidRDefault="00685153" w:rsidP="00685153">
      <w:pPr>
        <w:suppressAutoHyphens/>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b/>
          <w:color w:val="000000"/>
          <w:sz w:val="28"/>
          <w:szCs w:val="28"/>
          <w:lang w:eastAsia="pt-BR"/>
        </w:rPr>
        <w:t>b</w:t>
      </w:r>
      <w:r w:rsidRPr="00CA2B02">
        <w:rPr>
          <w:rFonts w:ascii="Garamond" w:eastAsia="Times New Roman" w:hAnsi="Garamond" w:cs="Times New Roman"/>
          <w:color w:val="000000"/>
          <w:sz w:val="28"/>
          <w:szCs w:val="28"/>
          <w:lang w:eastAsia="pt-BR"/>
        </w:rPr>
        <w:t xml:space="preserve"> - Uma cópia do respectivo comprovante de depósito deverá ser encaminhada ao Setor de Licitações para que esta seja apensada ao Processo Licitatório e uma cópia deverá ser encaminhada ao Setor Contábil para que os responsáveis possam fazer as aplicações bancárias necessárias quanto ao valor depositado (garantia do adimplemento).</w:t>
      </w:r>
    </w:p>
    <w:p w:rsidR="00685153" w:rsidRPr="00CA2B02" w:rsidRDefault="00685153" w:rsidP="00685153">
      <w:pPr>
        <w:autoSpaceDE w:val="0"/>
        <w:autoSpaceDN w:val="0"/>
        <w:adjustRightInd w:val="0"/>
        <w:spacing w:after="0" w:line="240" w:lineRule="auto"/>
        <w:jc w:val="both"/>
        <w:rPr>
          <w:rFonts w:ascii="Garamond" w:eastAsia="Calibri" w:hAnsi="Garamond" w:cs="Times New Roman"/>
          <w:color w:val="000000"/>
          <w:sz w:val="28"/>
          <w:szCs w:val="28"/>
        </w:rPr>
      </w:pPr>
      <w:r w:rsidRPr="00CA2B02">
        <w:rPr>
          <w:rFonts w:ascii="Garamond" w:eastAsia="Calibri" w:hAnsi="Garamond" w:cs="Times New Roman"/>
          <w:b/>
          <w:color w:val="000000"/>
          <w:sz w:val="28"/>
          <w:szCs w:val="28"/>
        </w:rPr>
        <w:t xml:space="preserve">c </w:t>
      </w:r>
      <w:r w:rsidRPr="00CA2B02">
        <w:rPr>
          <w:rFonts w:ascii="Garamond" w:eastAsia="Calibri" w:hAnsi="Garamond" w:cs="Times New Roman"/>
          <w:color w:val="000000"/>
          <w:sz w:val="28"/>
          <w:szCs w:val="28"/>
        </w:rPr>
        <w:t xml:space="preserve">- A garantia contratual somente será resgatada pela licitante vencedora, na mesma modalidade em que foi apresentada, no prazo de </w:t>
      </w:r>
      <w:r w:rsidRPr="00CA2B02">
        <w:rPr>
          <w:rFonts w:ascii="Garamond" w:eastAsia="Calibri" w:hAnsi="Garamond" w:cs="Times New Roman"/>
          <w:b/>
          <w:bCs/>
          <w:color w:val="000000"/>
          <w:sz w:val="28"/>
          <w:szCs w:val="28"/>
        </w:rPr>
        <w:t xml:space="preserve">60 (sessenta) dias </w:t>
      </w:r>
      <w:r w:rsidRPr="00CA2B02">
        <w:rPr>
          <w:rFonts w:ascii="Garamond" w:eastAsia="Calibri" w:hAnsi="Garamond" w:cs="Times New Roman"/>
          <w:color w:val="000000"/>
          <w:sz w:val="28"/>
          <w:szCs w:val="28"/>
        </w:rPr>
        <w:t>após a emissão do Termo de Recebimento Definitivo da obra e depois de cumpridas todas as obrigações contratuais. No caso de rescisão contratual não será devolvida a garantia contratual, que será apropriada pelo Município, exceto se a rescisão e/ou paralisação se der em decorrência de acordo com o Município, ou nas hipóteses previstas no §2º do Art. 79 da Lei nº 8.666/93.</w:t>
      </w:r>
    </w:p>
    <w:p w:rsidR="00685153" w:rsidRPr="00CA2B02" w:rsidRDefault="00685153" w:rsidP="00685153">
      <w:pPr>
        <w:suppressAutoHyphens/>
        <w:spacing w:after="0" w:line="240" w:lineRule="auto"/>
        <w:jc w:val="both"/>
        <w:rPr>
          <w:rFonts w:ascii="Garamond" w:eastAsia="Times New Roman" w:hAnsi="Garamond" w:cs="Times New Roman"/>
          <w:color w:val="FF0000"/>
          <w:sz w:val="28"/>
          <w:szCs w:val="28"/>
          <w:lang w:eastAsia="pt-BR"/>
        </w:rPr>
      </w:pPr>
    </w:p>
    <w:p w:rsidR="00685153" w:rsidRPr="00CA2B02" w:rsidRDefault="00685153" w:rsidP="00685153">
      <w:pPr>
        <w:suppressAutoHyphens/>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3º – O contrato, atendendo às disposições de ordem legal que regem a matéria, vinculará as normas gerais desta licitação.</w:t>
      </w:r>
    </w:p>
    <w:p w:rsidR="00685153" w:rsidRPr="00CA2B02" w:rsidRDefault="00685153" w:rsidP="00685153">
      <w:pPr>
        <w:suppressAutoHyphens/>
        <w:spacing w:after="0" w:line="240" w:lineRule="auto"/>
        <w:ind w:firstLine="1418"/>
        <w:jc w:val="both"/>
        <w:rPr>
          <w:rFonts w:ascii="Garamond" w:eastAsia="Times New Roman" w:hAnsi="Garamond" w:cs="Times New Roman"/>
          <w:color w:val="000000"/>
          <w:sz w:val="28"/>
          <w:szCs w:val="28"/>
          <w:lang w:eastAsia="pt-BR"/>
        </w:rPr>
      </w:pPr>
    </w:p>
    <w:p w:rsidR="00685153" w:rsidRPr="00CA2B02" w:rsidRDefault="00685153" w:rsidP="00685153">
      <w:pPr>
        <w:suppressAutoHyphens/>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4º – Caso a Proponente, declarada vencedora, não queira ou não possa assinar o respectivo Contrato dentro do prazo previsto no § 1º, poderá o Município de Arroio Trinta, sem prejuízo de aplicação de penalidades à desistente, optar pela contratação das proponentes remanescentes, na ordem de classificação, para fazê-lo nas mesmas condições propostas pelo primeiro classificado, se alternativamente o Município de Arroio Trinta não preferir revogar a presente licitação.</w:t>
      </w:r>
    </w:p>
    <w:p w:rsidR="00685153" w:rsidRPr="00CA2B02" w:rsidRDefault="00685153" w:rsidP="00685153">
      <w:pPr>
        <w:tabs>
          <w:tab w:val="left" w:pos="900"/>
        </w:tabs>
        <w:spacing w:after="0" w:line="240" w:lineRule="auto"/>
        <w:jc w:val="both"/>
        <w:rPr>
          <w:rFonts w:ascii="Garamond" w:eastAsia="Times New Roman" w:hAnsi="Garamond" w:cs="Times New Roman"/>
          <w:color w:val="000000"/>
          <w:sz w:val="28"/>
          <w:szCs w:val="28"/>
          <w:lang w:eastAsia="pt-BR"/>
        </w:rPr>
      </w:pPr>
    </w:p>
    <w:p w:rsidR="00685153" w:rsidRPr="00CA2B02" w:rsidRDefault="00685153" w:rsidP="00685153">
      <w:pPr>
        <w:suppressAutoHyphens/>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xml:space="preserve">§ 5º – A obra somente será iniciada após a emissão da </w:t>
      </w:r>
      <w:r w:rsidRPr="00CA2B02">
        <w:rPr>
          <w:rFonts w:ascii="Garamond" w:eastAsia="Times New Roman" w:hAnsi="Garamond" w:cs="Times New Roman"/>
          <w:b/>
          <w:color w:val="000000"/>
          <w:sz w:val="28"/>
          <w:szCs w:val="28"/>
          <w:lang w:eastAsia="pt-BR"/>
        </w:rPr>
        <w:t>Ordem de Serviço</w:t>
      </w:r>
      <w:r w:rsidRPr="00CA2B02">
        <w:rPr>
          <w:rFonts w:ascii="Garamond" w:eastAsia="Times New Roman" w:hAnsi="Garamond" w:cs="Times New Roman"/>
          <w:color w:val="000000"/>
          <w:sz w:val="28"/>
          <w:szCs w:val="28"/>
          <w:lang w:eastAsia="pt-BR"/>
        </w:rPr>
        <w:t>.</w:t>
      </w:r>
    </w:p>
    <w:p w:rsidR="00685153" w:rsidRPr="00CA2B02" w:rsidRDefault="00685153" w:rsidP="00685153">
      <w:pPr>
        <w:spacing w:after="0" w:line="240" w:lineRule="auto"/>
        <w:ind w:right="22"/>
        <w:jc w:val="center"/>
        <w:rPr>
          <w:rFonts w:ascii="Garamond" w:eastAsia="Times New Roman" w:hAnsi="Garamond" w:cs="Times New Roman"/>
          <w:color w:val="000000"/>
          <w:sz w:val="28"/>
          <w:szCs w:val="28"/>
          <w:lang w:eastAsia="pt-BR"/>
        </w:rPr>
      </w:pPr>
    </w:p>
    <w:p w:rsidR="00685153" w:rsidRPr="00CA2B02" w:rsidRDefault="00685153" w:rsidP="00685153">
      <w:pPr>
        <w:spacing w:after="0" w:line="240" w:lineRule="auto"/>
        <w:ind w:right="22"/>
        <w:jc w:val="center"/>
        <w:rPr>
          <w:rFonts w:ascii="Garamond" w:eastAsia="Times New Roman" w:hAnsi="Garamond" w:cs="Times New Roman"/>
          <w:b/>
          <w:color w:val="000000"/>
          <w:sz w:val="28"/>
          <w:szCs w:val="28"/>
          <w:lang w:eastAsia="pt-BR"/>
        </w:rPr>
      </w:pPr>
      <w:r w:rsidRPr="00CA2B02">
        <w:rPr>
          <w:rFonts w:ascii="Garamond" w:eastAsia="Times New Roman" w:hAnsi="Garamond" w:cs="Times New Roman"/>
          <w:b/>
          <w:color w:val="000000"/>
          <w:sz w:val="28"/>
          <w:szCs w:val="28"/>
          <w:lang w:eastAsia="pt-BR"/>
        </w:rPr>
        <w:t>VI – VIGÊNCIA</w:t>
      </w:r>
    </w:p>
    <w:p w:rsidR="00685153" w:rsidRPr="00CA2B02" w:rsidRDefault="00685153" w:rsidP="00685153">
      <w:pPr>
        <w:spacing w:after="0" w:line="240" w:lineRule="auto"/>
        <w:jc w:val="both"/>
        <w:rPr>
          <w:rFonts w:ascii="Garamond" w:eastAsia="Times New Roman" w:hAnsi="Garamond" w:cs="Times New Roman"/>
          <w:b/>
          <w:color w:val="000000"/>
          <w:sz w:val="28"/>
          <w:szCs w:val="28"/>
          <w:lang w:eastAsia="pt-BR"/>
        </w:rPr>
      </w:pPr>
      <w:r w:rsidRPr="00CA2B02">
        <w:rPr>
          <w:rFonts w:ascii="Garamond" w:eastAsia="Times New Roman" w:hAnsi="Garamond" w:cs="Times New Roman"/>
          <w:b/>
          <w:color w:val="000000"/>
          <w:sz w:val="28"/>
          <w:szCs w:val="28"/>
          <w:lang w:eastAsia="pt-BR"/>
        </w:rPr>
        <w:t>CLÁUSULA SEXTA: DA VIGÊNCIA</w:t>
      </w:r>
    </w:p>
    <w:p w:rsidR="00685153" w:rsidRDefault="00685153" w:rsidP="00685153">
      <w:pPr>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b/>
          <w:color w:val="000000"/>
          <w:sz w:val="28"/>
          <w:szCs w:val="28"/>
          <w:lang w:eastAsia="pt-BR"/>
        </w:rPr>
        <w:t>Parágrafo único</w:t>
      </w:r>
      <w:r w:rsidRPr="00CA2B02">
        <w:rPr>
          <w:rFonts w:ascii="Garamond" w:eastAsia="Times New Roman" w:hAnsi="Garamond" w:cs="Times New Roman"/>
          <w:color w:val="000000"/>
          <w:sz w:val="28"/>
          <w:szCs w:val="28"/>
          <w:lang w:eastAsia="pt-BR"/>
        </w:rPr>
        <w:t xml:space="preserve">: O presente contrato entrará em vigor a partir da assinatura da </w:t>
      </w:r>
      <w:r w:rsidRPr="00CA2B02">
        <w:rPr>
          <w:rFonts w:ascii="Garamond" w:eastAsia="Times New Roman" w:hAnsi="Garamond" w:cs="Times New Roman"/>
          <w:b/>
          <w:color w:val="000000"/>
          <w:sz w:val="28"/>
          <w:szCs w:val="28"/>
          <w:lang w:eastAsia="pt-BR"/>
        </w:rPr>
        <w:t>Ordem de Serviço</w:t>
      </w:r>
      <w:r w:rsidRPr="00CA2B02">
        <w:rPr>
          <w:rFonts w:ascii="Garamond" w:eastAsia="Times New Roman" w:hAnsi="Garamond" w:cs="Times New Roman"/>
          <w:color w:val="000000"/>
          <w:sz w:val="28"/>
          <w:szCs w:val="28"/>
          <w:lang w:eastAsia="pt-BR"/>
        </w:rPr>
        <w:t xml:space="preserve">, isto é, do recebimento da Ordem de Serviço, a qual deverá ser emitida em </w:t>
      </w:r>
      <w:r w:rsidR="003D3AAE" w:rsidRPr="00CA2B02">
        <w:rPr>
          <w:rFonts w:ascii="Garamond" w:eastAsia="Times New Roman" w:hAnsi="Garamond" w:cs="Times New Roman"/>
          <w:color w:val="000000"/>
          <w:sz w:val="28"/>
          <w:szCs w:val="28"/>
          <w:lang w:eastAsia="pt-BR"/>
        </w:rPr>
        <w:t>até</w:t>
      </w:r>
      <w:r w:rsidRPr="00CA2B02">
        <w:rPr>
          <w:rFonts w:ascii="Garamond" w:eastAsia="Times New Roman" w:hAnsi="Garamond" w:cs="Times New Roman"/>
          <w:color w:val="000000"/>
          <w:sz w:val="28"/>
          <w:szCs w:val="28"/>
          <w:lang w:eastAsia="pt-BR"/>
        </w:rPr>
        <w:t xml:space="preserve"> 7 dias da assinatura do contrato pelas partes, com </w:t>
      </w:r>
      <w:r w:rsidRPr="00CA2B02">
        <w:rPr>
          <w:rFonts w:ascii="Garamond" w:eastAsia="Times New Roman" w:hAnsi="Garamond" w:cs="Times New Roman"/>
          <w:b/>
          <w:color w:val="000000"/>
          <w:sz w:val="28"/>
          <w:szCs w:val="28"/>
          <w:lang w:eastAsia="pt-BR"/>
        </w:rPr>
        <w:t>duração de até</w:t>
      </w:r>
      <w:r w:rsidR="00B07D84">
        <w:rPr>
          <w:rFonts w:ascii="Garamond" w:eastAsia="Times New Roman" w:hAnsi="Garamond" w:cs="Times New Roman"/>
          <w:b/>
          <w:color w:val="000000"/>
          <w:sz w:val="28"/>
          <w:szCs w:val="28"/>
          <w:lang w:eastAsia="pt-BR"/>
        </w:rPr>
        <w:t xml:space="preserve"> 31 de março de 2019</w:t>
      </w:r>
      <w:r w:rsidRPr="00CA2B02">
        <w:rPr>
          <w:rFonts w:ascii="Garamond" w:eastAsia="Times New Roman" w:hAnsi="Garamond" w:cs="Times New Roman"/>
          <w:color w:val="000000"/>
          <w:sz w:val="28"/>
          <w:szCs w:val="28"/>
          <w:lang w:eastAsia="pt-BR"/>
        </w:rPr>
        <w:t>, podendo ser prorrogado por motivo de força maior, nos temos do Art. 57, Lei 8.666/</w:t>
      </w:r>
      <w:r w:rsidR="003D3AAE" w:rsidRPr="00CA2B02">
        <w:rPr>
          <w:rFonts w:ascii="Garamond" w:eastAsia="Times New Roman" w:hAnsi="Garamond" w:cs="Times New Roman"/>
          <w:color w:val="000000"/>
          <w:sz w:val="28"/>
          <w:szCs w:val="28"/>
          <w:lang w:eastAsia="pt-BR"/>
        </w:rPr>
        <w:t>93 ou</w:t>
      </w:r>
      <w:r w:rsidRPr="00CA2B02">
        <w:rPr>
          <w:rFonts w:ascii="Garamond" w:eastAsia="Times New Roman" w:hAnsi="Garamond" w:cs="Times New Roman"/>
          <w:color w:val="000000"/>
          <w:sz w:val="28"/>
          <w:szCs w:val="28"/>
          <w:lang w:eastAsia="pt-BR"/>
        </w:rPr>
        <w:t xml:space="preserve"> através de Termo Aditivo, desde que aprovado pelo Prefeito Municipal.</w:t>
      </w:r>
    </w:p>
    <w:p w:rsidR="00B07D84" w:rsidRDefault="00B07D84" w:rsidP="00B07D84">
      <w:pPr>
        <w:widowControl w:val="0"/>
        <w:autoSpaceDE w:val="0"/>
        <w:autoSpaceDN w:val="0"/>
        <w:adjustRightInd w:val="0"/>
        <w:spacing w:after="0"/>
        <w:jc w:val="both"/>
        <w:rPr>
          <w:rFonts w:ascii="Garamond" w:hAnsi="Garamond" w:cs="Times New Roman"/>
          <w:bCs/>
          <w:sz w:val="28"/>
          <w:szCs w:val="28"/>
        </w:rPr>
      </w:pPr>
      <w:r w:rsidRPr="00B07D84">
        <w:rPr>
          <w:rFonts w:ascii="Garamond" w:hAnsi="Garamond" w:cs="Times New Roman"/>
          <w:b/>
          <w:bCs/>
          <w:sz w:val="28"/>
          <w:szCs w:val="28"/>
        </w:rPr>
        <w:t>Parágrafo único</w:t>
      </w:r>
      <w:r>
        <w:rPr>
          <w:rFonts w:ascii="Garamond" w:hAnsi="Garamond" w:cs="Times New Roman"/>
          <w:bCs/>
          <w:sz w:val="28"/>
          <w:szCs w:val="28"/>
        </w:rPr>
        <w:t xml:space="preserve"> - </w:t>
      </w:r>
      <w:r w:rsidRPr="00C1049E">
        <w:rPr>
          <w:rFonts w:ascii="Garamond" w:hAnsi="Garamond" w:cs="Times New Roman"/>
          <w:bCs/>
          <w:sz w:val="28"/>
          <w:szCs w:val="28"/>
        </w:rPr>
        <w:t xml:space="preserve">O prazo para a execução dos serviços/obra será de acordo com o cronograma de execução, parte integrante deste edital, sendo de noventa dias para a obra da creche e 30 dias para a obra na escola Projaf. </w:t>
      </w:r>
    </w:p>
    <w:p w:rsidR="00B07D84" w:rsidRPr="00C1049E" w:rsidRDefault="00B07D84" w:rsidP="00B07D84">
      <w:pPr>
        <w:widowControl w:val="0"/>
        <w:autoSpaceDE w:val="0"/>
        <w:autoSpaceDN w:val="0"/>
        <w:adjustRightInd w:val="0"/>
        <w:spacing w:after="0"/>
        <w:jc w:val="both"/>
        <w:rPr>
          <w:rFonts w:ascii="Garamond" w:hAnsi="Garamond" w:cs="Times New Roman"/>
          <w:sz w:val="28"/>
          <w:szCs w:val="28"/>
        </w:rPr>
      </w:pPr>
      <w:r w:rsidRPr="00C1049E">
        <w:rPr>
          <w:rFonts w:ascii="Garamond" w:hAnsi="Garamond" w:cs="Times New Roman"/>
          <w:bCs/>
          <w:sz w:val="28"/>
          <w:szCs w:val="28"/>
        </w:rPr>
        <w:t>Os serviços realizados no interior dos imóveis devem ser feitos durante o recesso escolar, concluídos antes do retorno das aulas. O início da obra será imediato, logo após a homologação do processo licitatório.</w:t>
      </w:r>
      <w:r w:rsidRPr="00C1049E">
        <w:rPr>
          <w:rFonts w:ascii="Garamond" w:hAnsi="Garamond" w:cs="Times New Roman"/>
          <w:b/>
          <w:bCs/>
          <w:sz w:val="28"/>
          <w:szCs w:val="28"/>
        </w:rPr>
        <w:t xml:space="preserve"> </w:t>
      </w:r>
    </w:p>
    <w:p w:rsidR="00B07D84" w:rsidRPr="00CA2B02" w:rsidRDefault="00B07D84" w:rsidP="00685153">
      <w:pPr>
        <w:spacing w:after="0" w:line="240" w:lineRule="auto"/>
        <w:jc w:val="both"/>
        <w:rPr>
          <w:rFonts w:ascii="Garamond" w:eastAsia="Times New Roman" w:hAnsi="Garamond" w:cs="Times New Roman"/>
          <w:color w:val="000000"/>
          <w:sz w:val="28"/>
          <w:szCs w:val="28"/>
          <w:lang w:eastAsia="pt-BR"/>
        </w:rPr>
      </w:pPr>
    </w:p>
    <w:p w:rsidR="00685153" w:rsidRPr="00CA2B02" w:rsidRDefault="00685153" w:rsidP="00685153">
      <w:pPr>
        <w:spacing w:after="0" w:line="240" w:lineRule="auto"/>
        <w:jc w:val="center"/>
        <w:rPr>
          <w:rFonts w:ascii="Garamond" w:eastAsia="Times New Roman" w:hAnsi="Garamond" w:cs="Times New Roman"/>
          <w:b/>
          <w:color w:val="000000"/>
          <w:sz w:val="28"/>
          <w:szCs w:val="28"/>
          <w:lang w:eastAsia="pt-BR"/>
        </w:rPr>
      </w:pPr>
      <w:r w:rsidRPr="00CA2B02">
        <w:rPr>
          <w:rFonts w:ascii="Garamond" w:eastAsia="Times New Roman" w:hAnsi="Garamond" w:cs="Times New Roman"/>
          <w:b/>
          <w:color w:val="000000"/>
          <w:sz w:val="28"/>
          <w:szCs w:val="28"/>
          <w:lang w:eastAsia="pt-BR"/>
        </w:rPr>
        <w:t>VII - GARANTIAS</w:t>
      </w:r>
    </w:p>
    <w:p w:rsidR="00685153" w:rsidRPr="00CA2B02" w:rsidRDefault="00685153" w:rsidP="00685153">
      <w:pPr>
        <w:spacing w:after="0" w:line="240" w:lineRule="auto"/>
        <w:jc w:val="both"/>
        <w:rPr>
          <w:rFonts w:ascii="Garamond" w:eastAsia="Times New Roman" w:hAnsi="Garamond" w:cs="Times New Roman"/>
          <w:b/>
          <w:color w:val="000000"/>
          <w:sz w:val="28"/>
          <w:szCs w:val="28"/>
          <w:lang w:eastAsia="pt-BR"/>
        </w:rPr>
      </w:pPr>
      <w:r w:rsidRPr="00CA2B02">
        <w:rPr>
          <w:rFonts w:ascii="Garamond" w:eastAsia="Times New Roman" w:hAnsi="Garamond" w:cs="Times New Roman"/>
          <w:b/>
          <w:color w:val="000000"/>
          <w:sz w:val="28"/>
          <w:szCs w:val="28"/>
          <w:lang w:eastAsia="pt-BR"/>
        </w:rPr>
        <w:t>CLÁUSULA SÉTIMA: GARANTIA DE RESPONSABILIDADE</w:t>
      </w: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1º - A CONTRATADA responderá pelos vícios dos serviços que se compromete a fornecer, e por quaisquer danos que venha a causar inclusive perante terceiros, ficando a PREFEITURA isenta de qualquer responsabilidade, em virtude da prestação dos serviços, objeto do presente contrato.</w:t>
      </w: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2º – O objeto do presente contrato tem garantia de 5(cinco) anos consoante dispõe o artigo 618 do Código Civil Brasileiro, quando houver vícios ocultos ou defeitos, ficando a licitante vencedora responsável pela solidez e segurança da obra durante este prazo.</w:t>
      </w:r>
    </w:p>
    <w:p w:rsidR="00685153" w:rsidRPr="00CA2B02" w:rsidRDefault="00685153" w:rsidP="00685153">
      <w:pPr>
        <w:suppressAutoHyphens/>
        <w:spacing w:after="0" w:line="240" w:lineRule="auto"/>
        <w:jc w:val="both"/>
        <w:rPr>
          <w:rFonts w:ascii="Garamond" w:eastAsia="Times New Roman" w:hAnsi="Garamond" w:cs="Times New Roman"/>
          <w:color w:val="FF0000"/>
          <w:sz w:val="28"/>
          <w:szCs w:val="28"/>
          <w:lang w:eastAsia="pt-BR"/>
        </w:rPr>
      </w:pPr>
    </w:p>
    <w:p w:rsidR="00685153" w:rsidRPr="00CA2B02" w:rsidRDefault="00685153" w:rsidP="00685153">
      <w:pPr>
        <w:suppressAutoHyphens/>
        <w:spacing w:after="0" w:line="240" w:lineRule="auto"/>
        <w:ind w:firstLine="1418"/>
        <w:jc w:val="both"/>
        <w:rPr>
          <w:rFonts w:ascii="Garamond" w:eastAsia="Times New Roman" w:hAnsi="Garamond" w:cs="Times New Roman"/>
          <w:b/>
          <w:color w:val="000000"/>
          <w:sz w:val="28"/>
          <w:szCs w:val="28"/>
          <w:lang w:eastAsia="pt-BR"/>
        </w:rPr>
      </w:pPr>
      <w:r w:rsidRPr="00CA2B02">
        <w:rPr>
          <w:rFonts w:ascii="Garamond" w:eastAsia="Times New Roman" w:hAnsi="Garamond" w:cs="Times New Roman"/>
          <w:b/>
          <w:color w:val="000000"/>
          <w:sz w:val="28"/>
          <w:szCs w:val="28"/>
          <w:lang w:eastAsia="pt-BR"/>
        </w:rPr>
        <w:t>VIII – INEXECUÇÃO E RESCISÃO DO CONTRATO</w:t>
      </w:r>
    </w:p>
    <w:p w:rsidR="00685153" w:rsidRPr="00CA2B02" w:rsidRDefault="00685153" w:rsidP="00685153">
      <w:pPr>
        <w:suppressAutoHyphens/>
        <w:spacing w:after="0" w:line="240" w:lineRule="auto"/>
        <w:jc w:val="both"/>
        <w:rPr>
          <w:rFonts w:ascii="Garamond" w:eastAsia="Times New Roman" w:hAnsi="Garamond" w:cs="Times New Roman"/>
          <w:b/>
          <w:color w:val="000000"/>
          <w:sz w:val="28"/>
          <w:szCs w:val="28"/>
          <w:lang w:eastAsia="pt-BR"/>
        </w:rPr>
      </w:pPr>
      <w:r w:rsidRPr="00CA2B02">
        <w:rPr>
          <w:rFonts w:ascii="Garamond" w:eastAsia="Times New Roman" w:hAnsi="Garamond" w:cs="Times New Roman"/>
          <w:b/>
          <w:color w:val="000000"/>
          <w:sz w:val="28"/>
          <w:szCs w:val="28"/>
          <w:lang w:eastAsia="pt-BR"/>
        </w:rPr>
        <w:t>CLÁUSULA OITAVA: DA INEXECUÇÃO E DA RESCISÃO DO CONTRATO</w:t>
      </w:r>
    </w:p>
    <w:p w:rsidR="00685153" w:rsidRPr="00CA2B02" w:rsidRDefault="00685153" w:rsidP="00685153">
      <w:pPr>
        <w:suppressAutoHyphens/>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1º - O presente contrato poderá ser rescindido nos seguintes casos:</w:t>
      </w:r>
    </w:p>
    <w:p w:rsidR="00685153" w:rsidRPr="00CA2B02" w:rsidRDefault="00685153" w:rsidP="00685153">
      <w:pPr>
        <w:numPr>
          <w:ilvl w:val="0"/>
          <w:numId w:val="1"/>
        </w:numPr>
        <w:suppressAutoHyphens/>
        <w:spacing w:after="0" w:line="240" w:lineRule="auto"/>
        <w:ind w:left="284" w:hanging="284"/>
        <w:contextualSpacing/>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Por ato unilateral, escrito, do CONTRATANTE, nos casos enumerados nos incisos I a XII e XVII, do art. 78, da Lei nº 8.666/93;</w:t>
      </w:r>
    </w:p>
    <w:p w:rsidR="00685153" w:rsidRPr="00CA2B02" w:rsidRDefault="00685153" w:rsidP="00685153">
      <w:pPr>
        <w:numPr>
          <w:ilvl w:val="0"/>
          <w:numId w:val="1"/>
        </w:numPr>
        <w:suppressAutoHyphens/>
        <w:spacing w:after="0" w:line="240" w:lineRule="auto"/>
        <w:ind w:left="284" w:hanging="284"/>
        <w:contextualSpacing/>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Amigavelmente por acordo das partes, mediante formalização de aviso prévio de no mínimo 30 (trinta) dias, não cabendo indenização a qualquer uma das partes, resguardado o interesse público;</w:t>
      </w:r>
    </w:p>
    <w:p w:rsidR="00685153" w:rsidRPr="00CA2B02" w:rsidRDefault="00685153" w:rsidP="00685153">
      <w:pPr>
        <w:numPr>
          <w:ilvl w:val="0"/>
          <w:numId w:val="1"/>
        </w:numPr>
        <w:suppressAutoHyphens/>
        <w:spacing w:after="0" w:line="240" w:lineRule="auto"/>
        <w:ind w:left="284" w:hanging="284"/>
        <w:contextualSpacing/>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Judicialmente, nos termos da legislação vigente;</w:t>
      </w:r>
    </w:p>
    <w:p w:rsidR="00685153" w:rsidRPr="00CA2B02" w:rsidRDefault="00685153" w:rsidP="00685153">
      <w:pPr>
        <w:numPr>
          <w:ilvl w:val="0"/>
          <w:numId w:val="1"/>
        </w:numPr>
        <w:spacing w:after="0" w:line="240" w:lineRule="auto"/>
        <w:contextualSpacing/>
        <w:rPr>
          <w:rFonts w:ascii="Garamond" w:eastAsia="Times New Roman" w:hAnsi="Garamond" w:cs="Times New Roman"/>
          <w:sz w:val="28"/>
          <w:szCs w:val="28"/>
          <w:lang w:eastAsia="pt-BR"/>
        </w:rPr>
      </w:pPr>
      <w:r w:rsidRPr="00CA2B02">
        <w:rPr>
          <w:rFonts w:ascii="Garamond" w:eastAsia="Times New Roman" w:hAnsi="Garamond" w:cs="Times New Roman"/>
          <w:sz w:val="28"/>
          <w:szCs w:val="28"/>
          <w:lang w:eastAsia="pt-BR"/>
        </w:rPr>
        <w:t xml:space="preserve">Descumprimento, por parte da CONTRATADA, de suas obrigações legais e/ou contratuais, assegurado ao CONTRATANTE o direito de </w:t>
      </w:r>
      <w:r w:rsidRPr="00CA2B02">
        <w:rPr>
          <w:rFonts w:ascii="Garamond" w:eastAsia="Times New Roman" w:hAnsi="Garamond" w:cs="Times New Roman"/>
          <w:sz w:val="28"/>
          <w:szCs w:val="28"/>
          <w:lang w:eastAsia="pt-BR"/>
        </w:rPr>
        <w:lastRenderedPageBreak/>
        <w:t>rescindir o contrato a qualquer tempo, independente de aviso, interpelação judicial e/ou extrajudicial.</w:t>
      </w:r>
    </w:p>
    <w:p w:rsidR="00685153" w:rsidRPr="00CA2B02" w:rsidRDefault="00685153" w:rsidP="00685153">
      <w:pPr>
        <w:suppressAutoHyphens/>
        <w:spacing w:after="0" w:line="240" w:lineRule="auto"/>
        <w:ind w:firstLine="1418"/>
        <w:jc w:val="both"/>
        <w:rPr>
          <w:rFonts w:ascii="Garamond" w:eastAsia="Times New Roman" w:hAnsi="Garamond" w:cs="Times New Roman"/>
          <w:color w:val="000000"/>
          <w:sz w:val="28"/>
          <w:szCs w:val="28"/>
          <w:lang w:eastAsia="pt-BR"/>
        </w:rPr>
      </w:pPr>
    </w:p>
    <w:p w:rsidR="00685153" w:rsidRPr="00CA2B02" w:rsidRDefault="00685153" w:rsidP="00685153">
      <w:pPr>
        <w:suppressAutoHyphens/>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2º – Na aplicação das penalidades serão admitidos os recursos previstos em Lei e garantido o contraditório e a ampla defesa.</w:t>
      </w:r>
    </w:p>
    <w:p w:rsidR="00685153" w:rsidRPr="00CA2B02" w:rsidRDefault="00685153" w:rsidP="00685153">
      <w:pPr>
        <w:spacing w:after="0" w:line="240" w:lineRule="auto"/>
        <w:jc w:val="both"/>
        <w:rPr>
          <w:rFonts w:ascii="Garamond" w:eastAsia="Times New Roman" w:hAnsi="Garamond" w:cs="Times New Roman"/>
          <w:color w:val="FF0000"/>
          <w:sz w:val="28"/>
          <w:szCs w:val="28"/>
          <w:lang w:eastAsia="pt-BR"/>
        </w:rPr>
      </w:pPr>
    </w:p>
    <w:p w:rsidR="00685153" w:rsidRPr="00CA2B02" w:rsidRDefault="00685153" w:rsidP="00685153">
      <w:pPr>
        <w:spacing w:after="0" w:line="240" w:lineRule="auto"/>
        <w:jc w:val="center"/>
        <w:rPr>
          <w:rFonts w:ascii="Garamond" w:eastAsia="Times New Roman" w:hAnsi="Garamond" w:cs="Times New Roman"/>
          <w:b/>
          <w:color w:val="000000"/>
          <w:sz w:val="28"/>
          <w:szCs w:val="28"/>
          <w:lang w:eastAsia="pt-BR"/>
        </w:rPr>
      </w:pPr>
      <w:r w:rsidRPr="00CA2B02">
        <w:rPr>
          <w:rFonts w:ascii="Garamond" w:eastAsia="Times New Roman" w:hAnsi="Garamond" w:cs="Times New Roman"/>
          <w:b/>
          <w:color w:val="000000"/>
          <w:sz w:val="28"/>
          <w:szCs w:val="28"/>
          <w:lang w:eastAsia="pt-BR"/>
        </w:rPr>
        <w:t>IX - SANÇÕES</w:t>
      </w:r>
    </w:p>
    <w:p w:rsidR="00685153" w:rsidRPr="00CA2B02" w:rsidRDefault="00685153" w:rsidP="00685153">
      <w:pPr>
        <w:spacing w:after="0" w:line="240" w:lineRule="auto"/>
        <w:jc w:val="both"/>
        <w:rPr>
          <w:rFonts w:ascii="Garamond" w:eastAsia="Times New Roman" w:hAnsi="Garamond" w:cs="Times New Roman"/>
          <w:b/>
          <w:color w:val="000000"/>
          <w:sz w:val="28"/>
          <w:szCs w:val="28"/>
          <w:lang w:eastAsia="pt-BR"/>
        </w:rPr>
      </w:pPr>
      <w:r w:rsidRPr="00CA2B02">
        <w:rPr>
          <w:rFonts w:ascii="Garamond" w:eastAsia="Times New Roman" w:hAnsi="Garamond" w:cs="Times New Roman"/>
          <w:b/>
          <w:color w:val="000000"/>
          <w:sz w:val="28"/>
          <w:szCs w:val="28"/>
          <w:lang w:eastAsia="pt-BR"/>
        </w:rPr>
        <w:t>CLÁUSULA NONA: DAS SANÇÕES ADMINISTRATIVAS</w:t>
      </w: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1º - Ressalvados os casos de força maior, devidamente comprovados, a juízo da PREFEITURA, a CONTRATADA incorrerá em multa, quando houver descumprimento na prestação dos serviços, objeto deste contrato.</w:t>
      </w: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p>
    <w:p w:rsidR="00685153" w:rsidRPr="00CA2B02" w:rsidRDefault="00685153" w:rsidP="00685153">
      <w:pPr>
        <w:suppressAutoHyphens/>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xml:space="preserve">§ 2º - Pela inexecução total ou parcial do contrato o Contratante poderá, garantida a prévia defesa, aplicar as seguintes sanções contratuais: </w:t>
      </w:r>
    </w:p>
    <w:p w:rsidR="00685153" w:rsidRPr="00CA2B02" w:rsidRDefault="00685153" w:rsidP="00685153">
      <w:pPr>
        <w:numPr>
          <w:ilvl w:val="0"/>
          <w:numId w:val="2"/>
        </w:numPr>
        <w:suppressAutoHyphens/>
        <w:spacing w:after="0" w:line="240" w:lineRule="auto"/>
        <w:contextualSpacing/>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Advertência;</w:t>
      </w:r>
    </w:p>
    <w:p w:rsidR="00685153" w:rsidRPr="00CA2B02" w:rsidRDefault="00685153" w:rsidP="00685153">
      <w:pPr>
        <w:numPr>
          <w:ilvl w:val="0"/>
          <w:numId w:val="2"/>
        </w:numPr>
        <w:suppressAutoHyphens/>
        <w:spacing w:after="0" w:line="240" w:lineRule="auto"/>
        <w:contextualSpacing/>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Multa;</w:t>
      </w:r>
    </w:p>
    <w:p w:rsidR="00685153" w:rsidRPr="00CA2B02" w:rsidRDefault="00685153" w:rsidP="00685153">
      <w:pPr>
        <w:numPr>
          <w:ilvl w:val="0"/>
          <w:numId w:val="2"/>
        </w:numPr>
        <w:suppressAutoHyphens/>
        <w:spacing w:after="0" w:line="240" w:lineRule="auto"/>
        <w:contextualSpacing/>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Suspensão temporária de participação em licitação;</w:t>
      </w:r>
    </w:p>
    <w:p w:rsidR="00685153" w:rsidRPr="00CA2B02" w:rsidRDefault="00685153" w:rsidP="00685153">
      <w:pPr>
        <w:numPr>
          <w:ilvl w:val="0"/>
          <w:numId w:val="2"/>
        </w:numPr>
        <w:suppressAutoHyphens/>
        <w:spacing w:after="0" w:line="240" w:lineRule="auto"/>
        <w:contextualSpacing/>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Impedimento de contratar com a Administração por prazo não superior a 2 (dois) anos;</w:t>
      </w:r>
    </w:p>
    <w:p w:rsidR="00685153" w:rsidRPr="00CA2B02" w:rsidRDefault="00685153" w:rsidP="00685153">
      <w:pPr>
        <w:numPr>
          <w:ilvl w:val="0"/>
          <w:numId w:val="2"/>
        </w:numPr>
        <w:suppressAutoHyphens/>
        <w:spacing w:after="0" w:line="240" w:lineRule="auto"/>
        <w:contextualSpacing/>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Declaração de inidoneidade, nos termos dos artigos 86 e 87, da Lei nº 8.666 de 21/6/93 e suas alterações.</w:t>
      </w:r>
    </w:p>
    <w:p w:rsidR="00685153" w:rsidRPr="00CA2B02" w:rsidRDefault="00685153" w:rsidP="00685153">
      <w:pPr>
        <w:suppressAutoHyphens/>
        <w:spacing w:after="0" w:line="240" w:lineRule="auto"/>
        <w:ind w:firstLine="1418"/>
        <w:jc w:val="both"/>
        <w:rPr>
          <w:rFonts w:ascii="Garamond" w:eastAsia="Times New Roman" w:hAnsi="Garamond" w:cs="Times New Roman"/>
          <w:color w:val="000000"/>
          <w:sz w:val="28"/>
          <w:szCs w:val="28"/>
          <w:lang w:eastAsia="pt-BR"/>
        </w:rPr>
      </w:pPr>
    </w:p>
    <w:p w:rsidR="00685153" w:rsidRPr="00CA2B02" w:rsidRDefault="00685153" w:rsidP="00685153">
      <w:pPr>
        <w:suppressAutoHyphens/>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3º - A recusa injustificada do adjudicatário em assinar o Contrato, no prazo máximo de 5 (cinco) dias úteis da notificação, implicará na multa de 10% (dez por cento) do valor total do Contrato.</w:t>
      </w:r>
    </w:p>
    <w:p w:rsidR="00685153" w:rsidRPr="00CA2B02" w:rsidRDefault="00685153" w:rsidP="00685153">
      <w:pPr>
        <w:suppressAutoHyphens/>
        <w:spacing w:after="0" w:line="240" w:lineRule="auto"/>
        <w:ind w:firstLine="1418"/>
        <w:jc w:val="both"/>
        <w:rPr>
          <w:rFonts w:ascii="Garamond" w:eastAsia="Times New Roman" w:hAnsi="Garamond" w:cs="Times New Roman"/>
          <w:color w:val="000000"/>
          <w:sz w:val="28"/>
          <w:szCs w:val="28"/>
          <w:lang w:eastAsia="pt-BR"/>
        </w:rPr>
      </w:pPr>
    </w:p>
    <w:p w:rsidR="00685153" w:rsidRPr="00CA2B02" w:rsidRDefault="00685153" w:rsidP="00685153">
      <w:pPr>
        <w:suppressAutoHyphens/>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4º - O atraso injustificado na execução do Contrato, sujeitará o contratado à multa de 1% (um por cento) ao dia, sobre o valor total do contrato, a critério da contratante, na forma do Art. 86 e seguintes da Lei 8.666/93.</w:t>
      </w:r>
    </w:p>
    <w:p w:rsidR="00685153" w:rsidRPr="00CA2B02" w:rsidRDefault="00685153" w:rsidP="00685153">
      <w:pPr>
        <w:suppressAutoHyphens/>
        <w:spacing w:after="0" w:line="240" w:lineRule="auto"/>
        <w:jc w:val="both"/>
        <w:rPr>
          <w:rFonts w:ascii="Garamond" w:eastAsia="Times New Roman" w:hAnsi="Garamond" w:cs="Times New Roman"/>
          <w:color w:val="000000"/>
          <w:sz w:val="28"/>
          <w:szCs w:val="28"/>
          <w:lang w:eastAsia="pt-BR"/>
        </w:rPr>
      </w:pPr>
    </w:p>
    <w:p w:rsidR="00685153" w:rsidRPr="00CA2B02" w:rsidRDefault="00685153" w:rsidP="00685153">
      <w:pPr>
        <w:suppressAutoHyphens/>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5º - As penalidades acima poderão ser aplicadas isoladas ou cumulativamente, nos termos do Art. 87 da Lei n° 8.666 de 21/6/93 e suas alterações.</w:t>
      </w:r>
    </w:p>
    <w:p w:rsidR="00685153" w:rsidRPr="00CA2B02" w:rsidRDefault="00685153" w:rsidP="00685153">
      <w:pPr>
        <w:spacing w:after="0" w:line="240" w:lineRule="auto"/>
        <w:jc w:val="both"/>
        <w:rPr>
          <w:rFonts w:ascii="Garamond" w:eastAsia="Times New Roman" w:hAnsi="Garamond" w:cs="Times New Roman"/>
          <w:color w:val="FF0000"/>
          <w:sz w:val="28"/>
          <w:szCs w:val="28"/>
          <w:lang w:eastAsia="pt-BR"/>
        </w:rPr>
      </w:pPr>
    </w:p>
    <w:p w:rsidR="00685153" w:rsidRPr="00CA2B02" w:rsidRDefault="00685153" w:rsidP="00685153">
      <w:pPr>
        <w:spacing w:after="0" w:line="240" w:lineRule="auto"/>
        <w:jc w:val="center"/>
        <w:rPr>
          <w:rFonts w:ascii="Garamond" w:eastAsia="Times New Roman" w:hAnsi="Garamond" w:cs="Times New Roman"/>
          <w:b/>
          <w:color w:val="000000"/>
          <w:sz w:val="28"/>
          <w:szCs w:val="28"/>
          <w:lang w:eastAsia="pt-BR"/>
        </w:rPr>
      </w:pPr>
      <w:r w:rsidRPr="00CA2B02">
        <w:rPr>
          <w:rFonts w:ascii="Garamond" w:eastAsia="Times New Roman" w:hAnsi="Garamond" w:cs="Times New Roman"/>
          <w:b/>
          <w:color w:val="000000"/>
          <w:sz w:val="28"/>
          <w:szCs w:val="28"/>
          <w:lang w:eastAsia="pt-BR"/>
        </w:rPr>
        <w:t>X – DAS RESPONSABILIDADES</w:t>
      </w:r>
    </w:p>
    <w:p w:rsidR="00685153" w:rsidRPr="00CA2B02" w:rsidRDefault="00685153" w:rsidP="00685153">
      <w:pPr>
        <w:suppressAutoHyphens/>
        <w:spacing w:after="0" w:line="240" w:lineRule="auto"/>
        <w:jc w:val="both"/>
        <w:rPr>
          <w:rFonts w:ascii="Garamond" w:eastAsia="Times New Roman" w:hAnsi="Garamond" w:cs="Times New Roman"/>
          <w:b/>
          <w:color w:val="000000"/>
          <w:sz w:val="28"/>
          <w:szCs w:val="28"/>
          <w:lang w:eastAsia="pt-BR"/>
        </w:rPr>
      </w:pPr>
      <w:r w:rsidRPr="00CA2B02">
        <w:rPr>
          <w:rFonts w:ascii="Garamond" w:eastAsia="Times New Roman" w:hAnsi="Garamond" w:cs="Times New Roman"/>
          <w:b/>
          <w:color w:val="000000"/>
          <w:sz w:val="28"/>
          <w:szCs w:val="28"/>
          <w:lang w:eastAsia="pt-BR"/>
        </w:rPr>
        <w:t xml:space="preserve">CLÁUSULA DÉCIMA: DA RESPONSABILIDADE DO MUNICÍPIO </w:t>
      </w:r>
    </w:p>
    <w:p w:rsidR="00685153" w:rsidRPr="00CA2B02" w:rsidRDefault="00685153" w:rsidP="00685153">
      <w:pPr>
        <w:suppressAutoHyphens/>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1º - Cabe ao Município de Arroio Trinta:</w:t>
      </w:r>
    </w:p>
    <w:p w:rsidR="00685153" w:rsidRPr="00CA2B02" w:rsidRDefault="00685153" w:rsidP="00685153">
      <w:pPr>
        <w:numPr>
          <w:ilvl w:val="0"/>
          <w:numId w:val="3"/>
        </w:numPr>
        <w:suppressAutoHyphens/>
        <w:spacing w:after="0" w:line="240" w:lineRule="auto"/>
        <w:ind w:left="284" w:hanging="284"/>
        <w:contextualSpacing/>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Tomar todas as providências necessárias à execução do Processo Licitatório;</w:t>
      </w:r>
    </w:p>
    <w:p w:rsidR="00685153" w:rsidRPr="00CA2B02" w:rsidRDefault="00685153" w:rsidP="00685153">
      <w:pPr>
        <w:numPr>
          <w:ilvl w:val="0"/>
          <w:numId w:val="3"/>
        </w:numPr>
        <w:suppressAutoHyphens/>
        <w:spacing w:after="0" w:line="240" w:lineRule="auto"/>
        <w:ind w:left="284" w:hanging="284"/>
        <w:contextualSpacing/>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Encaminhar a publicação resumida do instrumento de contrato e seus aditamentos, se ocorrerem, em Mural Público Municipal, no DOM – Diário Oficial do Município e no Site do Município;</w:t>
      </w:r>
    </w:p>
    <w:p w:rsidR="00685153" w:rsidRPr="00CA2B02" w:rsidRDefault="00685153" w:rsidP="00685153">
      <w:pPr>
        <w:numPr>
          <w:ilvl w:val="0"/>
          <w:numId w:val="3"/>
        </w:numPr>
        <w:suppressAutoHyphens/>
        <w:spacing w:after="0" w:line="240" w:lineRule="auto"/>
        <w:ind w:left="284" w:hanging="284"/>
        <w:contextualSpacing/>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Arcar com as despesas concernentes à publicação do extrato do contrato e seus aditivos, se ocorrerem;</w:t>
      </w:r>
    </w:p>
    <w:p w:rsidR="00685153" w:rsidRPr="00CA2B02" w:rsidRDefault="00685153" w:rsidP="00685153">
      <w:pPr>
        <w:numPr>
          <w:ilvl w:val="0"/>
          <w:numId w:val="3"/>
        </w:numPr>
        <w:suppressAutoHyphens/>
        <w:spacing w:after="0" w:line="240" w:lineRule="auto"/>
        <w:ind w:left="284" w:hanging="284"/>
        <w:contextualSpacing/>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lastRenderedPageBreak/>
        <w:t xml:space="preserve">A Comissão de Fiscalização para acompanhar a referida obra foi nomeada pelo Prefeito Municipal Sr. Claudio Spricigo, através do Decreto nº 1853 de 02 de janeiro de 2018, composta pelos seguintes membros: </w:t>
      </w:r>
    </w:p>
    <w:p w:rsidR="00685153" w:rsidRPr="00CA2B02" w:rsidRDefault="00685153" w:rsidP="00685153">
      <w:pPr>
        <w:suppressAutoHyphens/>
        <w:spacing w:after="0" w:line="240" w:lineRule="auto"/>
        <w:jc w:val="both"/>
        <w:rPr>
          <w:rFonts w:ascii="Garamond" w:eastAsia="Times New Roman" w:hAnsi="Garamond" w:cs="Times New Roman"/>
          <w:color w:val="000000"/>
          <w:sz w:val="28"/>
          <w:szCs w:val="28"/>
          <w:lang w:eastAsia="pt-BR"/>
        </w:rPr>
      </w:pPr>
    </w:p>
    <w:p w:rsidR="00685153" w:rsidRPr="003D3AAE" w:rsidRDefault="00685153" w:rsidP="00685153">
      <w:pPr>
        <w:suppressAutoHyphens/>
        <w:spacing w:after="0" w:line="240" w:lineRule="auto"/>
        <w:ind w:firstLine="1418"/>
        <w:jc w:val="both"/>
        <w:rPr>
          <w:rFonts w:ascii="Garamond" w:eastAsia="Times New Roman" w:hAnsi="Garamond" w:cs="Times New Roman"/>
          <w:b/>
          <w:color w:val="000000"/>
          <w:sz w:val="28"/>
          <w:szCs w:val="28"/>
          <w:lang w:eastAsia="pt-BR"/>
        </w:rPr>
      </w:pPr>
      <w:r w:rsidRPr="003D3AAE">
        <w:rPr>
          <w:rFonts w:ascii="Garamond" w:eastAsia="Times New Roman" w:hAnsi="Garamond" w:cs="Times New Roman"/>
          <w:b/>
          <w:color w:val="000000"/>
          <w:sz w:val="28"/>
          <w:szCs w:val="28"/>
          <w:lang w:eastAsia="pt-BR"/>
        </w:rPr>
        <w:t>1. Gilmar Kasburg</w:t>
      </w:r>
    </w:p>
    <w:p w:rsidR="00685153" w:rsidRPr="003D3AAE" w:rsidRDefault="00685153" w:rsidP="00685153">
      <w:pPr>
        <w:suppressAutoHyphens/>
        <w:spacing w:after="0" w:line="240" w:lineRule="auto"/>
        <w:ind w:firstLine="1418"/>
        <w:jc w:val="both"/>
        <w:rPr>
          <w:rFonts w:ascii="Garamond" w:eastAsia="Times New Roman" w:hAnsi="Garamond" w:cs="Times New Roman"/>
          <w:b/>
          <w:color w:val="000000"/>
          <w:sz w:val="28"/>
          <w:szCs w:val="28"/>
          <w:lang w:eastAsia="pt-BR"/>
        </w:rPr>
      </w:pPr>
      <w:r w:rsidRPr="003D3AAE">
        <w:rPr>
          <w:rFonts w:ascii="Garamond" w:eastAsia="Times New Roman" w:hAnsi="Garamond" w:cs="Times New Roman"/>
          <w:b/>
          <w:color w:val="000000"/>
          <w:sz w:val="28"/>
          <w:szCs w:val="28"/>
          <w:lang w:eastAsia="pt-BR"/>
        </w:rPr>
        <w:t>2. Vilmar Cossa</w:t>
      </w:r>
    </w:p>
    <w:p w:rsidR="00685153" w:rsidRPr="003D3AAE" w:rsidRDefault="00685153" w:rsidP="00685153">
      <w:pPr>
        <w:suppressAutoHyphens/>
        <w:spacing w:after="0" w:line="240" w:lineRule="auto"/>
        <w:ind w:firstLine="1418"/>
        <w:jc w:val="both"/>
        <w:rPr>
          <w:rFonts w:ascii="Garamond" w:eastAsia="Times New Roman" w:hAnsi="Garamond" w:cs="Times New Roman"/>
          <w:b/>
          <w:color w:val="000000"/>
          <w:sz w:val="28"/>
          <w:szCs w:val="28"/>
          <w:lang w:eastAsia="pt-BR"/>
        </w:rPr>
      </w:pPr>
      <w:r w:rsidRPr="003D3AAE">
        <w:rPr>
          <w:rFonts w:ascii="Garamond" w:eastAsia="Times New Roman" w:hAnsi="Garamond" w:cs="Times New Roman"/>
          <w:b/>
          <w:color w:val="000000"/>
          <w:sz w:val="28"/>
          <w:szCs w:val="28"/>
          <w:lang w:eastAsia="pt-BR"/>
        </w:rPr>
        <w:t>3. Michel Júnior Serighelli</w:t>
      </w:r>
    </w:p>
    <w:p w:rsidR="00685153" w:rsidRPr="003D3AAE" w:rsidRDefault="00685153" w:rsidP="00685153">
      <w:pPr>
        <w:suppressAutoHyphens/>
        <w:spacing w:after="0" w:line="240" w:lineRule="auto"/>
        <w:ind w:firstLine="1418"/>
        <w:jc w:val="both"/>
        <w:rPr>
          <w:rFonts w:ascii="Garamond" w:eastAsia="Times New Roman" w:hAnsi="Garamond" w:cs="Times New Roman"/>
          <w:b/>
          <w:color w:val="000000"/>
          <w:sz w:val="28"/>
          <w:szCs w:val="28"/>
          <w:lang w:eastAsia="pt-BR"/>
        </w:rPr>
      </w:pPr>
      <w:r w:rsidRPr="003D3AAE">
        <w:rPr>
          <w:rFonts w:ascii="Garamond" w:eastAsia="Times New Roman" w:hAnsi="Garamond" w:cs="Times New Roman"/>
          <w:b/>
          <w:color w:val="000000"/>
          <w:sz w:val="28"/>
          <w:szCs w:val="28"/>
          <w:lang w:eastAsia="pt-BR"/>
        </w:rPr>
        <w:t>4. Juliar Luiz Manenti</w:t>
      </w:r>
    </w:p>
    <w:p w:rsidR="00685153" w:rsidRPr="003D3AAE" w:rsidRDefault="00685153" w:rsidP="00685153">
      <w:pPr>
        <w:suppressAutoHyphens/>
        <w:spacing w:after="0" w:line="240" w:lineRule="auto"/>
        <w:ind w:firstLine="1418"/>
        <w:jc w:val="both"/>
        <w:rPr>
          <w:rFonts w:ascii="Garamond" w:eastAsia="Times New Roman" w:hAnsi="Garamond" w:cs="Times New Roman"/>
          <w:b/>
          <w:color w:val="000000"/>
          <w:sz w:val="28"/>
          <w:szCs w:val="28"/>
          <w:lang w:eastAsia="pt-BR"/>
        </w:rPr>
      </w:pPr>
      <w:r w:rsidRPr="003D3AAE">
        <w:rPr>
          <w:rFonts w:ascii="Garamond" w:eastAsia="Times New Roman" w:hAnsi="Garamond" w:cs="Times New Roman"/>
          <w:b/>
          <w:color w:val="000000"/>
          <w:sz w:val="28"/>
          <w:szCs w:val="28"/>
          <w:lang w:eastAsia="pt-BR"/>
        </w:rPr>
        <w:t>5. Zelir Antônio Abati</w:t>
      </w:r>
    </w:p>
    <w:p w:rsidR="00685153" w:rsidRPr="00CA2B02" w:rsidRDefault="00685153" w:rsidP="00685153">
      <w:pPr>
        <w:suppressAutoHyphens/>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xml:space="preserve">§ 2º - A Comissão será responsável pelo acompanhamento da obra, do início ao final, analisando materiais aplicados na mesma, assim como o serviço prestado pela proponente vencedora, podendo emitir relatório circunstanciado referente a obra, relatando eventuais irregularidades encontradas e encaminhá-lo ao Prefeito Municipal para as providências necessárias quanto ao ocorrido. </w:t>
      </w:r>
    </w:p>
    <w:p w:rsidR="00685153" w:rsidRPr="00CA2B02" w:rsidRDefault="00685153" w:rsidP="00685153">
      <w:pPr>
        <w:suppressAutoHyphens/>
        <w:spacing w:after="0" w:line="240" w:lineRule="auto"/>
        <w:jc w:val="both"/>
        <w:rPr>
          <w:rFonts w:ascii="Garamond" w:eastAsia="Times New Roman" w:hAnsi="Garamond" w:cs="Times New Roman"/>
          <w:color w:val="FF0000"/>
          <w:sz w:val="28"/>
          <w:szCs w:val="28"/>
          <w:lang w:eastAsia="pt-BR"/>
        </w:rPr>
      </w:pPr>
    </w:p>
    <w:p w:rsidR="00685153" w:rsidRPr="00CA2B02" w:rsidRDefault="00685153" w:rsidP="00685153">
      <w:pPr>
        <w:suppressAutoHyphens/>
        <w:spacing w:after="0" w:line="240" w:lineRule="auto"/>
        <w:jc w:val="both"/>
        <w:rPr>
          <w:rFonts w:ascii="Garamond" w:eastAsia="Times New Roman" w:hAnsi="Garamond" w:cs="Times New Roman"/>
          <w:b/>
          <w:color w:val="000000"/>
          <w:sz w:val="28"/>
          <w:szCs w:val="28"/>
          <w:lang w:eastAsia="pt-BR"/>
        </w:rPr>
      </w:pPr>
      <w:r w:rsidRPr="00CA2B02">
        <w:rPr>
          <w:rFonts w:ascii="Garamond" w:eastAsia="Times New Roman" w:hAnsi="Garamond" w:cs="Times New Roman"/>
          <w:b/>
          <w:color w:val="000000"/>
          <w:sz w:val="28"/>
          <w:szCs w:val="28"/>
          <w:lang w:eastAsia="pt-BR"/>
        </w:rPr>
        <w:t>CLÁUSULA DÉCIMA PRIMEIRA: DA RESPONSABILIDADE DA CONTRATADA</w:t>
      </w:r>
    </w:p>
    <w:p w:rsidR="00685153" w:rsidRPr="00CA2B02" w:rsidRDefault="00685153" w:rsidP="00685153">
      <w:pPr>
        <w:suppressAutoHyphens/>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1</w:t>
      </w:r>
      <w:r w:rsidR="003D3AAE" w:rsidRPr="00CA2B02">
        <w:rPr>
          <w:rFonts w:ascii="Garamond" w:eastAsia="Times New Roman" w:hAnsi="Garamond" w:cs="Times New Roman"/>
          <w:color w:val="000000"/>
          <w:sz w:val="28"/>
          <w:szCs w:val="28"/>
          <w:lang w:eastAsia="pt-BR"/>
        </w:rPr>
        <w:t>º –</w:t>
      </w:r>
      <w:r w:rsidRPr="00CA2B02">
        <w:rPr>
          <w:rFonts w:ascii="Garamond" w:eastAsia="Times New Roman" w:hAnsi="Garamond" w:cs="Times New Roman"/>
          <w:color w:val="000000"/>
          <w:sz w:val="28"/>
          <w:szCs w:val="28"/>
          <w:lang w:eastAsia="pt-BR"/>
        </w:rPr>
        <w:t xml:space="preserve"> Cabe a Contratada:</w:t>
      </w:r>
    </w:p>
    <w:p w:rsidR="00685153" w:rsidRPr="00CA2B02" w:rsidRDefault="00685153" w:rsidP="00685153">
      <w:pPr>
        <w:suppressAutoHyphens/>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xml:space="preserve">a) Toda sinalização necessária (placas, cones, cavaletes, faixas, entre outros) durante a execução da obra. </w:t>
      </w:r>
    </w:p>
    <w:p w:rsidR="00685153" w:rsidRPr="00CA2B02" w:rsidRDefault="00685153" w:rsidP="00685153">
      <w:pPr>
        <w:suppressAutoHyphens/>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b) Se necessário o fechamento da área construída, o fechamento de vias e realização de desvios, a Contratada deve solicitar a devida AUTORIZAÇÃO com antecedência de no mínimo 24 (vinte e quatro) horas ao Chefe do Poder Executivo Municipal;</w:t>
      </w:r>
    </w:p>
    <w:p w:rsidR="00685153" w:rsidRPr="00CA2B02" w:rsidRDefault="00685153" w:rsidP="00685153">
      <w:pPr>
        <w:suppressAutoHyphens/>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c) A sinalização deverá ser colocada em posição e condições que a tornem perfeitamente visível e legível, em distância compatível com a segurança de todos os transeuntes;</w:t>
      </w:r>
    </w:p>
    <w:p w:rsidR="00685153" w:rsidRPr="00CA2B02" w:rsidRDefault="00685153" w:rsidP="00685153">
      <w:pPr>
        <w:suppressAutoHyphens/>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d) Responsabilizar-se pela preservação das benfeitorias existentes;</w:t>
      </w:r>
    </w:p>
    <w:p w:rsidR="00685153" w:rsidRPr="00CA2B02" w:rsidRDefault="00685153" w:rsidP="00685153">
      <w:pPr>
        <w:suppressAutoHyphens/>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e) Compor o seu quadro de funcionários com pessoal apto para o exercício das funções, devidamente uniformizados e com equipamentos de segurança, possuindo registro em carteira de trabalho;</w:t>
      </w:r>
    </w:p>
    <w:p w:rsidR="00685153" w:rsidRPr="00CA2B02" w:rsidRDefault="00685153" w:rsidP="00685153">
      <w:pPr>
        <w:suppressAutoHyphens/>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f) Apresentar laudo técnico de profissional qualificado, quando solicitado pelo Município, responsabilizando-se pela execução dos serviços;</w:t>
      </w:r>
    </w:p>
    <w:p w:rsidR="00685153" w:rsidRPr="00CA2B02" w:rsidRDefault="00685153" w:rsidP="00685153">
      <w:pPr>
        <w:suppressAutoHyphens/>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g) Arcar com as despesas administrativas, tais como tributos, salário dos empregados, encargos sociais, entre outros;</w:t>
      </w:r>
    </w:p>
    <w:p w:rsidR="00685153" w:rsidRPr="00CA2B02" w:rsidRDefault="00685153" w:rsidP="00685153">
      <w:pPr>
        <w:suppressAutoHyphens/>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h) Facilitar todas as atividades de fiscalização pelo Município;</w:t>
      </w:r>
    </w:p>
    <w:p w:rsidR="00685153" w:rsidRPr="00CA2B02" w:rsidRDefault="00685153" w:rsidP="00685153">
      <w:pPr>
        <w:suppressAutoHyphens/>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i) Fornecer todas as informações e elementos necessários, sempre que o Município solicitar;</w:t>
      </w: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xml:space="preserve">j) É </w:t>
      </w:r>
      <w:r w:rsidRPr="00CA2B02">
        <w:rPr>
          <w:rFonts w:ascii="Garamond" w:eastAsia="Times New Roman" w:hAnsi="Garamond" w:cs="Times New Roman"/>
          <w:b/>
          <w:color w:val="000000"/>
          <w:sz w:val="28"/>
          <w:szCs w:val="28"/>
          <w:lang w:eastAsia="pt-BR"/>
        </w:rPr>
        <w:t xml:space="preserve">vedada </w:t>
      </w:r>
      <w:r w:rsidRPr="00CA2B02">
        <w:rPr>
          <w:rFonts w:ascii="Garamond" w:eastAsia="Times New Roman" w:hAnsi="Garamond" w:cs="Times New Roman"/>
          <w:color w:val="000000"/>
          <w:sz w:val="28"/>
          <w:szCs w:val="28"/>
          <w:lang w:eastAsia="pt-BR"/>
        </w:rPr>
        <w:t>a sub empreitada total ou parcial da obra; sem a prévia autorização por escrito do Chefe do Poder Executivo Municipal.</w:t>
      </w:r>
    </w:p>
    <w:p w:rsidR="00685153" w:rsidRPr="00CA2B02" w:rsidRDefault="00685153" w:rsidP="00685153">
      <w:pPr>
        <w:suppressAutoHyphens/>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k) Responder pela solidez e segurança dos serviços executados no prazo previsto no Código Civil Brasileiro;</w:t>
      </w:r>
    </w:p>
    <w:p w:rsidR="00685153" w:rsidRPr="00CA2B02" w:rsidRDefault="00685153" w:rsidP="00685153">
      <w:pPr>
        <w:suppressAutoHyphens/>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xml:space="preserve">l) Responder Civil e ou Criminalmente pela </w:t>
      </w:r>
      <w:r w:rsidRPr="00CA2B02">
        <w:rPr>
          <w:rFonts w:ascii="Garamond" w:eastAsia="Times New Roman" w:hAnsi="Garamond" w:cs="Times New Roman"/>
          <w:b/>
          <w:color w:val="000000"/>
          <w:sz w:val="28"/>
          <w:szCs w:val="28"/>
          <w:lang w:eastAsia="pt-BR"/>
        </w:rPr>
        <w:t>ausência de sinalização</w:t>
      </w:r>
      <w:r w:rsidRPr="00CA2B02">
        <w:rPr>
          <w:rFonts w:ascii="Garamond" w:eastAsia="Times New Roman" w:hAnsi="Garamond" w:cs="Times New Roman"/>
          <w:color w:val="000000"/>
          <w:sz w:val="28"/>
          <w:szCs w:val="28"/>
          <w:lang w:eastAsia="pt-BR"/>
        </w:rPr>
        <w:t>;</w:t>
      </w:r>
    </w:p>
    <w:p w:rsidR="00685153" w:rsidRPr="00CA2B02" w:rsidRDefault="00685153" w:rsidP="00685153">
      <w:pPr>
        <w:suppressAutoHyphens/>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lastRenderedPageBreak/>
        <w:t xml:space="preserve">m) Manter no local da obra, no mínimo 4 horas diárias e sempre no mesmo horário de trabalho o Engenheiro Responsável pela execução da obra; </w:t>
      </w:r>
    </w:p>
    <w:p w:rsidR="00685153" w:rsidRPr="00CA2B02" w:rsidRDefault="00685153" w:rsidP="00685153">
      <w:pPr>
        <w:suppressAutoHyphens/>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xml:space="preserve">n) </w:t>
      </w:r>
      <w:r w:rsidRPr="00CA2B02">
        <w:rPr>
          <w:rFonts w:ascii="Garamond" w:eastAsia="Times New Roman" w:hAnsi="Garamond" w:cs="Times New Roman"/>
          <w:b/>
          <w:color w:val="000000"/>
          <w:sz w:val="28"/>
          <w:szCs w:val="28"/>
          <w:lang w:eastAsia="pt-BR"/>
        </w:rPr>
        <w:t>Confecção e preenchimento do Boletim Diário da Obra</w:t>
      </w:r>
      <w:r w:rsidRPr="00CA2B02">
        <w:rPr>
          <w:rFonts w:ascii="Garamond" w:eastAsia="Times New Roman" w:hAnsi="Garamond" w:cs="Times New Roman"/>
          <w:color w:val="000000"/>
          <w:sz w:val="28"/>
          <w:szCs w:val="28"/>
          <w:lang w:eastAsia="pt-BR"/>
        </w:rPr>
        <w:t>, vistado pelo Engenheiro Responsável pela execução da mesma;</w:t>
      </w:r>
    </w:p>
    <w:p w:rsidR="00685153" w:rsidRPr="00CA2B02" w:rsidRDefault="00685153" w:rsidP="00685153">
      <w:pPr>
        <w:suppressAutoHyphens/>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xml:space="preserve">o) Prestar garantia do Contrato; </w:t>
      </w:r>
    </w:p>
    <w:p w:rsidR="00685153" w:rsidRPr="00CA2B02" w:rsidRDefault="00685153" w:rsidP="00685153">
      <w:pPr>
        <w:suppressAutoHyphens/>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xml:space="preserve">p) </w:t>
      </w:r>
      <w:r w:rsidRPr="00CA2B02">
        <w:rPr>
          <w:rFonts w:ascii="Garamond" w:eastAsia="Times New Roman" w:hAnsi="Garamond" w:cs="Times New Roman"/>
          <w:b/>
          <w:color w:val="000000"/>
          <w:sz w:val="28"/>
          <w:szCs w:val="28"/>
          <w:lang w:eastAsia="pt-BR"/>
        </w:rPr>
        <w:t>Recolher a ART (Anotação de Responsabilidade Técnica)</w:t>
      </w:r>
      <w:r w:rsidRPr="00CA2B02">
        <w:rPr>
          <w:rFonts w:ascii="Garamond" w:eastAsia="Times New Roman" w:hAnsi="Garamond" w:cs="Times New Roman"/>
          <w:color w:val="000000"/>
          <w:sz w:val="28"/>
          <w:szCs w:val="28"/>
          <w:lang w:eastAsia="pt-BR"/>
        </w:rPr>
        <w:t xml:space="preserve"> pela </w:t>
      </w:r>
      <w:r w:rsidRPr="00CA2B02">
        <w:rPr>
          <w:rFonts w:ascii="Garamond" w:eastAsia="Times New Roman" w:hAnsi="Garamond" w:cs="Times New Roman"/>
          <w:b/>
          <w:color w:val="000000"/>
          <w:sz w:val="28"/>
          <w:szCs w:val="28"/>
          <w:lang w:eastAsia="pt-BR"/>
        </w:rPr>
        <w:t>Execução do serviço</w:t>
      </w:r>
      <w:r w:rsidRPr="00CA2B02">
        <w:rPr>
          <w:rFonts w:ascii="Garamond" w:eastAsia="Times New Roman" w:hAnsi="Garamond" w:cs="Times New Roman"/>
          <w:color w:val="000000"/>
          <w:sz w:val="28"/>
          <w:szCs w:val="28"/>
          <w:lang w:eastAsia="pt-BR"/>
        </w:rPr>
        <w:t xml:space="preserve">, objeto deste Edital e Contrato e </w:t>
      </w:r>
      <w:r w:rsidRPr="00CA2B02">
        <w:rPr>
          <w:rFonts w:ascii="Garamond" w:eastAsia="Times New Roman" w:hAnsi="Garamond" w:cs="Times New Roman"/>
          <w:b/>
          <w:color w:val="000000"/>
          <w:sz w:val="28"/>
          <w:szCs w:val="28"/>
          <w:lang w:eastAsia="pt-BR"/>
        </w:rPr>
        <w:t xml:space="preserve">entregar na Prefeitura, Setor de Licitações 1(uma) cópia do mesmo </w:t>
      </w:r>
      <w:r w:rsidRPr="00CA2B02">
        <w:rPr>
          <w:rFonts w:ascii="Garamond" w:eastAsia="Times New Roman" w:hAnsi="Garamond" w:cs="Times New Roman"/>
          <w:color w:val="000000"/>
          <w:sz w:val="28"/>
          <w:szCs w:val="28"/>
          <w:lang w:eastAsia="pt-BR"/>
        </w:rPr>
        <w:t>para que este seja apensado ao Processo Licitatório;</w:t>
      </w:r>
    </w:p>
    <w:p w:rsidR="00685153" w:rsidRPr="00CA2B02" w:rsidRDefault="00685153" w:rsidP="00685153">
      <w:pPr>
        <w:suppressAutoHyphens/>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xml:space="preserve">q) </w:t>
      </w:r>
      <w:r w:rsidRPr="00CA2B02">
        <w:rPr>
          <w:rFonts w:ascii="Garamond" w:eastAsia="Times New Roman" w:hAnsi="Garamond" w:cs="Times New Roman"/>
          <w:bCs/>
          <w:color w:val="000000"/>
          <w:sz w:val="28"/>
          <w:szCs w:val="28"/>
          <w:lang w:eastAsia="pt-BR"/>
        </w:rPr>
        <w:t>Reparar, corrigir, renovar, reconstruir ou substituir, as suas expensas no total ou em parte, o objeto deste Edital ou parte dele, se for verificado vícios ou incorreções na execução dos serviços;</w:t>
      </w:r>
    </w:p>
    <w:p w:rsidR="00685153" w:rsidRPr="00CA2B02" w:rsidRDefault="00685153" w:rsidP="00685153">
      <w:pPr>
        <w:tabs>
          <w:tab w:val="left" w:pos="851"/>
        </w:tabs>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r) A obra só poderá ser entregue quando estiver devidamente pronta, de forma a garantir as condições adequadas de segurança.</w:t>
      </w:r>
    </w:p>
    <w:p w:rsidR="00685153" w:rsidRPr="00CA2B02" w:rsidRDefault="00685153" w:rsidP="00685153">
      <w:pPr>
        <w:suppressAutoHyphens/>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s) Outras obrigações mencionadas nesta Minuta Contratual.</w:t>
      </w:r>
    </w:p>
    <w:p w:rsidR="00685153" w:rsidRPr="00CA2B02" w:rsidRDefault="00685153" w:rsidP="00685153">
      <w:pPr>
        <w:spacing w:after="0" w:line="240" w:lineRule="auto"/>
        <w:jc w:val="both"/>
        <w:rPr>
          <w:rFonts w:ascii="Garamond" w:eastAsia="Times New Roman" w:hAnsi="Garamond" w:cs="Times New Roman"/>
          <w:color w:val="FF0000"/>
          <w:sz w:val="28"/>
          <w:szCs w:val="28"/>
          <w:lang w:eastAsia="pt-BR"/>
        </w:rPr>
      </w:pPr>
    </w:p>
    <w:p w:rsidR="00685153" w:rsidRPr="00CA2B02" w:rsidRDefault="00685153" w:rsidP="00685153">
      <w:pPr>
        <w:spacing w:after="0" w:line="240" w:lineRule="auto"/>
        <w:jc w:val="center"/>
        <w:rPr>
          <w:rFonts w:ascii="Garamond" w:eastAsia="Times New Roman" w:hAnsi="Garamond" w:cs="Times New Roman"/>
          <w:b/>
          <w:color w:val="000000"/>
          <w:sz w:val="28"/>
          <w:szCs w:val="28"/>
          <w:lang w:eastAsia="pt-BR"/>
        </w:rPr>
      </w:pPr>
      <w:r w:rsidRPr="00CA2B02">
        <w:rPr>
          <w:rFonts w:ascii="Garamond" w:eastAsia="Times New Roman" w:hAnsi="Garamond" w:cs="Times New Roman"/>
          <w:b/>
          <w:color w:val="000000"/>
          <w:sz w:val="28"/>
          <w:szCs w:val="28"/>
          <w:lang w:eastAsia="pt-BR"/>
        </w:rPr>
        <w:t>XI – DA FISCALIZAÇÃO</w:t>
      </w:r>
    </w:p>
    <w:p w:rsidR="00685153" w:rsidRPr="00CA2B02" w:rsidRDefault="00685153" w:rsidP="00685153">
      <w:pPr>
        <w:spacing w:after="0" w:line="240" w:lineRule="auto"/>
        <w:jc w:val="both"/>
        <w:rPr>
          <w:rFonts w:ascii="Garamond" w:eastAsia="Times New Roman" w:hAnsi="Garamond" w:cs="Times New Roman"/>
          <w:b/>
          <w:color w:val="000000"/>
          <w:sz w:val="28"/>
          <w:szCs w:val="28"/>
          <w:lang w:eastAsia="pt-BR"/>
        </w:rPr>
      </w:pPr>
      <w:r w:rsidRPr="00CA2B02">
        <w:rPr>
          <w:rFonts w:ascii="Garamond" w:eastAsia="Times New Roman" w:hAnsi="Garamond" w:cs="Times New Roman"/>
          <w:b/>
          <w:color w:val="000000"/>
          <w:sz w:val="28"/>
          <w:szCs w:val="28"/>
          <w:lang w:eastAsia="pt-BR"/>
        </w:rPr>
        <w:t>CLÁUSULA DÉCIMA PRIMEIRA: DA FISCALIZAÇÃO DOS SERVIÇOS</w:t>
      </w:r>
    </w:p>
    <w:p w:rsidR="00685153" w:rsidRPr="00B07D84" w:rsidRDefault="00685153" w:rsidP="00685153">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Garamond" w:eastAsia="Times New Roman" w:hAnsi="Garamond" w:cs="Times New Roman"/>
          <w:b/>
          <w:color w:val="000000"/>
          <w:sz w:val="28"/>
          <w:szCs w:val="28"/>
          <w:lang w:eastAsia="pt-BR"/>
        </w:rPr>
      </w:pPr>
      <w:r w:rsidRPr="00CA2B02">
        <w:rPr>
          <w:rFonts w:ascii="Garamond" w:eastAsia="Times New Roman" w:hAnsi="Garamond" w:cs="Times New Roman"/>
          <w:color w:val="000000"/>
          <w:sz w:val="28"/>
          <w:szCs w:val="28"/>
          <w:lang w:eastAsia="pt-BR"/>
        </w:rPr>
        <w:t>§ 1º</w:t>
      </w:r>
      <w:r w:rsidRPr="00CA2B02">
        <w:rPr>
          <w:rFonts w:ascii="Garamond" w:eastAsia="Times New Roman" w:hAnsi="Garamond" w:cs="Times New Roman"/>
          <w:b/>
          <w:color w:val="000000"/>
          <w:sz w:val="28"/>
          <w:szCs w:val="28"/>
          <w:lang w:eastAsia="pt-BR"/>
        </w:rPr>
        <w:t xml:space="preserve"> </w:t>
      </w:r>
      <w:r w:rsidRPr="00CA2B02">
        <w:rPr>
          <w:rFonts w:ascii="Garamond" w:eastAsia="Times New Roman" w:hAnsi="Garamond" w:cs="Times New Roman"/>
          <w:color w:val="000000"/>
          <w:sz w:val="28"/>
          <w:szCs w:val="28"/>
          <w:lang w:eastAsia="pt-BR"/>
        </w:rPr>
        <w:t xml:space="preserve">- Fica designado para a fiscalização da execução contratual os Membros da Comissão Permanente de Fiscalização e acompanhamento das Obras Licitadas, </w:t>
      </w:r>
      <w:r w:rsidRPr="00B07D84">
        <w:rPr>
          <w:rFonts w:ascii="Garamond" w:eastAsia="Times New Roman" w:hAnsi="Garamond" w:cs="Times New Roman"/>
          <w:b/>
          <w:color w:val="000000"/>
          <w:sz w:val="28"/>
          <w:szCs w:val="28"/>
          <w:lang w:eastAsia="pt-BR"/>
        </w:rPr>
        <w:t xml:space="preserve">Srs. Gilmar Kasburg, Vilmar Cossa, Michel Júnior Serighelli, Juliar Luiz Manenti e Zelir Antônio Abati. </w:t>
      </w:r>
    </w:p>
    <w:p w:rsidR="00685153" w:rsidRPr="00CA2B02" w:rsidRDefault="00685153" w:rsidP="00685153">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Garamond" w:eastAsia="Times New Roman" w:hAnsi="Garamond" w:cs="Times New Roman"/>
          <w:color w:val="000000"/>
          <w:sz w:val="28"/>
          <w:szCs w:val="28"/>
          <w:lang w:eastAsia="pt-BR"/>
        </w:rPr>
      </w:pPr>
    </w:p>
    <w:p w:rsidR="00685153" w:rsidRPr="00CA2B02" w:rsidRDefault="00685153" w:rsidP="00685153">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xml:space="preserve">§ 2º – Fica assegurada aos fiscais, acompanhar o andamento dos trabalhos durante toda sua execução juntamente com o Eng. Fiscal da Prefeitura Municipal, orientando a empresa vencedora sobre os reparos que se fizerem necessários. </w:t>
      </w:r>
    </w:p>
    <w:p w:rsidR="00685153" w:rsidRPr="00CA2B02" w:rsidRDefault="00685153" w:rsidP="00685153">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Garamond" w:eastAsia="Times New Roman" w:hAnsi="Garamond" w:cs="Times New Roman"/>
          <w:color w:val="000000"/>
          <w:sz w:val="28"/>
          <w:szCs w:val="28"/>
          <w:lang w:eastAsia="pt-BR"/>
        </w:rPr>
      </w:pPr>
    </w:p>
    <w:p w:rsidR="00685153" w:rsidRPr="00CA2B02" w:rsidRDefault="00685153" w:rsidP="00685153">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xml:space="preserve">§ 3º – Caberá aos Fiscais verificar se os serviços objeto do presente certame, atendem à todas as especificações e demais requisitos exigidos, bem como autorizar o pagamento das respectivas notas fiscais, mediante boletim de medição, diário de obras, e participar de todos os atos que se fizerem necessários para o adimplemento a que se referir o objeto licitado. </w:t>
      </w:r>
    </w:p>
    <w:p w:rsidR="00685153" w:rsidRPr="00CA2B02" w:rsidRDefault="00685153" w:rsidP="00685153">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Garamond" w:eastAsia="Times New Roman" w:hAnsi="Garamond" w:cs="Times New Roman"/>
          <w:color w:val="000000"/>
          <w:sz w:val="28"/>
          <w:szCs w:val="28"/>
          <w:lang w:eastAsia="pt-BR"/>
        </w:rPr>
      </w:pPr>
    </w:p>
    <w:p w:rsidR="00685153" w:rsidRPr="00CA2B02" w:rsidRDefault="00685153" w:rsidP="00685153">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xml:space="preserve">§ 4º – A empresa vencedora deverá proporcionar acesso irrestrito dos fiscais ao local das obras. </w:t>
      </w:r>
    </w:p>
    <w:p w:rsidR="00685153" w:rsidRPr="00CA2B02" w:rsidRDefault="00685153" w:rsidP="00685153">
      <w:pPr>
        <w:spacing w:after="0" w:line="240" w:lineRule="auto"/>
        <w:jc w:val="both"/>
        <w:rPr>
          <w:rFonts w:ascii="Garamond" w:eastAsia="Times New Roman" w:hAnsi="Garamond" w:cs="Times New Roman"/>
          <w:b/>
          <w:color w:val="FF0000"/>
          <w:sz w:val="28"/>
          <w:szCs w:val="28"/>
          <w:lang w:eastAsia="pt-BR"/>
        </w:rPr>
      </w:pP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5º – Para facilitar o trabalho da fiscalização, a contratada deverá especificar o horário em que o Engenheiro Responsável pela obra estará na mesma. Este horário deverá ser fixado entre o Eng. Fiscal da Prefeitura Municipal e a contratada, devendo o mesmo estar compreendido no período das 8h:00 às 11h:45m e das 13h:30m às 17h:30m, de segunda a sexta feira e no mínimo 4 horas diárias, sempre no mesmo horário.</w:t>
      </w:r>
    </w:p>
    <w:p w:rsidR="00685153" w:rsidRPr="00CA2B02" w:rsidRDefault="00685153" w:rsidP="00685153">
      <w:pPr>
        <w:spacing w:after="0" w:line="240" w:lineRule="auto"/>
        <w:jc w:val="both"/>
        <w:rPr>
          <w:rFonts w:ascii="Garamond" w:eastAsia="Times New Roman" w:hAnsi="Garamond" w:cs="Times New Roman"/>
          <w:b/>
          <w:color w:val="000000"/>
          <w:sz w:val="28"/>
          <w:szCs w:val="28"/>
          <w:lang w:eastAsia="pt-BR"/>
        </w:rPr>
      </w:pP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xml:space="preserve">§ 6º – A qualquer momento, a fiscalização poderá solicitar corpos de provas de concreto e outros materiais, sendo que os custos de sua obtenção e demais ensaios de verificações deverão ser custeados integralmente pela empreiteira. </w:t>
      </w: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xml:space="preserve">6.1– Em caso do não atendimento imediato dos ensaios solicitados, será </w:t>
      </w:r>
      <w:r w:rsidR="003D3AAE" w:rsidRPr="00CA2B02">
        <w:rPr>
          <w:rFonts w:ascii="Garamond" w:eastAsia="Times New Roman" w:hAnsi="Garamond" w:cs="Times New Roman"/>
          <w:color w:val="000000"/>
          <w:sz w:val="28"/>
          <w:szCs w:val="28"/>
          <w:lang w:eastAsia="pt-BR"/>
        </w:rPr>
        <w:t>suspensa a</w:t>
      </w:r>
      <w:r w:rsidRPr="00CA2B02">
        <w:rPr>
          <w:rFonts w:ascii="Garamond" w:eastAsia="Times New Roman" w:hAnsi="Garamond" w:cs="Times New Roman"/>
          <w:color w:val="000000"/>
          <w:sz w:val="28"/>
          <w:szCs w:val="28"/>
          <w:lang w:eastAsia="pt-BR"/>
        </w:rPr>
        <w:t xml:space="preserve"> execução dos serviços, até a liberação da fiscalização.</w:t>
      </w:r>
    </w:p>
    <w:p w:rsidR="00685153" w:rsidRPr="00CA2B02" w:rsidRDefault="00685153" w:rsidP="00685153">
      <w:pPr>
        <w:suppressAutoHyphens/>
        <w:spacing w:after="0" w:line="240" w:lineRule="auto"/>
        <w:jc w:val="both"/>
        <w:rPr>
          <w:rFonts w:ascii="Garamond" w:eastAsia="Times New Roman" w:hAnsi="Garamond" w:cs="Times New Roman"/>
          <w:color w:val="000000"/>
          <w:sz w:val="28"/>
          <w:szCs w:val="28"/>
          <w:lang w:eastAsia="pt-BR"/>
        </w:rPr>
      </w:pPr>
    </w:p>
    <w:p w:rsidR="00685153" w:rsidRPr="00CA2B02" w:rsidRDefault="00685153" w:rsidP="00685153">
      <w:pPr>
        <w:suppressAutoHyphens/>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7º - A fiscalização exercida não reduz nem exclui a responsabilidade do contratado, inclusive de terceiros, por qualquer irregularidade.</w:t>
      </w:r>
    </w:p>
    <w:p w:rsidR="00685153" w:rsidRPr="00CA2B02" w:rsidRDefault="00685153" w:rsidP="00685153">
      <w:pPr>
        <w:suppressAutoHyphens/>
        <w:spacing w:after="0" w:line="240" w:lineRule="auto"/>
        <w:jc w:val="both"/>
        <w:rPr>
          <w:rFonts w:ascii="Garamond" w:eastAsia="Times New Roman" w:hAnsi="Garamond" w:cs="Times New Roman"/>
          <w:color w:val="000000"/>
          <w:sz w:val="28"/>
          <w:szCs w:val="28"/>
          <w:lang w:eastAsia="pt-BR"/>
        </w:rPr>
      </w:pPr>
    </w:p>
    <w:p w:rsidR="00685153" w:rsidRPr="00CA2B02" w:rsidRDefault="00685153" w:rsidP="00685153">
      <w:pPr>
        <w:suppressAutoHyphens/>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8º - O Município de Arroio Trinta anotará em registro próprio todas as ocorrências relacionadas com a execução do contrato, determinando o que for necessário à regularização das incidências observadas, podendo ainda fazer relatórios sobre o andamento do contrato, sendo permitido multas por infrações cometidas pela Contratada.</w:t>
      </w:r>
    </w:p>
    <w:p w:rsidR="00685153" w:rsidRPr="00CA2B02" w:rsidRDefault="00685153" w:rsidP="00685153">
      <w:pPr>
        <w:spacing w:after="0" w:line="240" w:lineRule="auto"/>
        <w:rPr>
          <w:rFonts w:ascii="Garamond" w:eastAsia="Times New Roman" w:hAnsi="Garamond" w:cs="Times New Roman"/>
          <w:b/>
          <w:color w:val="FF0000"/>
          <w:sz w:val="28"/>
          <w:szCs w:val="28"/>
          <w:lang w:eastAsia="pt-BR"/>
        </w:rPr>
      </w:pPr>
    </w:p>
    <w:p w:rsidR="00685153" w:rsidRPr="00CA2B02" w:rsidRDefault="00685153" w:rsidP="00685153">
      <w:pPr>
        <w:spacing w:after="0" w:line="240" w:lineRule="auto"/>
        <w:jc w:val="center"/>
        <w:rPr>
          <w:rFonts w:ascii="Garamond" w:eastAsia="Times New Roman" w:hAnsi="Garamond" w:cs="Times New Roman"/>
          <w:b/>
          <w:color w:val="000000"/>
          <w:sz w:val="28"/>
          <w:szCs w:val="28"/>
          <w:lang w:eastAsia="pt-BR"/>
        </w:rPr>
      </w:pPr>
      <w:r w:rsidRPr="00CA2B02">
        <w:rPr>
          <w:rFonts w:ascii="Garamond" w:eastAsia="Times New Roman" w:hAnsi="Garamond" w:cs="Times New Roman"/>
          <w:b/>
          <w:color w:val="000000"/>
          <w:sz w:val="28"/>
          <w:szCs w:val="28"/>
          <w:lang w:eastAsia="pt-BR"/>
        </w:rPr>
        <w:t>XII - VINCULAÇÃO DO CONTRATO</w:t>
      </w:r>
    </w:p>
    <w:p w:rsidR="00685153" w:rsidRPr="00CA2B02" w:rsidRDefault="00685153" w:rsidP="00685153">
      <w:pPr>
        <w:spacing w:after="0" w:line="240" w:lineRule="auto"/>
        <w:jc w:val="both"/>
        <w:rPr>
          <w:rFonts w:ascii="Garamond" w:eastAsia="Times New Roman" w:hAnsi="Garamond" w:cs="Times New Roman"/>
          <w:b/>
          <w:color w:val="000000"/>
          <w:sz w:val="28"/>
          <w:szCs w:val="28"/>
          <w:lang w:eastAsia="pt-BR"/>
        </w:rPr>
      </w:pPr>
      <w:r w:rsidRPr="00CA2B02">
        <w:rPr>
          <w:rFonts w:ascii="Garamond" w:eastAsia="Times New Roman" w:hAnsi="Garamond" w:cs="Times New Roman"/>
          <w:b/>
          <w:color w:val="000000"/>
          <w:sz w:val="28"/>
          <w:szCs w:val="28"/>
          <w:lang w:eastAsia="pt-BR"/>
        </w:rPr>
        <w:t>CLÁUSULA DÉCIMA SEGUNDA: VINCULAÇÃO DO PROCESSO ADMINISTRATIVO</w:t>
      </w: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b/>
          <w:color w:val="000000"/>
          <w:sz w:val="28"/>
          <w:szCs w:val="28"/>
          <w:lang w:eastAsia="pt-BR"/>
        </w:rPr>
        <w:t>Parágrafo único</w:t>
      </w:r>
      <w:r w:rsidRPr="00CA2B02">
        <w:rPr>
          <w:rFonts w:ascii="Garamond" w:eastAsia="Times New Roman" w:hAnsi="Garamond" w:cs="Times New Roman"/>
          <w:color w:val="000000"/>
          <w:sz w:val="28"/>
          <w:szCs w:val="28"/>
          <w:lang w:eastAsia="pt-BR"/>
        </w:rPr>
        <w:t>: O presente contrato está vinculado à licitação oriunda d</w:t>
      </w:r>
      <w:r w:rsidR="003D3AAE">
        <w:rPr>
          <w:rFonts w:ascii="Garamond" w:eastAsia="Times New Roman" w:hAnsi="Garamond" w:cs="Times New Roman"/>
          <w:color w:val="000000"/>
          <w:sz w:val="28"/>
          <w:szCs w:val="28"/>
          <w:lang w:eastAsia="pt-BR"/>
        </w:rPr>
        <w:t>o Edital de TOMADA DE PREÇOS nº0008/2018</w:t>
      </w:r>
      <w:r w:rsidRPr="00CA2B02">
        <w:rPr>
          <w:rFonts w:ascii="Garamond" w:eastAsia="Times New Roman" w:hAnsi="Garamond" w:cs="Times New Roman"/>
          <w:color w:val="000000"/>
          <w:sz w:val="28"/>
          <w:szCs w:val="28"/>
          <w:lang w:eastAsia="pt-BR"/>
        </w:rPr>
        <w:t>, obrigando-se à CONTRATADA em manter a vigência do presente contrato, em compatibilidade com as obrigações assumidas, todas as condições de habilitação e qualificação exigidas na licitação.</w:t>
      </w:r>
    </w:p>
    <w:p w:rsidR="00685153" w:rsidRPr="00CA2B02" w:rsidRDefault="00685153" w:rsidP="00685153">
      <w:pPr>
        <w:spacing w:after="0" w:line="240" w:lineRule="auto"/>
        <w:jc w:val="center"/>
        <w:rPr>
          <w:rFonts w:ascii="Garamond" w:eastAsia="Times New Roman" w:hAnsi="Garamond" w:cs="Times New Roman"/>
          <w:color w:val="000000"/>
          <w:sz w:val="28"/>
          <w:szCs w:val="28"/>
          <w:lang w:eastAsia="pt-BR"/>
        </w:rPr>
      </w:pPr>
    </w:p>
    <w:p w:rsidR="00685153" w:rsidRPr="00CA2B02" w:rsidRDefault="00685153" w:rsidP="00685153">
      <w:pPr>
        <w:spacing w:after="0" w:line="240" w:lineRule="auto"/>
        <w:jc w:val="center"/>
        <w:rPr>
          <w:rFonts w:ascii="Garamond" w:eastAsia="Times New Roman" w:hAnsi="Garamond" w:cs="Times New Roman"/>
          <w:b/>
          <w:color w:val="000000"/>
          <w:sz w:val="28"/>
          <w:szCs w:val="28"/>
          <w:lang w:eastAsia="pt-BR"/>
        </w:rPr>
      </w:pPr>
      <w:r w:rsidRPr="00CA2B02">
        <w:rPr>
          <w:rFonts w:ascii="Garamond" w:eastAsia="Times New Roman" w:hAnsi="Garamond" w:cs="Times New Roman"/>
          <w:b/>
          <w:color w:val="000000"/>
          <w:sz w:val="28"/>
          <w:szCs w:val="28"/>
          <w:lang w:eastAsia="pt-BR"/>
        </w:rPr>
        <w:t>XIII - LEGISLAÇÃO APLICÁVEL</w:t>
      </w:r>
    </w:p>
    <w:p w:rsidR="00685153" w:rsidRPr="00CA2B02" w:rsidRDefault="00685153" w:rsidP="00685153">
      <w:pPr>
        <w:spacing w:after="0" w:line="240" w:lineRule="auto"/>
        <w:jc w:val="both"/>
        <w:rPr>
          <w:rFonts w:ascii="Garamond" w:eastAsia="Times New Roman" w:hAnsi="Garamond" w:cs="Times New Roman"/>
          <w:b/>
          <w:color w:val="000000"/>
          <w:sz w:val="28"/>
          <w:szCs w:val="28"/>
          <w:lang w:eastAsia="pt-BR"/>
        </w:rPr>
      </w:pPr>
      <w:r w:rsidRPr="00CA2B02">
        <w:rPr>
          <w:rFonts w:ascii="Garamond" w:eastAsia="Times New Roman" w:hAnsi="Garamond" w:cs="Times New Roman"/>
          <w:b/>
          <w:color w:val="000000"/>
          <w:sz w:val="28"/>
          <w:szCs w:val="28"/>
          <w:lang w:eastAsia="pt-BR"/>
        </w:rPr>
        <w:t>CLÁUSULA DÉCIMA TERCEIRA: LEIS 8.666/93 - 8.883/94 - 9.648/98</w:t>
      </w:r>
    </w:p>
    <w:p w:rsidR="00685153" w:rsidRDefault="00685153" w:rsidP="00685153">
      <w:pPr>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b/>
          <w:color w:val="000000"/>
          <w:sz w:val="28"/>
          <w:szCs w:val="28"/>
          <w:lang w:eastAsia="pt-BR"/>
        </w:rPr>
        <w:t>Parágrafo único:</w:t>
      </w:r>
      <w:r w:rsidRPr="00CA2B02">
        <w:rPr>
          <w:rFonts w:ascii="Garamond" w:eastAsia="Times New Roman" w:hAnsi="Garamond" w:cs="Times New Roman"/>
          <w:color w:val="000000"/>
          <w:sz w:val="28"/>
          <w:szCs w:val="28"/>
          <w:lang w:eastAsia="pt-BR"/>
        </w:rPr>
        <w:t xml:space="preserve"> O presente contrato rege-se pelas disposições contidas na Lei nº 8.666 de 21 de junho de 1993, que institui normas para licitações e contratos, e demais normas e princípios de direito administrativo aplicáveis.</w:t>
      </w:r>
    </w:p>
    <w:p w:rsidR="003D3AAE" w:rsidRPr="00CA2B02" w:rsidRDefault="003D3AAE" w:rsidP="00685153">
      <w:pPr>
        <w:spacing w:after="0" w:line="240" w:lineRule="auto"/>
        <w:jc w:val="both"/>
        <w:rPr>
          <w:rFonts w:ascii="Garamond" w:eastAsia="Times New Roman" w:hAnsi="Garamond" w:cs="Times New Roman"/>
          <w:color w:val="000000"/>
          <w:sz w:val="28"/>
          <w:szCs w:val="28"/>
          <w:lang w:eastAsia="pt-BR"/>
        </w:rPr>
      </w:pPr>
    </w:p>
    <w:p w:rsidR="00685153" w:rsidRPr="00CA2B02" w:rsidRDefault="00685153" w:rsidP="00685153">
      <w:pPr>
        <w:spacing w:after="0" w:line="240" w:lineRule="auto"/>
        <w:jc w:val="center"/>
        <w:rPr>
          <w:rFonts w:ascii="Garamond" w:eastAsia="Times New Roman" w:hAnsi="Garamond" w:cs="Times New Roman"/>
          <w:b/>
          <w:color w:val="000000"/>
          <w:sz w:val="28"/>
          <w:szCs w:val="28"/>
          <w:lang w:eastAsia="pt-BR"/>
        </w:rPr>
      </w:pPr>
      <w:r w:rsidRPr="00CA2B02">
        <w:rPr>
          <w:rFonts w:ascii="Garamond" w:eastAsia="Times New Roman" w:hAnsi="Garamond" w:cs="Times New Roman"/>
          <w:b/>
          <w:color w:val="000000"/>
          <w:sz w:val="28"/>
          <w:szCs w:val="28"/>
          <w:lang w:eastAsia="pt-BR"/>
        </w:rPr>
        <w:t>XIV - FORO</w:t>
      </w:r>
    </w:p>
    <w:p w:rsidR="00685153" w:rsidRPr="00CA2B02" w:rsidRDefault="00685153" w:rsidP="00685153">
      <w:pPr>
        <w:spacing w:after="0" w:line="240" w:lineRule="auto"/>
        <w:jc w:val="both"/>
        <w:rPr>
          <w:rFonts w:ascii="Garamond" w:eastAsia="Times New Roman" w:hAnsi="Garamond" w:cs="Times New Roman"/>
          <w:b/>
          <w:color w:val="000000"/>
          <w:sz w:val="28"/>
          <w:szCs w:val="28"/>
          <w:lang w:eastAsia="pt-BR"/>
        </w:rPr>
      </w:pPr>
      <w:r w:rsidRPr="00CA2B02">
        <w:rPr>
          <w:rFonts w:ascii="Garamond" w:eastAsia="Times New Roman" w:hAnsi="Garamond" w:cs="Times New Roman"/>
          <w:b/>
          <w:color w:val="000000"/>
          <w:sz w:val="28"/>
          <w:szCs w:val="28"/>
          <w:lang w:eastAsia="pt-BR"/>
        </w:rPr>
        <w:t>CLÁ</w:t>
      </w:r>
      <w:r w:rsidR="0065751A">
        <w:rPr>
          <w:rFonts w:ascii="Garamond" w:eastAsia="Times New Roman" w:hAnsi="Garamond" w:cs="Times New Roman"/>
          <w:b/>
          <w:color w:val="000000"/>
          <w:sz w:val="28"/>
          <w:szCs w:val="28"/>
          <w:lang w:eastAsia="pt-BR"/>
        </w:rPr>
        <w:t>U</w:t>
      </w:r>
      <w:bookmarkStart w:id="0" w:name="_GoBack"/>
      <w:bookmarkEnd w:id="0"/>
      <w:r w:rsidRPr="00CA2B02">
        <w:rPr>
          <w:rFonts w:ascii="Garamond" w:eastAsia="Times New Roman" w:hAnsi="Garamond" w:cs="Times New Roman"/>
          <w:b/>
          <w:color w:val="000000"/>
          <w:sz w:val="28"/>
          <w:szCs w:val="28"/>
          <w:lang w:eastAsia="pt-BR"/>
        </w:rPr>
        <w:t xml:space="preserve">SULA DÉCIMA QUARTA: DO FORO </w:t>
      </w: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b/>
          <w:color w:val="000000"/>
          <w:sz w:val="28"/>
          <w:szCs w:val="28"/>
          <w:lang w:eastAsia="pt-BR"/>
        </w:rPr>
        <w:t>Parágrafo único</w:t>
      </w:r>
      <w:r w:rsidRPr="00CA2B02">
        <w:rPr>
          <w:rFonts w:ascii="Garamond" w:eastAsia="Times New Roman" w:hAnsi="Garamond" w:cs="Times New Roman"/>
          <w:color w:val="000000"/>
          <w:sz w:val="28"/>
          <w:szCs w:val="28"/>
          <w:lang w:eastAsia="pt-BR"/>
        </w:rPr>
        <w:t>: As partes contratantes elegem o FORO da Comarca de Videira, com a renúncia de qualquer outro, por mais privilegiado que seja, para dirimir as questões judiciais relativas ou resultantes do presente contrato.</w:t>
      </w: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rsidR="00685153" w:rsidRPr="00CA2B02" w:rsidRDefault="00685153" w:rsidP="00685153">
      <w:pPr>
        <w:spacing w:after="0" w:line="240" w:lineRule="auto"/>
        <w:jc w:val="both"/>
        <w:rPr>
          <w:rFonts w:ascii="Garamond" w:eastAsia="Times New Roman" w:hAnsi="Garamond" w:cs="Times New Roman"/>
          <w:color w:val="000000"/>
          <w:sz w:val="28"/>
          <w:szCs w:val="28"/>
          <w:lang w:eastAsia="pt-BR"/>
        </w:rPr>
      </w:pPr>
    </w:p>
    <w:p w:rsidR="00685153" w:rsidRPr="00CA2B02" w:rsidRDefault="00685153" w:rsidP="00685153">
      <w:pPr>
        <w:spacing w:after="0" w:line="240" w:lineRule="auto"/>
        <w:jc w:val="right"/>
        <w:rPr>
          <w:rFonts w:ascii="Garamond" w:eastAsia="Times New Roman" w:hAnsi="Garamond" w:cs="Times New Roman"/>
          <w:color w:val="000000"/>
          <w:sz w:val="28"/>
          <w:szCs w:val="28"/>
          <w:lang w:eastAsia="pt-BR"/>
        </w:rPr>
      </w:pPr>
      <w:r w:rsidRPr="00CA2B02">
        <w:rPr>
          <w:rFonts w:ascii="Garamond" w:eastAsia="Times New Roman" w:hAnsi="Garamond" w:cs="Times New Roman"/>
          <w:color w:val="000000"/>
          <w:sz w:val="28"/>
          <w:szCs w:val="28"/>
          <w:lang w:eastAsia="pt-BR"/>
        </w:rPr>
        <w:t xml:space="preserve">Arroio Trinta – SC, </w:t>
      </w:r>
      <w:r w:rsidR="00F34982">
        <w:rPr>
          <w:rFonts w:ascii="Garamond" w:eastAsia="Times New Roman" w:hAnsi="Garamond" w:cs="Times New Roman"/>
          <w:color w:val="000000"/>
          <w:sz w:val="28"/>
          <w:szCs w:val="28"/>
          <w:lang w:eastAsia="pt-BR"/>
        </w:rPr>
        <w:t>28</w:t>
      </w:r>
      <w:r w:rsidRPr="00CA2B02">
        <w:rPr>
          <w:rFonts w:ascii="Garamond" w:eastAsia="Times New Roman" w:hAnsi="Garamond" w:cs="Times New Roman"/>
          <w:color w:val="000000"/>
          <w:sz w:val="28"/>
          <w:szCs w:val="28"/>
          <w:lang w:eastAsia="pt-BR"/>
        </w:rPr>
        <w:t xml:space="preserve"> de</w:t>
      </w:r>
      <w:r w:rsidR="00B07D84">
        <w:rPr>
          <w:rFonts w:ascii="Garamond" w:eastAsia="Times New Roman" w:hAnsi="Garamond" w:cs="Times New Roman"/>
          <w:color w:val="000000"/>
          <w:sz w:val="28"/>
          <w:szCs w:val="28"/>
          <w:lang w:eastAsia="pt-BR"/>
        </w:rPr>
        <w:t xml:space="preserve"> dezembro</w:t>
      </w:r>
      <w:r w:rsidRPr="00CA2B02">
        <w:rPr>
          <w:rFonts w:ascii="Garamond" w:eastAsia="Times New Roman" w:hAnsi="Garamond" w:cs="Times New Roman"/>
          <w:color w:val="000000"/>
          <w:sz w:val="28"/>
          <w:szCs w:val="28"/>
          <w:lang w:eastAsia="pt-BR"/>
        </w:rPr>
        <w:t xml:space="preserve"> de 2018.</w:t>
      </w:r>
    </w:p>
    <w:p w:rsidR="00685153" w:rsidRPr="00CA2B02" w:rsidRDefault="00685153" w:rsidP="00685153">
      <w:pPr>
        <w:spacing w:after="0" w:line="240" w:lineRule="auto"/>
        <w:rPr>
          <w:rFonts w:ascii="Garamond" w:eastAsia="Times New Roman" w:hAnsi="Garamond" w:cs="Times New Roman"/>
          <w:color w:val="000000"/>
          <w:sz w:val="28"/>
          <w:szCs w:val="28"/>
          <w:lang w:eastAsia="pt-BR"/>
        </w:rPr>
      </w:pPr>
    </w:p>
    <w:p w:rsidR="00685153" w:rsidRPr="00CA2B02" w:rsidRDefault="00685153" w:rsidP="00685153">
      <w:pPr>
        <w:spacing w:after="0" w:line="240" w:lineRule="auto"/>
        <w:rPr>
          <w:rFonts w:ascii="Garamond" w:eastAsia="Times New Roman" w:hAnsi="Garamond" w:cs="Times New Roman"/>
          <w:color w:val="000000"/>
          <w:sz w:val="28"/>
          <w:szCs w:val="28"/>
          <w:lang w:eastAsia="pt-BR"/>
        </w:rPr>
      </w:pPr>
    </w:p>
    <w:p w:rsidR="00685153" w:rsidRPr="00CA2B02" w:rsidRDefault="00685153" w:rsidP="00685153">
      <w:pPr>
        <w:spacing w:after="0" w:line="240" w:lineRule="auto"/>
        <w:rPr>
          <w:rFonts w:ascii="Garamond" w:eastAsia="Times New Roman" w:hAnsi="Garamond" w:cs="Times New Roman"/>
          <w:color w:val="000000"/>
          <w:sz w:val="28"/>
          <w:szCs w:val="28"/>
          <w:lang w:eastAsia="pt-BR"/>
        </w:rPr>
      </w:pPr>
    </w:p>
    <w:p w:rsidR="00685153" w:rsidRPr="00B07D84" w:rsidRDefault="00B07D84" w:rsidP="00685153">
      <w:pPr>
        <w:spacing w:after="0" w:line="240" w:lineRule="auto"/>
        <w:jc w:val="center"/>
        <w:rPr>
          <w:rFonts w:ascii="Garamond" w:eastAsia="Times New Roman" w:hAnsi="Garamond" w:cs="Times New Roman"/>
          <w:b/>
          <w:color w:val="000000"/>
          <w:sz w:val="28"/>
          <w:szCs w:val="28"/>
          <w:lang w:eastAsia="pt-BR"/>
        </w:rPr>
      </w:pPr>
      <w:r w:rsidRPr="00B07D84">
        <w:rPr>
          <w:rFonts w:ascii="Garamond" w:eastAsia="Times New Roman" w:hAnsi="Garamond" w:cs="Times New Roman"/>
          <w:b/>
          <w:color w:val="000000"/>
          <w:sz w:val="28"/>
          <w:szCs w:val="28"/>
          <w:lang w:eastAsia="pt-BR"/>
        </w:rPr>
        <w:t>PREFEITURA MUNICIPAL DE ARROIO TRINTA</w:t>
      </w:r>
    </w:p>
    <w:p w:rsidR="00685153" w:rsidRPr="00B07D84" w:rsidRDefault="00B07D84" w:rsidP="00685153">
      <w:pPr>
        <w:spacing w:after="0" w:line="240" w:lineRule="auto"/>
        <w:jc w:val="center"/>
        <w:rPr>
          <w:rFonts w:ascii="Garamond" w:eastAsia="Times New Roman" w:hAnsi="Garamond" w:cs="Times New Roman"/>
          <w:b/>
          <w:color w:val="000000"/>
          <w:sz w:val="28"/>
          <w:szCs w:val="28"/>
          <w:lang w:eastAsia="pt-BR"/>
        </w:rPr>
      </w:pPr>
      <w:r w:rsidRPr="00B07D84">
        <w:rPr>
          <w:rFonts w:ascii="Garamond" w:eastAsia="Times New Roman" w:hAnsi="Garamond" w:cs="Times New Roman"/>
          <w:b/>
          <w:color w:val="000000"/>
          <w:sz w:val="28"/>
          <w:szCs w:val="28"/>
          <w:lang w:eastAsia="pt-BR"/>
        </w:rPr>
        <w:t>CNPJ 82.826.462/0001-27</w:t>
      </w:r>
    </w:p>
    <w:p w:rsidR="00B07D84" w:rsidRPr="00B07D84" w:rsidRDefault="00B07D84" w:rsidP="00685153">
      <w:pPr>
        <w:spacing w:after="0" w:line="240" w:lineRule="auto"/>
        <w:jc w:val="center"/>
        <w:rPr>
          <w:rFonts w:ascii="Garamond" w:eastAsia="Times New Roman" w:hAnsi="Garamond" w:cs="Times New Roman"/>
          <w:b/>
          <w:color w:val="000000"/>
          <w:sz w:val="28"/>
          <w:szCs w:val="28"/>
          <w:lang w:eastAsia="pt-BR"/>
        </w:rPr>
      </w:pPr>
      <w:r w:rsidRPr="00B07D84">
        <w:rPr>
          <w:rFonts w:ascii="Garamond" w:eastAsia="Times New Roman" w:hAnsi="Garamond" w:cs="Times New Roman"/>
          <w:b/>
          <w:color w:val="000000"/>
          <w:sz w:val="28"/>
          <w:szCs w:val="28"/>
          <w:lang w:eastAsia="pt-BR"/>
        </w:rPr>
        <w:t>CALUDIO SPRICIGO</w:t>
      </w:r>
    </w:p>
    <w:p w:rsidR="00685153" w:rsidRPr="00B07D84" w:rsidRDefault="00B07D84" w:rsidP="00685153">
      <w:pPr>
        <w:spacing w:after="0" w:line="240" w:lineRule="auto"/>
        <w:jc w:val="center"/>
        <w:rPr>
          <w:rFonts w:ascii="Garamond" w:eastAsia="Times New Roman" w:hAnsi="Garamond" w:cs="Times New Roman"/>
          <w:b/>
          <w:color w:val="000000"/>
          <w:sz w:val="28"/>
          <w:szCs w:val="28"/>
          <w:lang w:eastAsia="pt-BR"/>
        </w:rPr>
      </w:pPr>
      <w:r w:rsidRPr="00B07D84">
        <w:rPr>
          <w:rFonts w:ascii="Garamond" w:eastAsia="Times New Roman" w:hAnsi="Garamond" w:cs="Times New Roman"/>
          <w:b/>
          <w:color w:val="000000"/>
          <w:sz w:val="28"/>
          <w:szCs w:val="28"/>
          <w:lang w:eastAsia="pt-BR"/>
        </w:rPr>
        <w:t>CONTRATANTE</w:t>
      </w:r>
    </w:p>
    <w:p w:rsidR="00685153" w:rsidRPr="00B07D84" w:rsidRDefault="00685153" w:rsidP="00685153">
      <w:pPr>
        <w:spacing w:after="0" w:line="240" w:lineRule="auto"/>
        <w:rPr>
          <w:rFonts w:ascii="Garamond" w:eastAsia="Times New Roman" w:hAnsi="Garamond" w:cs="Times New Roman"/>
          <w:b/>
          <w:color w:val="000000"/>
          <w:sz w:val="28"/>
          <w:szCs w:val="28"/>
          <w:lang w:eastAsia="pt-BR"/>
        </w:rPr>
      </w:pPr>
    </w:p>
    <w:p w:rsidR="00685153" w:rsidRPr="00CA2B02" w:rsidRDefault="00685153" w:rsidP="00685153">
      <w:pPr>
        <w:spacing w:after="0" w:line="240" w:lineRule="auto"/>
        <w:rPr>
          <w:rFonts w:ascii="Garamond" w:eastAsia="Times New Roman" w:hAnsi="Garamond" w:cs="Times New Roman"/>
          <w:color w:val="000000"/>
          <w:sz w:val="28"/>
          <w:szCs w:val="28"/>
          <w:lang w:eastAsia="pt-BR"/>
        </w:rPr>
      </w:pPr>
    </w:p>
    <w:p w:rsidR="00685153" w:rsidRPr="00CA2B02" w:rsidRDefault="00685153" w:rsidP="00685153">
      <w:pPr>
        <w:spacing w:after="0" w:line="240" w:lineRule="auto"/>
        <w:rPr>
          <w:rFonts w:ascii="Garamond" w:eastAsia="Times New Roman" w:hAnsi="Garamond" w:cs="Times New Roman"/>
          <w:color w:val="000000"/>
          <w:sz w:val="28"/>
          <w:szCs w:val="28"/>
          <w:lang w:eastAsia="pt-BR"/>
        </w:rPr>
      </w:pPr>
    </w:p>
    <w:p w:rsidR="00B07D84" w:rsidRPr="00B07D84" w:rsidRDefault="00B07D84" w:rsidP="00685153">
      <w:pPr>
        <w:spacing w:after="0" w:line="240" w:lineRule="auto"/>
        <w:jc w:val="center"/>
        <w:rPr>
          <w:rFonts w:ascii="Garamond" w:eastAsia="Times New Roman" w:hAnsi="Garamond" w:cs="Times New Roman"/>
          <w:b/>
          <w:color w:val="000000"/>
          <w:sz w:val="28"/>
          <w:szCs w:val="28"/>
          <w:lang w:eastAsia="pt-BR"/>
        </w:rPr>
      </w:pPr>
      <w:r w:rsidRPr="00B07D84">
        <w:rPr>
          <w:rFonts w:ascii="Garamond" w:eastAsia="Times New Roman" w:hAnsi="Garamond" w:cs="Times New Roman"/>
          <w:b/>
          <w:color w:val="000000"/>
          <w:sz w:val="28"/>
          <w:szCs w:val="28"/>
          <w:lang w:eastAsia="pt-BR"/>
        </w:rPr>
        <w:t>ABREU &amp; ABREU SERVIÇOS</w:t>
      </w:r>
      <w:r w:rsidR="003D3AAE">
        <w:rPr>
          <w:rFonts w:ascii="Garamond" w:eastAsia="Times New Roman" w:hAnsi="Garamond" w:cs="Times New Roman"/>
          <w:b/>
          <w:color w:val="000000"/>
          <w:sz w:val="28"/>
          <w:szCs w:val="28"/>
          <w:lang w:eastAsia="pt-BR"/>
        </w:rPr>
        <w:t xml:space="preserve"> EIRELI</w:t>
      </w:r>
    </w:p>
    <w:p w:rsidR="00B07D84" w:rsidRPr="00B07D84" w:rsidRDefault="00B07D84" w:rsidP="00685153">
      <w:pPr>
        <w:spacing w:after="0" w:line="240" w:lineRule="auto"/>
        <w:jc w:val="center"/>
        <w:rPr>
          <w:rFonts w:ascii="Garamond" w:eastAsia="Times New Roman" w:hAnsi="Garamond" w:cs="Times New Roman"/>
          <w:b/>
          <w:color w:val="000000"/>
          <w:sz w:val="28"/>
          <w:szCs w:val="28"/>
          <w:lang w:eastAsia="pt-BR"/>
        </w:rPr>
      </w:pPr>
      <w:r w:rsidRPr="00B07D84">
        <w:rPr>
          <w:rFonts w:ascii="Garamond" w:eastAsia="Times New Roman" w:hAnsi="Garamond" w:cs="Times New Roman"/>
          <w:b/>
          <w:color w:val="000000"/>
          <w:sz w:val="28"/>
          <w:szCs w:val="28"/>
          <w:lang w:eastAsia="pt-BR"/>
        </w:rPr>
        <w:t xml:space="preserve"> C.P.N.J. Nº14.100.924/0001-74</w:t>
      </w:r>
    </w:p>
    <w:p w:rsidR="00B07D84" w:rsidRPr="00B07D84" w:rsidRDefault="00B07D84" w:rsidP="00685153">
      <w:pPr>
        <w:spacing w:after="0" w:line="240" w:lineRule="auto"/>
        <w:jc w:val="center"/>
        <w:rPr>
          <w:rFonts w:ascii="Garamond" w:eastAsia="Times New Roman" w:hAnsi="Garamond" w:cs="Times New Roman"/>
          <w:b/>
          <w:color w:val="000000"/>
          <w:sz w:val="28"/>
          <w:szCs w:val="28"/>
          <w:lang w:eastAsia="pt-BR"/>
        </w:rPr>
      </w:pPr>
      <w:r w:rsidRPr="00B07D84">
        <w:rPr>
          <w:rFonts w:ascii="Garamond" w:eastAsia="Times New Roman" w:hAnsi="Garamond" w:cs="Times New Roman"/>
          <w:b/>
          <w:color w:val="000000"/>
          <w:sz w:val="28"/>
          <w:szCs w:val="28"/>
          <w:lang w:eastAsia="pt-BR"/>
        </w:rPr>
        <w:t xml:space="preserve"> VALDONI DE ABREU</w:t>
      </w:r>
    </w:p>
    <w:p w:rsidR="00685153" w:rsidRPr="00B07D84" w:rsidRDefault="00B07D84" w:rsidP="00685153">
      <w:pPr>
        <w:spacing w:after="0" w:line="240" w:lineRule="auto"/>
        <w:jc w:val="center"/>
        <w:rPr>
          <w:rFonts w:ascii="Garamond" w:eastAsia="Times New Roman" w:hAnsi="Garamond" w:cs="Times New Roman"/>
          <w:b/>
          <w:color w:val="000000"/>
          <w:sz w:val="28"/>
          <w:szCs w:val="28"/>
          <w:lang w:eastAsia="pt-BR"/>
        </w:rPr>
      </w:pPr>
      <w:r w:rsidRPr="00B07D84">
        <w:rPr>
          <w:rFonts w:ascii="Garamond" w:eastAsia="Times New Roman" w:hAnsi="Garamond" w:cs="Times New Roman"/>
          <w:b/>
          <w:color w:val="000000"/>
          <w:sz w:val="28"/>
          <w:szCs w:val="28"/>
          <w:lang w:eastAsia="pt-BR"/>
        </w:rPr>
        <w:t xml:space="preserve"> CPF Nº 082.340.499-41</w:t>
      </w:r>
    </w:p>
    <w:p w:rsidR="00B07D84" w:rsidRPr="00B07D84" w:rsidRDefault="00B07D84" w:rsidP="00685153">
      <w:pPr>
        <w:spacing w:after="0" w:line="240" w:lineRule="auto"/>
        <w:jc w:val="center"/>
        <w:rPr>
          <w:rFonts w:ascii="Garamond" w:eastAsia="Times New Roman" w:hAnsi="Garamond" w:cs="Times New Roman"/>
          <w:b/>
          <w:color w:val="000000"/>
          <w:sz w:val="28"/>
          <w:szCs w:val="28"/>
          <w:lang w:eastAsia="pt-BR"/>
        </w:rPr>
      </w:pPr>
      <w:r w:rsidRPr="00B07D84">
        <w:rPr>
          <w:rFonts w:ascii="Garamond" w:eastAsia="Times New Roman" w:hAnsi="Garamond" w:cs="Times New Roman"/>
          <w:b/>
          <w:color w:val="000000"/>
          <w:sz w:val="28"/>
          <w:szCs w:val="28"/>
          <w:lang w:eastAsia="pt-BR"/>
        </w:rPr>
        <w:t>CONTRATADA</w:t>
      </w:r>
    </w:p>
    <w:p w:rsidR="00685153" w:rsidRPr="00CA2B02" w:rsidRDefault="00685153" w:rsidP="00685153">
      <w:pPr>
        <w:spacing w:after="0" w:line="240" w:lineRule="auto"/>
        <w:jc w:val="center"/>
        <w:rPr>
          <w:rFonts w:ascii="Garamond" w:eastAsia="Times New Roman" w:hAnsi="Garamond" w:cs="Times New Roman"/>
          <w:color w:val="000000"/>
          <w:sz w:val="28"/>
          <w:szCs w:val="28"/>
          <w:lang w:eastAsia="pt-BR"/>
        </w:rPr>
      </w:pPr>
    </w:p>
    <w:p w:rsidR="00B07D84" w:rsidRDefault="00B07D84" w:rsidP="00B07D84">
      <w:pPr>
        <w:pStyle w:val="p4"/>
        <w:spacing w:line="240" w:lineRule="auto"/>
        <w:jc w:val="both"/>
        <w:rPr>
          <w:rFonts w:ascii="Garamond" w:hAnsi="Garamond" w:cs="Arial"/>
          <w:b/>
          <w:sz w:val="28"/>
          <w:szCs w:val="28"/>
          <w:u w:val="single"/>
        </w:rPr>
      </w:pPr>
    </w:p>
    <w:p w:rsidR="00B07D84" w:rsidRDefault="00B07D84" w:rsidP="003D3AAE">
      <w:pPr>
        <w:pStyle w:val="p4"/>
        <w:spacing w:line="240" w:lineRule="auto"/>
        <w:jc w:val="both"/>
        <w:rPr>
          <w:rFonts w:ascii="Garamond" w:hAnsi="Garamond" w:cs="Arial"/>
          <w:b/>
          <w:sz w:val="28"/>
          <w:szCs w:val="28"/>
          <w:u w:val="single"/>
        </w:rPr>
      </w:pPr>
    </w:p>
    <w:p w:rsidR="00B07D84" w:rsidRPr="006737A4" w:rsidRDefault="00B07D84" w:rsidP="003D3AAE">
      <w:pPr>
        <w:pStyle w:val="p4"/>
        <w:spacing w:line="240" w:lineRule="auto"/>
        <w:jc w:val="both"/>
        <w:rPr>
          <w:rFonts w:ascii="Garamond" w:hAnsi="Garamond" w:cs="Arial"/>
          <w:b/>
          <w:sz w:val="28"/>
          <w:szCs w:val="28"/>
          <w:u w:val="single"/>
        </w:rPr>
      </w:pPr>
      <w:r w:rsidRPr="006737A4">
        <w:rPr>
          <w:rFonts w:ascii="Garamond" w:hAnsi="Garamond" w:cs="Arial"/>
          <w:b/>
          <w:sz w:val="28"/>
          <w:szCs w:val="28"/>
          <w:u w:val="single"/>
        </w:rPr>
        <w:t>TESTEMUNHAS</w:t>
      </w:r>
    </w:p>
    <w:p w:rsidR="00B07D84" w:rsidRPr="006737A4" w:rsidRDefault="00B07D84" w:rsidP="003D3AAE">
      <w:pPr>
        <w:pStyle w:val="p4"/>
        <w:spacing w:line="240" w:lineRule="auto"/>
        <w:jc w:val="both"/>
        <w:rPr>
          <w:rFonts w:ascii="Garamond" w:hAnsi="Garamond" w:cs="Arial"/>
          <w:b/>
          <w:sz w:val="28"/>
          <w:szCs w:val="28"/>
        </w:rPr>
      </w:pPr>
    </w:p>
    <w:p w:rsidR="00B07D84" w:rsidRPr="006737A4" w:rsidRDefault="00B07D84" w:rsidP="003D3AAE">
      <w:pPr>
        <w:pStyle w:val="p4"/>
        <w:spacing w:line="240" w:lineRule="auto"/>
        <w:jc w:val="both"/>
        <w:rPr>
          <w:rFonts w:ascii="Garamond" w:hAnsi="Garamond" w:cs="Arial"/>
          <w:b/>
          <w:sz w:val="28"/>
          <w:szCs w:val="28"/>
        </w:rPr>
      </w:pPr>
    </w:p>
    <w:p w:rsidR="00B07D84" w:rsidRPr="006737A4" w:rsidRDefault="00B07D84" w:rsidP="003D3AAE">
      <w:pPr>
        <w:spacing w:line="240" w:lineRule="auto"/>
        <w:jc w:val="both"/>
        <w:rPr>
          <w:rFonts w:ascii="Garamond" w:hAnsi="Garamond"/>
          <w:b/>
          <w:sz w:val="28"/>
          <w:szCs w:val="28"/>
        </w:rPr>
      </w:pPr>
      <w:r w:rsidRPr="006737A4">
        <w:rPr>
          <w:rFonts w:ascii="Garamond" w:hAnsi="Garamond"/>
          <w:b/>
          <w:sz w:val="28"/>
          <w:szCs w:val="28"/>
        </w:rPr>
        <w:t>MARILIA BORGA FERRONATO</w:t>
      </w:r>
    </w:p>
    <w:p w:rsidR="00B07D84" w:rsidRPr="006737A4" w:rsidRDefault="00B07D84" w:rsidP="003D3AAE">
      <w:pPr>
        <w:spacing w:line="240" w:lineRule="auto"/>
        <w:jc w:val="both"/>
        <w:rPr>
          <w:rFonts w:ascii="Garamond" w:hAnsi="Garamond"/>
          <w:b/>
          <w:sz w:val="28"/>
          <w:szCs w:val="28"/>
        </w:rPr>
      </w:pPr>
      <w:r w:rsidRPr="006737A4">
        <w:rPr>
          <w:rFonts w:ascii="Garamond" w:hAnsi="Garamond"/>
          <w:b/>
          <w:sz w:val="28"/>
          <w:szCs w:val="28"/>
        </w:rPr>
        <w:t>CPF Nº: 066.042.359-63</w:t>
      </w:r>
    </w:p>
    <w:p w:rsidR="00B07D84" w:rsidRPr="006737A4" w:rsidRDefault="00B07D84" w:rsidP="003D3AAE">
      <w:pPr>
        <w:spacing w:line="240" w:lineRule="auto"/>
        <w:jc w:val="both"/>
        <w:rPr>
          <w:rFonts w:ascii="Garamond" w:hAnsi="Garamond"/>
          <w:b/>
          <w:sz w:val="28"/>
          <w:szCs w:val="28"/>
        </w:rPr>
      </w:pPr>
    </w:p>
    <w:p w:rsidR="00B07D84" w:rsidRPr="006737A4" w:rsidRDefault="00B07D84" w:rsidP="003D3AAE">
      <w:pPr>
        <w:spacing w:line="240" w:lineRule="auto"/>
        <w:jc w:val="both"/>
        <w:rPr>
          <w:rFonts w:ascii="Garamond" w:hAnsi="Garamond"/>
          <w:b/>
          <w:sz w:val="28"/>
          <w:szCs w:val="28"/>
        </w:rPr>
      </w:pPr>
      <w:r w:rsidRPr="006737A4">
        <w:rPr>
          <w:rFonts w:ascii="Garamond" w:hAnsi="Garamond"/>
          <w:b/>
          <w:sz w:val="28"/>
          <w:szCs w:val="28"/>
        </w:rPr>
        <w:t>GIZELI MAFFIOLETTI</w:t>
      </w:r>
    </w:p>
    <w:p w:rsidR="00B07D84" w:rsidRPr="006737A4" w:rsidRDefault="00B07D84" w:rsidP="003D3AAE">
      <w:pPr>
        <w:spacing w:line="240" w:lineRule="auto"/>
        <w:jc w:val="both"/>
        <w:rPr>
          <w:rFonts w:ascii="Garamond" w:hAnsi="Garamond"/>
          <w:b/>
          <w:sz w:val="28"/>
          <w:szCs w:val="28"/>
        </w:rPr>
      </w:pPr>
      <w:r w:rsidRPr="006737A4">
        <w:rPr>
          <w:rFonts w:ascii="Garamond" w:hAnsi="Garamond"/>
          <w:b/>
          <w:sz w:val="28"/>
          <w:szCs w:val="28"/>
        </w:rPr>
        <w:t>CPF Nº: 088.733.359-18</w:t>
      </w:r>
    </w:p>
    <w:p w:rsidR="00B07D84" w:rsidRPr="006737A4" w:rsidRDefault="00B07D84" w:rsidP="003D3AAE">
      <w:pPr>
        <w:pStyle w:val="p4"/>
        <w:spacing w:line="240" w:lineRule="auto"/>
        <w:jc w:val="both"/>
        <w:rPr>
          <w:rFonts w:ascii="Garamond" w:hAnsi="Garamond" w:cs="Arial"/>
          <w:b/>
          <w:sz w:val="28"/>
          <w:szCs w:val="28"/>
        </w:rPr>
      </w:pPr>
    </w:p>
    <w:p w:rsidR="00B07D84" w:rsidRPr="006737A4" w:rsidRDefault="00B07D84" w:rsidP="003D3AAE">
      <w:pPr>
        <w:spacing w:line="240" w:lineRule="auto"/>
        <w:rPr>
          <w:rFonts w:ascii="Garamond" w:hAnsi="Garamond"/>
          <w:sz w:val="28"/>
          <w:szCs w:val="28"/>
        </w:rPr>
      </w:pPr>
    </w:p>
    <w:p w:rsidR="00B07D84" w:rsidRPr="006737A4" w:rsidRDefault="00B07D84" w:rsidP="003D3AAE">
      <w:pPr>
        <w:spacing w:line="240" w:lineRule="auto"/>
        <w:rPr>
          <w:rFonts w:ascii="Garamond" w:hAnsi="Garamond"/>
          <w:b/>
          <w:sz w:val="28"/>
          <w:szCs w:val="28"/>
          <w14:shadow w14:blurRad="50800" w14:dist="38100" w14:dir="2700000" w14:sx="100000" w14:sy="100000" w14:kx="0" w14:ky="0" w14:algn="tl">
            <w14:srgbClr w14:val="000000">
              <w14:alpha w14:val="60000"/>
            </w14:srgbClr>
          </w14:shadow>
        </w:rPr>
      </w:pPr>
    </w:p>
    <w:p w:rsidR="00B07D84" w:rsidRPr="006737A4" w:rsidRDefault="00B07D84" w:rsidP="003D3AAE">
      <w:pPr>
        <w:spacing w:line="240" w:lineRule="auto"/>
        <w:rPr>
          <w:rFonts w:ascii="Garamond" w:hAnsi="Garamond"/>
          <w:b/>
          <w:sz w:val="28"/>
          <w:szCs w:val="28"/>
          <w14:shadow w14:blurRad="50800" w14:dist="38100" w14:dir="2700000" w14:sx="100000" w14:sy="100000" w14:kx="0" w14:ky="0" w14:algn="tl">
            <w14:srgbClr w14:val="000000">
              <w14:alpha w14:val="60000"/>
            </w14:srgbClr>
          </w14:shadow>
        </w:rPr>
      </w:pPr>
    </w:p>
    <w:p w:rsidR="00B07D84" w:rsidRPr="006737A4" w:rsidRDefault="00B07D84" w:rsidP="00B07D84">
      <w:pPr>
        <w:rPr>
          <w:rFonts w:ascii="Garamond" w:hAnsi="Garamond"/>
          <w:sz w:val="28"/>
          <w:szCs w:val="28"/>
        </w:rPr>
      </w:pPr>
    </w:p>
    <w:p w:rsidR="00B07D84" w:rsidRPr="006737A4" w:rsidRDefault="00B07D84" w:rsidP="00B07D84">
      <w:pPr>
        <w:rPr>
          <w:rFonts w:ascii="Garamond" w:hAnsi="Garamond"/>
          <w:sz w:val="28"/>
          <w:szCs w:val="28"/>
        </w:rPr>
      </w:pPr>
    </w:p>
    <w:p w:rsidR="00B07D84" w:rsidRDefault="00B07D84" w:rsidP="00B07D84">
      <w:pPr>
        <w:jc w:val="center"/>
        <w:rPr>
          <w:rFonts w:ascii="Garamond" w:hAnsi="Garamond"/>
          <w:b/>
          <w:sz w:val="28"/>
          <w:szCs w:val="28"/>
        </w:rPr>
      </w:pPr>
    </w:p>
    <w:p w:rsidR="00B07D84" w:rsidRDefault="00B07D84" w:rsidP="00B07D84">
      <w:pPr>
        <w:jc w:val="center"/>
        <w:rPr>
          <w:rFonts w:ascii="Garamond" w:hAnsi="Garamond"/>
          <w:b/>
          <w:sz w:val="28"/>
          <w:szCs w:val="28"/>
        </w:rPr>
      </w:pPr>
    </w:p>
    <w:p w:rsidR="00B07D84" w:rsidRPr="00416A4E" w:rsidRDefault="00B07D84" w:rsidP="00B07D84">
      <w:pPr>
        <w:rPr>
          <w:rFonts w:ascii="Garamond" w:hAnsi="Garamond"/>
          <w:sz w:val="28"/>
          <w:szCs w:val="28"/>
        </w:rPr>
      </w:pPr>
    </w:p>
    <w:p w:rsidR="00B07D84" w:rsidRPr="006737A4" w:rsidRDefault="00B07D84" w:rsidP="00B07D84">
      <w:pPr>
        <w:rPr>
          <w:rFonts w:ascii="Garamond" w:hAnsi="Garamond"/>
          <w:sz w:val="28"/>
          <w:szCs w:val="28"/>
        </w:rPr>
      </w:pPr>
    </w:p>
    <w:p w:rsidR="00B07D84" w:rsidRPr="006737A4" w:rsidRDefault="00B07D84" w:rsidP="00B07D84">
      <w:pPr>
        <w:rPr>
          <w:rFonts w:ascii="Garamond" w:hAnsi="Garamond"/>
          <w:sz w:val="28"/>
          <w:szCs w:val="28"/>
        </w:rPr>
      </w:pPr>
    </w:p>
    <w:p w:rsidR="00B07D84" w:rsidRPr="006737A4" w:rsidRDefault="00B07D84" w:rsidP="00B07D84">
      <w:pPr>
        <w:rPr>
          <w:rFonts w:ascii="Garamond" w:hAnsi="Garamond"/>
          <w:sz w:val="28"/>
          <w:szCs w:val="28"/>
        </w:rPr>
      </w:pPr>
    </w:p>
    <w:p w:rsidR="00B07D84" w:rsidRPr="006737A4" w:rsidRDefault="00B07D84" w:rsidP="00B07D84">
      <w:pPr>
        <w:rPr>
          <w:rFonts w:ascii="Garamond" w:hAnsi="Garamond"/>
          <w:sz w:val="28"/>
          <w:szCs w:val="28"/>
        </w:rPr>
      </w:pPr>
    </w:p>
    <w:p w:rsidR="00B07D84" w:rsidRPr="006737A4" w:rsidRDefault="00B07D84" w:rsidP="003D3AAE">
      <w:pPr>
        <w:pBdr>
          <w:top w:val="threeDEngrave" w:sz="24" w:space="1" w:color="auto"/>
          <w:left w:val="threeDEngrave" w:sz="24" w:space="4" w:color="auto"/>
          <w:bottom w:val="threeDEmboss" w:sz="24" w:space="1" w:color="auto"/>
          <w:right w:val="threeDEmboss" w:sz="24" w:space="4" w:color="auto"/>
        </w:pBdr>
        <w:spacing w:after="0"/>
        <w:jc w:val="both"/>
        <w:rPr>
          <w:rFonts w:ascii="Garamond" w:hAnsi="Garamond"/>
          <w:b/>
          <w:sz w:val="28"/>
          <w:szCs w:val="28"/>
        </w:rPr>
      </w:pPr>
      <w:r w:rsidRPr="003D3AAE">
        <w:rPr>
          <w:rFonts w:ascii="Garamond" w:hAnsi="Garamond"/>
          <w:b/>
          <w:sz w:val="28"/>
          <w:szCs w:val="28"/>
          <w:u w:val="single"/>
        </w:rPr>
        <w:t>CONTRATO Nº</w:t>
      </w:r>
      <w:r w:rsidR="003D3AAE" w:rsidRPr="003D3AAE">
        <w:rPr>
          <w:rFonts w:ascii="Garamond" w:hAnsi="Garamond"/>
          <w:b/>
          <w:sz w:val="28"/>
          <w:szCs w:val="28"/>
          <w:u w:val="single"/>
        </w:rPr>
        <w:t>:</w:t>
      </w:r>
      <w:r>
        <w:rPr>
          <w:rFonts w:ascii="Garamond" w:hAnsi="Garamond"/>
          <w:b/>
          <w:sz w:val="28"/>
          <w:szCs w:val="28"/>
        </w:rPr>
        <w:t xml:space="preserve"> 0065</w:t>
      </w:r>
      <w:r>
        <w:rPr>
          <w:rFonts w:ascii="Garamond" w:hAnsi="Garamond"/>
          <w:b/>
          <w:sz w:val="28"/>
          <w:szCs w:val="28"/>
        </w:rPr>
        <w:t xml:space="preserve">/2018 </w:t>
      </w:r>
    </w:p>
    <w:p w:rsidR="00B07D84" w:rsidRPr="006737A4" w:rsidRDefault="00B07D84" w:rsidP="003D3AAE">
      <w:pPr>
        <w:pBdr>
          <w:top w:val="threeDEngrave" w:sz="24" w:space="1" w:color="auto"/>
          <w:left w:val="threeDEngrave" w:sz="24" w:space="4" w:color="auto"/>
          <w:bottom w:val="threeDEmboss" w:sz="24" w:space="1" w:color="auto"/>
          <w:right w:val="threeDEmboss" w:sz="24" w:space="4" w:color="auto"/>
        </w:pBdr>
        <w:spacing w:after="0"/>
        <w:jc w:val="both"/>
        <w:rPr>
          <w:rFonts w:ascii="Garamond" w:hAnsi="Garamond"/>
          <w:b/>
          <w:sz w:val="28"/>
          <w:szCs w:val="28"/>
        </w:rPr>
      </w:pPr>
      <w:r w:rsidRPr="006737A4">
        <w:rPr>
          <w:rFonts w:ascii="Garamond" w:hAnsi="Garamond"/>
          <w:b/>
          <w:sz w:val="28"/>
          <w:szCs w:val="28"/>
        </w:rPr>
        <w:t xml:space="preserve"> </w:t>
      </w:r>
      <w:r w:rsidRPr="003D3AAE">
        <w:rPr>
          <w:rFonts w:ascii="Garamond" w:hAnsi="Garamond"/>
          <w:b/>
          <w:sz w:val="28"/>
          <w:szCs w:val="28"/>
          <w:u w:val="single"/>
        </w:rPr>
        <w:t>PROCESSO LICITATÓRIO Nº</w:t>
      </w:r>
      <w:r w:rsidR="003D3AAE" w:rsidRPr="003D3AAE">
        <w:rPr>
          <w:rFonts w:ascii="Garamond" w:hAnsi="Garamond"/>
          <w:b/>
          <w:sz w:val="28"/>
          <w:szCs w:val="28"/>
          <w:u w:val="single"/>
        </w:rPr>
        <w:t>:</w:t>
      </w:r>
      <w:r w:rsidRPr="006737A4">
        <w:rPr>
          <w:rFonts w:ascii="Garamond" w:hAnsi="Garamond"/>
          <w:b/>
          <w:sz w:val="28"/>
          <w:szCs w:val="28"/>
        </w:rPr>
        <w:t xml:space="preserve"> 01</w:t>
      </w:r>
      <w:r>
        <w:rPr>
          <w:rFonts w:ascii="Garamond" w:hAnsi="Garamond"/>
          <w:b/>
          <w:sz w:val="28"/>
          <w:szCs w:val="28"/>
        </w:rPr>
        <w:t>34</w:t>
      </w:r>
      <w:r w:rsidRPr="006737A4">
        <w:rPr>
          <w:rFonts w:ascii="Garamond" w:hAnsi="Garamond"/>
          <w:b/>
          <w:sz w:val="28"/>
          <w:szCs w:val="28"/>
        </w:rPr>
        <w:t>/2018</w:t>
      </w:r>
    </w:p>
    <w:p w:rsidR="00B07D84" w:rsidRPr="006737A4" w:rsidRDefault="00B07D84" w:rsidP="003D3AAE">
      <w:pPr>
        <w:pBdr>
          <w:top w:val="threeDEngrave" w:sz="24" w:space="1" w:color="auto"/>
          <w:left w:val="threeDEngrave" w:sz="24" w:space="4" w:color="auto"/>
          <w:bottom w:val="threeDEmboss" w:sz="24" w:space="1" w:color="auto"/>
          <w:right w:val="threeDEmboss" w:sz="24" w:space="4" w:color="auto"/>
        </w:pBdr>
        <w:spacing w:after="0"/>
        <w:jc w:val="both"/>
        <w:rPr>
          <w:rFonts w:ascii="Garamond" w:hAnsi="Garamond"/>
          <w:b/>
          <w:sz w:val="28"/>
          <w:szCs w:val="28"/>
        </w:rPr>
      </w:pPr>
      <w:r w:rsidRPr="006737A4">
        <w:rPr>
          <w:rFonts w:ascii="Garamond" w:hAnsi="Garamond"/>
          <w:b/>
          <w:sz w:val="28"/>
          <w:szCs w:val="28"/>
        </w:rPr>
        <w:t xml:space="preserve"> </w:t>
      </w:r>
      <w:r w:rsidRPr="003D3AAE">
        <w:rPr>
          <w:rFonts w:ascii="Garamond" w:hAnsi="Garamond"/>
          <w:b/>
          <w:sz w:val="28"/>
          <w:szCs w:val="28"/>
          <w:u w:val="single"/>
        </w:rPr>
        <w:t>TOMADA DE PREÇOS</w:t>
      </w:r>
      <w:r w:rsidRPr="003D3AAE">
        <w:rPr>
          <w:rFonts w:ascii="Garamond" w:hAnsi="Garamond"/>
          <w:b/>
          <w:sz w:val="28"/>
          <w:szCs w:val="28"/>
          <w:u w:val="single"/>
        </w:rPr>
        <w:t xml:space="preserve"> Nº</w:t>
      </w:r>
      <w:r w:rsidR="003D3AAE" w:rsidRPr="003D3AAE">
        <w:rPr>
          <w:rFonts w:ascii="Garamond" w:hAnsi="Garamond"/>
          <w:b/>
          <w:sz w:val="28"/>
          <w:szCs w:val="28"/>
          <w:u w:val="single"/>
        </w:rPr>
        <w:t>:</w:t>
      </w:r>
      <w:r w:rsidRPr="006737A4">
        <w:rPr>
          <w:rFonts w:ascii="Garamond" w:hAnsi="Garamond"/>
          <w:b/>
          <w:sz w:val="28"/>
          <w:szCs w:val="28"/>
        </w:rPr>
        <w:t xml:space="preserve"> 00</w:t>
      </w:r>
      <w:r>
        <w:rPr>
          <w:rFonts w:ascii="Garamond" w:hAnsi="Garamond"/>
          <w:b/>
          <w:sz w:val="28"/>
          <w:szCs w:val="28"/>
        </w:rPr>
        <w:t>08</w:t>
      </w:r>
      <w:r w:rsidRPr="006737A4">
        <w:rPr>
          <w:rFonts w:ascii="Garamond" w:hAnsi="Garamond"/>
          <w:b/>
          <w:sz w:val="28"/>
          <w:szCs w:val="28"/>
        </w:rPr>
        <w:t xml:space="preserve">/2018 </w:t>
      </w:r>
    </w:p>
    <w:p w:rsidR="00B07D84" w:rsidRPr="006737A4" w:rsidRDefault="00B07D84" w:rsidP="003D3AAE">
      <w:pPr>
        <w:pBdr>
          <w:top w:val="threeDEngrave" w:sz="24" w:space="1" w:color="auto"/>
          <w:left w:val="threeDEngrave" w:sz="24" w:space="4" w:color="auto"/>
          <w:bottom w:val="threeDEmboss" w:sz="24" w:space="1" w:color="auto"/>
          <w:right w:val="threeDEmboss" w:sz="24" w:space="4" w:color="auto"/>
        </w:pBdr>
        <w:spacing w:after="0"/>
        <w:jc w:val="both"/>
        <w:rPr>
          <w:rFonts w:ascii="Garamond" w:hAnsi="Garamond"/>
          <w:b/>
          <w:sz w:val="28"/>
          <w:szCs w:val="28"/>
        </w:rPr>
      </w:pPr>
      <w:r w:rsidRPr="003D3AAE">
        <w:rPr>
          <w:rFonts w:ascii="Garamond" w:hAnsi="Garamond"/>
          <w:b/>
          <w:sz w:val="28"/>
          <w:szCs w:val="28"/>
          <w:u w:val="single"/>
        </w:rPr>
        <w:t>FINALIDADE</w:t>
      </w:r>
      <w:r w:rsidRPr="006737A4">
        <w:rPr>
          <w:rFonts w:ascii="Garamond" w:hAnsi="Garamond"/>
          <w:b/>
          <w:sz w:val="28"/>
          <w:szCs w:val="28"/>
        </w:rPr>
        <w:t xml:space="preserve">: </w:t>
      </w:r>
      <w:r>
        <w:rPr>
          <w:rFonts w:ascii="Garamond" w:hAnsi="Garamond"/>
          <w:b/>
          <w:sz w:val="28"/>
          <w:szCs w:val="28"/>
        </w:rPr>
        <w:t>CONTRATAÇÃO DE EMPRESA PARA REFORMAS E AMPLIAÇÕES DAS ESCOLAS PROJAF E PROFABI</w:t>
      </w:r>
      <w:r w:rsidR="003D3AAE">
        <w:rPr>
          <w:rFonts w:ascii="Garamond" w:hAnsi="Garamond"/>
          <w:b/>
          <w:sz w:val="28"/>
          <w:szCs w:val="28"/>
        </w:rPr>
        <w:t xml:space="preserve"> (CRECHE)</w:t>
      </w:r>
    </w:p>
    <w:p w:rsidR="00B07D84" w:rsidRPr="006737A4" w:rsidRDefault="00B07D84" w:rsidP="003D3AAE">
      <w:pPr>
        <w:pBdr>
          <w:top w:val="threeDEngrave" w:sz="24" w:space="1" w:color="auto"/>
          <w:left w:val="threeDEngrave" w:sz="24" w:space="4" w:color="auto"/>
          <w:bottom w:val="threeDEmboss" w:sz="24" w:space="1" w:color="auto"/>
          <w:right w:val="threeDEmboss" w:sz="24" w:space="4" w:color="auto"/>
        </w:pBdr>
        <w:spacing w:after="0"/>
        <w:jc w:val="both"/>
        <w:rPr>
          <w:rFonts w:ascii="Garamond" w:hAnsi="Garamond"/>
          <w:b/>
          <w:sz w:val="28"/>
          <w:szCs w:val="28"/>
        </w:rPr>
      </w:pPr>
      <w:r w:rsidRPr="003D3AAE">
        <w:rPr>
          <w:rFonts w:ascii="Garamond" w:hAnsi="Garamond"/>
          <w:b/>
          <w:sz w:val="28"/>
          <w:szCs w:val="28"/>
          <w:u w:val="single"/>
        </w:rPr>
        <w:t>CONTRATADA:</w:t>
      </w:r>
      <w:r w:rsidRPr="006737A4">
        <w:rPr>
          <w:rFonts w:ascii="Garamond" w:hAnsi="Garamond"/>
          <w:b/>
          <w:sz w:val="28"/>
          <w:szCs w:val="28"/>
        </w:rPr>
        <w:t xml:space="preserve"> </w:t>
      </w:r>
      <w:r>
        <w:rPr>
          <w:rFonts w:ascii="Garamond" w:hAnsi="Garamond"/>
          <w:b/>
          <w:sz w:val="28"/>
          <w:szCs w:val="28"/>
        </w:rPr>
        <w:t xml:space="preserve">ABREU </w:t>
      </w:r>
      <w:r w:rsidR="003D3AAE">
        <w:rPr>
          <w:rFonts w:ascii="Garamond" w:hAnsi="Garamond"/>
          <w:b/>
          <w:sz w:val="28"/>
          <w:szCs w:val="28"/>
        </w:rPr>
        <w:t xml:space="preserve">&amp; ABREU SERVIÇOS EIRELI </w:t>
      </w:r>
    </w:p>
    <w:p w:rsidR="00B07D84" w:rsidRPr="006737A4" w:rsidRDefault="003D3AAE" w:rsidP="003D3AAE">
      <w:pPr>
        <w:pBdr>
          <w:top w:val="threeDEngrave" w:sz="24" w:space="1" w:color="auto"/>
          <w:left w:val="threeDEngrave" w:sz="24" w:space="4" w:color="auto"/>
          <w:bottom w:val="threeDEmboss" w:sz="24" w:space="1" w:color="auto"/>
          <w:right w:val="threeDEmboss" w:sz="24" w:space="4" w:color="auto"/>
        </w:pBdr>
        <w:spacing w:after="0"/>
        <w:rPr>
          <w:rFonts w:ascii="Garamond" w:hAnsi="Garamond"/>
          <w:b/>
          <w:sz w:val="28"/>
          <w:szCs w:val="28"/>
        </w:rPr>
      </w:pPr>
      <w:r w:rsidRPr="003D3AAE">
        <w:rPr>
          <w:rFonts w:ascii="Garamond" w:hAnsi="Garamond"/>
          <w:b/>
          <w:sz w:val="28"/>
          <w:szCs w:val="28"/>
          <w:u w:val="single"/>
        </w:rPr>
        <w:t>VALOR:</w:t>
      </w:r>
      <w:r>
        <w:rPr>
          <w:rFonts w:ascii="Garamond" w:hAnsi="Garamond"/>
          <w:b/>
          <w:sz w:val="28"/>
          <w:szCs w:val="28"/>
        </w:rPr>
        <w:t xml:space="preserve"> R$: 143.897,52</w:t>
      </w:r>
    </w:p>
    <w:p w:rsidR="00BF5085" w:rsidRPr="00CA2B02" w:rsidRDefault="00BF5085" w:rsidP="003D3AAE">
      <w:pPr>
        <w:spacing w:after="0"/>
        <w:rPr>
          <w:rFonts w:ascii="Garamond" w:hAnsi="Garamond"/>
          <w:sz w:val="28"/>
          <w:szCs w:val="28"/>
        </w:rPr>
      </w:pPr>
    </w:p>
    <w:sectPr w:rsidR="00BF5085" w:rsidRPr="00CA2B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0294"/>
    <w:multiLevelType w:val="hybridMultilevel"/>
    <w:tmpl w:val="3142313C"/>
    <w:lvl w:ilvl="0" w:tplc="3B4EA10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610D9A"/>
    <w:multiLevelType w:val="hybridMultilevel"/>
    <w:tmpl w:val="EF7AD97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4C5F2E49"/>
    <w:multiLevelType w:val="hybridMultilevel"/>
    <w:tmpl w:val="B3B83A0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53"/>
    <w:rsid w:val="00087F0B"/>
    <w:rsid w:val="00161636"/>
    <w:rsid w:val="002013B2"/>
    <w:rsid w:val="002D6C06"/>
    <w:rsid w:val="00340F70"/>
    <w:rsid w:val="003D3AAE"/>
    <w:rsid w:val="005E0E88"/>
    <w:rsid w:val="006115C7"/>
    <w:rsid w:val="0065751A"/>
    <w:rsid w:val="00685153"/>
    <w:rsid w:val="00932BEF"/>
    <w:rsid w:val="00A15849"/>
    <w:rsid w:val="00A61F19"/>
    <w:rsid w:val="00B07D84"/>
    <w:rsid w:val="00B2754F"/>
    <w:rsid w:val="00B97F85"/>
    <w:rsid w:val="00BF5085"/>
    <w:rsid w:val="00CA2B02"/>
    <w:rsid w:val="00D837FC"/>
    <w:rsid w:val="00F349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6318C-B1D1-4611-A9F8-DE0BEACE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15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4">
    <w:name w:val="p4"/>
    <w:basedOn w:val="Normal"/>
    <w:rsid w:val="00B07D84"/>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D3AA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D3A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11</Pages>
  <Words>3080</Words>
  <Characters>16637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3</cp:revision>
  <cp:lastPrinted>2018-12-21T15:39:00Z</cp:lastPrinted>
  <dcterms:created xsi:type="dcterms:W3CDTF">2018-12-21T12:52:00Z</dcterms:created>
  <dcterms:modified xsi:type="dcterms:W3CDTF">2018-12-21T16:11:00Z</dcterms:modified>
</cp:coreProperties>
</file>