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A0C" w:rsidRPr="006D3DE2" w:rsidRDefault="00E15A0C" w:rsidP="00E15A0C">
      <w:pPr>
        <w:spacing w:beforeLines="40" w:before="96" w:afterLines="40" w:after="96" w:line="240" w:lineRule="auto"/>
        <w:ind w:right="-1"/>
        <w:contextualSpacing/>
        <w:jc w:val="center"/>
        <w:rPr>
          <w:rFonts w:ascii="Garamond" w:eastAsia="Times New Roman" w:hAnsi="Garamond" w:cs="Times New Roman"/>
          <w:b/>
          <w:sz w:val="24"/>
          <w:szCs w:val="24"/>
          <w:lang w:eastAsia="pt-BR"/>
        </w:rPr>
      </w:pPr>
    </w:p>
    <w:p w:rsidR="00E15A0C" w:rsidRPr="006D3DE2" w:rsidRDefault="00E15A0C" w:rsidP="006D3DE2">
      <w:pPr>
        <w:pBdr>
          <w:top w:val="thickThinSmallGap" w:sz="24" w:space="1" w:color="auto"/>
          <w:left w:val="thickThinSmallGap" w:sz="24" w:space="4" w:color="auto"/>
          <w:bottom w:val="thinThickSmallGap" w:sz="24" w:space="1" w:color="auto"/>
          <w:right w:val="thinThickSmallGap"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6D3DE2">
        <w:rPr>
          <w:rFonts w:ascii="Garamond" w:eastAsia="Calibri" w:hAnsi="Garamond" w:cs="Times New Roman"/>
          <w:b/>
          <w:sz w:val="28"/>
          <w:szCs w:val="28"/>
          <w:lang w:eastAsia="pt-BR"/>
        </w:rPr>
        <w:t>CONTRATO Nº</w:t>
      </w:r>
      <w:r w:rsidR="006D3DE2" w:rsidRPr="006D3DE2">
        <w:rPr>
          <w:rFonts w:ascii="Garamond" w:eastAsia="Calibri" w:hAnsi="Garamond" w:cs="Times New Roman"/>
          <w:b/>
          <w:sz w:val="28"/>
          <w:szCs w:val="28"/>
          <w:lang w:eastAsia="pt-BR"/>
        </w:rPr>
        <w:t>004</w:t>
      </w:r>
      <w:r w:rsidR="00EF5E84">
        <w:rPr>
          <w:rFonts w:ascii="Garamond" w:eastAsia="Calibri" w:hAnsi="Garamond" w:cs="Times New Roman"/>
          <w:b/>
          <w:sz w:val="28"/>
          <w:szCs w:val="28"/>
          <w:lang w:eastAsia="pt-BR"/>
        </w:rPr>
        <w:t>8</w:t>
      </w:r>
      <w:r w:rsidR="006D3DE2" w:rsidRPr="006D3DE2">
        <w:rPr>
          <w:rFonts w:ascii="Garamond" w:eastAsia="Calibri" w:hAnsi="Garamond" w:cs="Times New Roman"/>
          <w:b/>
          <w:sz w:val="28"/>
          <w:szCs w:val="28"/>
          <w:lang w:eastAsia="pt-BR"/>
        </w:rPr>
        <w:t>/2019</w:t>
      </w:r>
      <w:r w:rsidRPr="006D3DE2">
        <w:rPr>
          <w:rFonts w:ascii="Garamond" w:eastAsia="Calibri" w:hAnsi="Garamond" w:cs="Times New Roman"/>
          <w:b/>
          <w:sz w:val="28"/>
          <w:szCs w:val="28"/>
          <w:lang w:eastAsia="pt-BR"/>
        </w:rPr>
        <w:t>, PROCESSO LICITATÓRIO Nº 00</w:t>
      </w:r>
      <w:r w:rsidR="006D3DE2" w:rsidRPr="006D3DE2">
        <w:rPr>
          <w:rFonts w:ascii="Garamond" w:eastAsia="Calibri" w:hAnsi="Garamond" w:cs="Times New Roman"/>
          <w:b/>
          <w:sz w:val="28"/>
          <w:szCs w:val="28"/>
          <w:lang w:eastAsia="pt-BR"/>
        </w:rPr>
        <w:t>95/2</w:t>
      </w:r>
      <w:r w:rsidRPr="006D3DE2">
        <w:rPr>
          <w:rFonts w:ascii="Garamond" w:eastAsia="Calibri" w:hAnsi="Garamond" w:cs="Times New Roman"/>
          <w:b/>
          <w:sz w:val="28"/>
          <w:szCs w:val="28"/>
          <w:lang w:eastAsia="pt-BR"/>
        </w:rPr>
        <w:t>019, PREGÃO PRESENCIAL Nº</w:t>
      </w:r>
      <w:r w:rsidR="006D3DE2" w:rsidRPr="006D3DE2">
        <w:rPr>
          <w:rFonts w:ascii="Garamond" w:eastAsia="Calibri" w:hAnsi="Garamond" w:cs="Times New Roman"/>
          <w:b/>
          <w:sz w:val="28"/>
          <w:szCs w:val="28"/>
          <w:lang w:eastAsia="pt-BR"/>
        </w:rPr>
        <w:t>0015</w:t>
      </w:r>
      <w:r w:rsidRPr="006D3DE2">
        <w:rPr>
          <w:rFonts w:ascii="Garamond" w:eastAsia="Calibri" w:hAnsi="Garamond" w:cs="Times New Roman"/>
          <w:b/>
          <w:sz w:val="28"/>
          <w:szCs w:val="28"/>
          <w:lang w:eastAsia="pt-BR"/>
        </w:rPr>
        <w:t>/</w:t>
      </w:r>
      <w:r w:rsidRPr="006D3DE2">
        <w:rPr>
          <w:rFonts w:ascii="Garamond" w:hAnsi="Garamond" w:cs="Times New Roman"/>
          <w:sz w:val="28"/>
          <w:szCs w:val="28"/>
        </w:rPr>
        <w:t xml:space="preserve"> </w:t>
      </w:r>
      <w:r w:rsidR="006D3DE2" w:rsidRPr="006D3DE2">
        <w:rPr>
          <w:rFonts w:ascii="Garamond" w:eastAsia="Calibri" w:hAnsi="Garamond" w:cs="Times New Roman"/>
          <w:b/>
          <w:sz w:val="28"/>
          <w:szCs w:val="28"/>
          <w:lang w:eastAsia="pt-BR"/>
        </w:rPr>
        <w:t xml:space="preserve">2019, CELEBRADO ENTRE </w:t>
      </w:r>
      <w:r w:rsidR="00EF5E84">
        <w:rPr>
          <w:rFonts w:ascii="Garamond" w:eastAsia="Calibri" w:hAnsi="Garamond" w:cs="Times New Roman"/>
          <w:b/>
          <w:sz w:val="28"/>
          <w:szCs w:val="28"/>
          <w:lang w:eastAsia="pt-BR"/>
        </w:rPr>
        <w:t>JOSÉ ELIZEU ANTUNES JUNIOR</w:t>
      </w:r>
      <w:r w:rsidR="006D3DE2" w:rsidRPr="006D3DE2">
        <w:rPr>
          <w:rFonts w:ascii="Garamond" w:eastAsia="Calibri" w:hAnsi="Garamond" w:cs="Times New Roman"/>
          <w:b/>
          <w:sz w:val="28"/>
          <w:szCs w:val="28"/>
          <w:lang w:eastAsia="pt-BR"/>
        </w:rPr>
        <w:t xml:space="preserve"> E O MUNICÍPIO DE ARROIO TRINTA, PARA MINISTRAR CURSO DE </w:t>
      </w:r>
      <w:r w:rsidR="00EF5E84">
        <w:rPr>
          <w:rFonts w:ascii="Garamond" w:eastAsia="Calibri" w:hAnsi="Garamond" w:cs="Times New Roman"/>
          <w:b/>
          <w:sz w:val="28"/>
          <w:szCs w:val="28"/>
          <w:lang w:eastAsia="pt-BR"/>
        </w:rPr>
        <w:t>ACORDEON E OUTROS</w:t>
      </w:r>
      <w:r w:rsidR="006D3DE2" w:rsidRPr="006D3DE2">
        <w:rPr>
          <w:rFonts w:ascii="Garamond" w:eastAsia="Calibri" w:hAnsi="Garamond" w:cs="Times New Roman"/>
          <w:b/>
          <w:sz w:val="28"/>
          <w:szCs w:val="28"/>
          <w:lang w:eastAsia="pt-BR"/>
        </w:rPr>
        <w:t>.</w:t>
      </w:r>
    </w:p>
    <w:p w:rsidR="00E15A0C" w:rsidRPr="006D3DE2" w:rsidRDefault="00E15A0C" w:rsidP="00E15A0C">
      <w:pPr>
        <w:spacing w:beforeLines="40" w:before="96" w:afterLines="40" w:after="96" w:line="240" w:lineRule="auto"/>
        <w:contextualSpacing/>
        <w:rPr>
          <w:rFonts w:ascii="Garamond" w:eastAsia="Times New Roman" w:hAnsi="Garamond" w:cs="Times New Roman"/>
          <w:b/>
          <w:sz w:val="24"/>
          <w:szCs w:val="24"/>
          <w:lang w:eastAsia="pt-BR"/>
        </w:rPr>
      </w:pPr>
      <w:r w:rsidRPr="006D3DE2">
        <w:rPr>
          <w:rFonts w:ascii="Garamond" w:eastAsia="Times New Roman" w:hAnsi="Garamond" w:cs="Times New Roman"/>
          <w:b/>
          <w:sz w:val="24"/>
          <w:szCs w:val="24"/>
          <w:lang w:eastAsia="pt-BR"/>
        </w:rPr>
        <w:t xml:space="preserve"> </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 xml:space="preserve">Contrato de compra e venda que entre si celebram a </w:t>
      </w:r>
      <w:r w:rsidRPr="006D3DE2">
        <w:rPr>
          <w:rFonts w:ascii="Garamond" w:eastAsia="Times New Roman" w:hAnsi="Garamond" w:cs="Times New Roman"/>
          <w:b/>
          <w:sz w:val="24"/>
          <w:szCs w:val="24"/>
          <w:lang w:eastAsia="pt-BR"/>
        </w:rPr>
        <w:t>PREFEITURA MUNICIPAL DE ARROIO TRINTA - SC</w:t>
      </w:r>
      <w:r w:rsidRPr="006D3DE2">
        <w:rPr>
          <w:rFonts w:ascii="Garamond" w:eastAsia="Times New Roman" w:hAnsi="Garamond" w:cs="Times New Roman"/>
          <w:sz w:val="24"/>
          <w:szCs w:val="24"/>
          <w:lang w:eastAsia="pt-BR"/>
        </w:rPr>
        <w:t xml:space="preserve">, pessoa jurídica de direito público interno, devidamente inscrita no CNPJ sob </w:t>
      </w:r>
      <w:r w:rsidR="00495545">
        <w:rPr>
          <w:rFonts w:ascii="Garamond" w:eastAsia="Times New Roman" w:hAnsi="Garamond" w:cs="Times New Roman"/>
          <w:sz w:val="24"/>
          <w:szCs w:val="24"/>
          <w:lang w:eastAsia="pt-BR"/>
        </w:rPr>
        <w:t>o nº. 82.826.462/000-27, com se</w:t>
      </w:r>
      <w:r w:rsidRPr="006D3DE2">
        <w:rPr>
          <w:rFonts w:ascii="Garamond" w:eastAsia="Times New Roman" w:hAnsi="Garamond" w:cs="Times New Roman"/>
          <w:sz w:val="24"/>
          <w:szCs w:val="24"/>
          <w:lang w:eastAsia="pt-BR"/>
        </w:rPr>
        <w:t xml:space="preserve">de a Rua XV de novembro, 26, em Arroio Trinta - SC, doravante denominado </w:t>
      </w:r>
      <w:r w:rsidRPr="006D3DE2">
        <w:rPr>
          <w:rFonts w:ascii="Garamond" w:eastAsia="Times New Roman" w:hAnsi="Garamond" w:cs="Times New Roman"/>
          <w:b/>
          <w:sz w:val="24"/>
          <w:szCs w:val="24"/>
          <w:lang w:eastAsia="pt-BR"/>
        </w:rPr>
        <w:t>CONTRATANTE</w:t>
      </w:r>
      <w:r w:rsidRPr="006D3DE2">
        <w:rPr>
          <w:rFonts w:ascii="Garamond" w:eastAsia="Times New Roman" w:hAnsi="Garamond" w:cs="Times New Roman"/>
          <w:sz w:val="24"/>
          <w:szCs w:val="24"/>
          <w:lang w:eastAsia="pt-BR"/>
        </w:rPr>
        <w:t xml:space="preserve">, neste ato representado pelo </w:t>
      </w:r>
      <w:r w:rsidR="00495545" w:rsidRPr="00D3448C">
        <w:rPr>
          <w:rFonts w:ascii="Garamond" w:hAnsi="Garamond" w:cs="Arial"/>
          <w:sz w:val="28"/>
          <w:szCs w:val="28"/>
        </w:rPr>
        <w:t xml:space="preserve">Prefeito Municipal Senhor </w:t>
      </w:r>
      <w:r w:rsidR="00495545" w:rsidRPr="008B70CF">
        <w:rPr>
          <w:rFonts w:ascii="Garamond" w:hAnsi="Garamond" w:cs="Arial"/>
          <w:b/>
          <w:sz w:val="24"/>
          <w:szCs w:val="24"/>
        </w:rPr>
        <w:t>CLAUDIO SPRÍCIGO</w:t>
      </w:r>
      <w:r w:rsidR="00495545" w:rsidRPr="00D3448C">
        <w:rPr>
          <w:rFonts w:ascii="Garamond" w:hAnsi="Garamond" w:cs="Arial"/>
          <w:sz w:val="28"/>
          <w:szCs w:val="28"/>
        </w:rPr>
        <w:t>, brasileiro, casado, portador do CPF nº 551.995.939-00 e CI nº 10/R-1.912.533, residente e domiciliado na Rua Orlando Zardo, 33 no município de Arroio Trinta – SC</w:t>
      </w:r>
      <w:r w:rsidR="008B70CF">
        <w:rPr>
          <w:rFonts w:ascii="Garamond" w:hAnsi="Garamond" w:cs="Arial"/>
          <w:sz w:val="28"/>
          <w:szCs w:val="28"/>
        </w:rPr>
        <w:t xml:space="preserve"> </w:t>
      </w:r>
      <w:r w:rsidR="00495545">
        <w:rPr>
          <w:rFonts w:ascii="Garamond" w:eastAsia="Times New Roman" w:hAnsi="Garamond" w:cs="Times New Roman"/>
          <w:sz w:val="24"/>
          <w:szCs w:val="24"/>
          <w:lang w:eastAsia="pt-BR"/>
        </w:rPr>
        <w:t xml:space="preserve">e de outro lado </w:t>
      </w:r>
      <w:r w:rsidR="00EF5E84">
        <w:rPr>
          <w:rFonts w:ascii="Garamond" w:eastAsia="Times New Roman" w:hAnsi="Garamond" w:cs="Times New Roman"/>
          <w:b/>
          <w:sz w:val="24"/>
          <w:szCs w:val="24"/>
          <w:lang w:eastAsia="pt-BR"/>
        </w:rPr>
        <w:t>JOSÉ</w:t>
      </w:r>
      <w:r w:rsidR="003A23FD">
        <w:rPr>
          <w:rFonts w:ascii="Garamond" w:eastAsia="Times New Roman" w:hAnsi="Garamond" w:cs="Times New Roman"/>
          <w:b/>
          <w:sz w:val="24"/>
          <w:szCs w:val="24"/>
          <w:lang w:eastAsia="pt-BR"/>
        </w:rPr>
        <w:t xml:space="preserve"> ELIZEU </w:t>
      </w:r>
      <w:r w:rsidR="00EF5E84">
        <w:rPr>
          <w:rFonts w:ascii="Garamond" w:eastAsia="Times New Roman" w:hAnsi="Garamond" w:cs="Times New Roman"/>
          <w:b/>
          <w:sz w:val="24"/>
          <w:szCs w:val="24"/>
          <w:lang w:eastAsia="pt-BR"/>
        </w:rPr>
        <w:t>ANTUNES JUNIOR</w:t>
      </w:r>
      <w:r w:rsidR="008B70CF">
        <w:rPr>
          <w:rFonts w:ascii="Garamond" w:eastAsia="Times New Roman" w:hAnsi="Garamond" w:cs="Times New Roman"/>
          <w:b/>
          <w:sz w:val="24"/>
          <w:szCs w:val="24"/>
          <w:lang w:eastAsia="pt-BR"/>
        </w:rPr>
        <w:t xml:space="preserve">, </w:t>
      </w:r>
      <w:r w:rsidR="008B70CF" w:rsidRPr="006D3DE2">
        <w:rPr>
          <w:rFonts w:ascii="Garamond" w:eastAsia="Times New Roman" w:hAnsi="Garamond" w:cs="Times New Roman"/>
          <w:sz w:val="24"/>
          <w:szCs w:val="24"/>
          <w:lang w:eastAsia="pt-BR"/>
        </w:rPr>
        <w:t>pessoa</w:t>
      </w:r>
      <w:r w:rsidRPr="006D3DE2">
        <w:rPr>
          <w:rFonts w:ascii="Garamond" w:eastAsia="Times New Roman" w:hAnsi="Garamond" w:cs="Times New Roman"/>
          <w:sz w:val="24"/>
          <w:szCs w:val="24"/>
          <w:lang w:eastAsia="pt-BR"/>
        </w:rPr>
        <w:t xml:space="preserve"> jurídica de direito privado, devidamente inscrita no CNPJ sob nº. </w:t>
      </w:r>
      <w:r w:rsidR="003A23FD">
        <w:rPr>
          <w:rFonts w:ascii="Garamond" w:eastAsia="Times New Roman" w:hAnsi="Garamond" w:cs="Times New Roman"/>
          <w:sz w:val="24"/>
          <w:szCs w:val="24"/>
          <w:lang w:eastAsia="pt-BR"/>
        </w:rPr>
        <w:t>26.940.492/0001-99</w:t>
      </w:r>
      <w:r w:rsidRPr="006D3DE2">
        <w:rPr>
          <w:rFonts w:ascii="Garamond" w:eastAsia="Times New Roman" w:hAnsi="Garamond" w:cs="Times New Roman"/>
          <w:sz w:val="24"/>
          <w:szCs w:val="24"/>
          <w:lang w:eastAsia="pt-BR"/>
        </w:rPr>
        <w:t xml:space="preserve">, com sede na </w:t>
      </w:r>
      <w:r w:rsidR="003A23FD">
        <w:rPr>
          <w:rFonts w:ascii="Garamond" w:eastAsia="Times New Roman" w:hAnsi="Garamond" w:cs="Times New Roman"/>
          <w:sz w:val="24"/>
          <w:szCs w:val="24"/>
          <w:lang w:eastAsia="pt-BR"/>
        </w:rPr>
        <w:t xml:space="preserve">Travessa Brasil, 67, </w:t>
      </w:r>
      <w:r w:rsidR="00D60344">
        <w:rPr>
          <w:rFonts w:ascii="Garamond" w:eastAsia="Times New Roman" w:hAnsi="Garamond" w:cs="Times New Roman"/>
          <w:sz w:val="24"/>
          <w:szCs w:val="24"/>
          <w:lang w:eastAsia="pt-BR"/>
        </w:rPr>
        <w:t xml:space="preserve">Bairro </w:t>
      </w:r>
      <w:r w:rsidR="003A23FD">
        <w:rPr>
          <w:rFonts w:ascii="Garamond" w:eastAsia="Times New Roman" w:hAnsi="Garamond" w:cs="Times New Roman"/>
          <w:sz w:val="24"/>
          <w:szCs w:val="24"/>
          <w:lang w:eastAsia="pt-BR"/>
        </w:rPr>
        <w:t>Escolar, n</w:t>
      </w:r>
      <w:r w:rsidRPr="006D3DE2">
        <w:rPr>
          <w:rFonts w:ascii="Garamond" w:eastAsia="Times New Roman" w:hAnsi="Garamond" w:cs="Times New Roman"/>
          <w:sz w:val="24"/>
          <w:szCs w:val="24"/>
          <w:lang w:eastAsia="pt-BR"/>
        </w:rPr>
        <w:t>o município de</w:t>
      </w:r>
      <w:r w:rsidR="00495545">
        <w:rPr>
          <w:rFonts w:ascii="Garamond" w:eastAsia="Times New Roman" w:hAnsi="Garamond" w:cs="Times New Roman"/>
          <w:sz w:val="24"/>
          <w:szCs w:val="24"/>
          <w:lang w:eastAsia="pt-BR"/>
        </w:rPr>
        <w:t xml:space="preserve"> </w:t>
      </w:r>
      <w:r w:rsidR="003A23FD">
        <w:rPr>
          <w:rFonts w:ascii="Garamond" w:eastAsia="Times New Roman" w:hAnsi="Garamond" w:cs="Times New Roman"/>
          <w:sz w:val="24"/>
          <w:szCs w:val="24"/>
          <w:lang w:eastAsia="pt-BR"/>
        </w:rPr>
        <w:t>Salto Veloso</w:t>
      </w:r>
      <w:r w:rsidRPr="006D3DE2">
        <w:rPr>
          <w:rFonts w:ascii="Garamond" w:eastAsia="Times New Roman" w:hAnsi="Garamond" w:cs="Times New Roman"/>
          <w:sz w:val="24"/>
          <w:szCs w:val="24"/>
          <w:lang w:eastAsia="pt-BR"/>
        </w:rPr>
        <w:t xml:space="preserve"> – Estado de</w:t>
      </w:r>
      <w:r w:rsidR="00495545">
        <w:rPr>
          <w:rFonts w:ascii="Garamond" w:eastAsia="Times New Roman" w:hAnsi="Garamond" w:cs="Times New Roman"/>
          <w:sz w:val="24"/>
          <w:szCs w:val="24"/>
          <w:lang w:eastAsia="pt-BR"/>
        </w:rPr>
        <w:t xml:space="preserve"> Santa Catarina</w:t>
      </w:r>
      <w:r w:rsidRPr="006D3DE2">
        <w:rPr>
          <w:rFonts w:ascii="Garamond" w:eastAsia="Times New Roman" w:hAnsi="Garamond" w:cs="Times New Roman"/>
          <w:sz w:val="24"/>
          <w:szCs w:val="24"/>
          <w:lang w:eastAsia="pt-BR"/>
        </w:rPr>
        <w:t xml:space="preserve">, doravante denominada </w:t>
      </w:r>
      <w:r w:rsidRPr="006D3DE2">
        <w:rPr>
          <w:rFonts w:ascii="Garamond" w:eastAsia="Times New Roman" w:hAnsi="Garamond" w:cs="Times New Roman"/>
          <w:b/>
          <w:sz w:val="24"/>
          <w:szCs w:val="24"/>
          <w:lang w:eastAsia="pt-BR"/>
        </w:rPr>
        <w:t>CONTRATADA</w:t>
      </w:r>
      <w:r w:rsidRPr="006D3DE2">
        <w:rPr>
          <w:rFonts w:ascii="Garamond" w:eastAsia="Times New Roman" w:hAnsi="Garamond" w:cs="Times New Roman"/>
          <w:sz w:val="24"/>
          <w:szCs w:val="24"/>
          <w:lang w:eastAsia="pt-BR"/>
        </w:rPr>
        <w:t xml:space="preserve">, representada neste ato pelo </w:t>
      </w:r>
      <w:r w:rsidRPr="006D3DE2">
        <w:rPr>
          <w:rFonts w:ascii="Garamond" w:eastAsia="Times New Roman" w:hAnsi="Garamond" w:cs="Times New Roman"/>
          <w:b/>
          <w:sz w:val="24"/>
          <w:szCs w:val="24"/>
          <w:lang w:eastAsia="pt-BR"/>
        </w:rPr>
        <w:t>Sr</w:t>
      </w:r>
      <w:r w:rsidR="00495545">
        <w:rPr>
          <w:rFonts w:ascii="Garamond" w:eastAsia="Times New Roman" w:hAnsi="Garamond" w:cs="Times New Roman"/>
          <w:b/>
          <w:sz w:val="24"/>
          <w:szCs w:val="24"/>
          <w:lang w:eastAsia="pt-BR"/>
        </w:rPr>
        <w:t xml:space="preserve">. </w:t>
      </w:r>
      <w:r w:rsidR="003A23FD">
        <w:rPr>
          <w:rFonts w:ascii="Garamond" w:eastAsia="Times New Roman" w:hAnsi="Garamond" w:cs="Times New Roman"/>
          <w:b/>
          <w:sz w:val="24"/>
          <w:szCs w:val="24"/>
          <w:lang w:eastAsia="pt-BR"/>
        </w:rPr>
        <w:t xml:space="preserve">JOSÉ ELIZEU ANTUNES JUNIOR </w:t>
      </w:r>
      <w:r w:rsidRPr="006D3DE2">
        <w:rPr>
          <w:rFonts w:ascii="Garamond" w:eastAsia="Times New Roman" w:hAnsi="Garamond" w:cs="Times New Roman"/>
          <w:sz w:val="24"/>
          <w:szCs w:val="24"/>
          <w:lang w:eastAsia="pt-BR"/>
        </w:rPr>
        <w:t>,</w:t>
      </w:r>
      <w:r w:rsidR="00495545">
        <w:rPr>
          <w:rFonts w:ascii="Garamond" w:eastAsia="Times New Roman" w:hAnsi="Garamond" w:cs="Times New Roman"/>
          <w:sz w:val="24"/>
          <w:szCs w:val="24"/>
          <w:lang w:eastAsia="pt-BR"/>
        </w:rPr>
        <w:t xml:space="preserve"> </w:t>
      </w:r>
      <w:r w:rsidRPr="006D3DE2">
        <w:rPr>
          <w:rFonts w:ascii="Garamond" w:eastAsia="Times New Roman" w:hAnsi="Garamond" w:cs="Times New Roman"/>
          <w:sz w:val="24"/>
          <w:szCs w:val="24"/>
          <w:lang w:eastAsia="pt-BR"/>
        </w:rPr>
        <w:t xml:space="preserve">inscrito no CPF sob N° </w:t>
      </w:r>
      <w:r w:rsidR="00D60344">
        <w:rPr>
          <w:rFonts w:ascii="Garamond" w:eastAsia="Times New Roman" w:hAnsi="Garamond" w:cs="Times New Roman"/>
          <w:sz w:val="24"/>
          <w:szCs w:val="24"/>
          <w:lang w:eastAsia="pt-BR"/>
        </w:rPr>
        <w:t>008.360.969-59</w:t>
      </w:r>
      <w:r w:rsidRPr="006D3DE2">
        <w:rPr>
          <w:rFonts w:ascii="Garamond" w:eastAsia="Times New Roman" w:hAnsi="Garamond" w:cs="Times New Roman"/>
          <w:sz w:val="24"/>
          <w:szCs w:val="24"/>
          <w:lang w:eastAsia="pt-BR"/>
        </w:rPr>
        <w:t xml:space="preserve"> e Carteira de Identidade nº</w:t>
      </w:r>
      <w:r w:rsidR="00495545">
        <w:rPr>
          <w:rFonts w:ascii="Garamond" w:eastAsia="Times New Roman" w:hAnsi="Garamond" w:cs="Times New Roman"/>
          <w:sz w:val="24"/>
          <w:szCs w:val="24"/>
          <w:lang w:eastAsia="pt-BR"/>
        </w:rPr>
        <w:t xml:space="preserve"> </w:t>
      </w:r>
      <w:r w:rsidR="00D60344">
        <w:rPr>
          <w:rFonts w:ascii="Garamond" w:eastAsia="Times New Roman" w:hAnsi="Garamond" w:cs="Times New Roman"/>
          <w:sz w:val="24"/>
          <w:szCs w:val="24"/>
          <w:lang w:eastAsia="pt-BR"/>
        </w:rPr>
        <w:t>50.987.610-9</w:t>
      </w:r>
      <w:r w:rsidRPr="006D3DE2">
        <w:rPr>
          <w:rFonts w:ascii="Garamond" w:eastAsia="Times New Roman" w:hAnsi="Garamond" w:cs="Times New Roman"/>
          <w:sz w:val="24"/>
          <w:szCs w:val="24"/>
          <w:lang w:eastAsia="pt-BR"/>
        </w:rPr>
        <w:t xml:space="preserve">, residente e domiciliado </w:t>
      </w:r>
      <w:r w:rsidR="009406B9">
        <w:rPr>
          <w:rFonts w:ascii="Garamond" w:eastAsia="Times New Roman" w:hAnsi="Garamond" w:cs="Times New Roman"/>
          <w:sz w:val="24"/>
          <w:szCs w:val="24"/>
          <w:lang w:eastAsia="pt-BR"/>
        </w:rPr>
        <w:t>Caçador</w:t>
      </w:r>
      <w:r w:rsidRPr="006D3DE2">
        <w:rPr>
          <w:rFonts w:ascii="Garamond" w:eastAsia="Times New Roman" w:hAnsi="Garamond" w:cs="Times New Roman"/>
          <w:sz w:val="24"/>
          <w:szCs w:val="24"/>
          <w:lang w:eastAsia="pt-BR"/>
        </w:rPr>
        <w:t>– Estado de</w:t>
      </w:r>
      <w:r w:rsidR="009406B9">
        <w:rPr>
          <w:rFonts w:ascii="Garamond" w:eastAsia="Times New Roman" w:hAnsi="Garamond" w:cs="Times New Roman"/>
          <w:sz w:val="24"/>
          <w:szCs w:val="24"/>
          <w:lang w:eastAsia="pt-BR"/>
        </w:rPr>
        <w:t xml:space="preserve"> Santa Catarina</w:t>
      </w:r>
      <w:r w:rsidRPr="006D3DE2">
        <w:rPr>
          <w:rFonts w:ascii="Garamond" w:eastAsia="Times New Roman" w:hAnsi="Garamond" w:cs="Times New Roman"/>
          <w:sz w:val="24"/>
          <w:szCs w:val="24"/>
          <w:lang w:eastAsia="pt-BR"/>
        </w:rPr>
        <w:t>, que de acordo com o Processo Licitatório N° 0095/</w:t>
      </w:r>
      <w:r w:rsidRPr="006D3DE2">
        <w:rPr>
          <w:rFonts w:ascii="Garamond" w:hAnsi="Garamond" w:cs="Times New Roman"/>
          <w:sz w:val="24"/>
          <w:szCs w:val="24"/>
        </w:rPr>
        <w:t xml:space="preserve"> </w:t>
      </w:r>
      <w:r w:rsidRPr="006D3DE2">
        <w:rPr>
          <w:rFonts w:ascii="Garamond" w:eastAsia="Times New Roman" w:hAnsi="Garamond" w:cs="Times New Roman"/>
          <w:sz w:val="24"/>
          <w:szCs w:val="24"/>
          <w:lang w:eastAsia="pt-BR"/>
        </w:rPr>
        <w:t>2019, Pregão Presencial Nº 0015/2019, doravante denominado o processo e que se regerá pela Lei Complementar 123/06, Lei nº 10.520/02, Lei n.º 8.666/93 e alterações posteriores, e demais normas legais celebram o presente Contrato, da seguinte forma: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u w:val="single"/>
          <w:lang w:eastAsia="pt-BR"/>
        </w:rPr>
        <w:t>CLÁUSULA PRIMEIRA</w:t>
      </w:r>
      <w:r w:rsidRPr="006D3DE2">
        <w:rPr>
          <w:rFonts w:ascii="Garamond" w:eastAsia="Times New Roman" w:hAnsi="Garamond" w:cs="Times New Roman"/>
          <w:sz w:val="24"/>
          <w:szCs w:val="24"/>
          <w:lang w:eastAsia="pt-BR"/>
        </w:rPr>
        <w:t xml:space="preserve"> –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Default="001E3DFC" w:rsidP="00E15A0C">
      <w:pPr>
        <w:numPr>
          <w:ilvl w:val="1"/>
          <w:numId w:val="1"/>
        </w:num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1E3DFC">
        <w:rPr>
          <w:rFonts w:ascii="Garamond" w:eastAsia="Times New Roman" w:hAnsi="Garamond" w:cs="Times New Roman"/>
          <w:b/>
          <w:sz w:val="24"/>
          <w:szCs w:val="24"/>
          <w:u w:val="single"/>
          <w:lang w:eastAsia="pt-BR"/>
        </w:rPr>
        <w:t xml:space="preserve">CONSTITUI OBJETO DESTE CONTRATO A CONTRATAÇÃO DE PROFESSOR PARA MINISTRAR AULAS </w:t>
      </w:r>
      <w:r w:rsidR="008B70CF" w:rsidRPr="001E3DFC">
        <w:rPr>
          <w:rFonts w:ascii="Garamond" w:eastAsia="Times New Roman" w:hAnsi="Garamond" w:cs="Times New Roman"/>
          <w:b/>
          <w:sz w:val="24"/>
          <w:szCs w:val="24"/>
          <w:u w:val="single"/>
          <w:lang w:eastAsia="pt-BR"/>
        </w:rPr>
        <w:t xml:space="preserve">DE </w:t>
      </w:r>
      <w:r w:rsidR="003A23FD">
        <w:rPr>
          <w:rFonts w:ascii="Garamond" w:eastAsia="Times New Roman" w:hAnsi="Garamond" w:cs="Times New Roman"/>
          <w:b/>
          <w:sz w:val="24"/>
          <w:szCs w:val="24"/>
          <w:u w:val="single"/>
          <w:lang w:eastAsia="pt-BR"/>
        </w:rPr>
        <w:t>ACORDEON, TECLADO E VIOLÃO</w:t>
      </w:r>
      <w:r w:rsidRPr="001E3DFC">
        <w:rPr>
          <w:rFonts w:ascii="Garamond" w:eastAsia="Times New Roman" w:hAnsi="Garamond" w:cs="Times New Roman"/>
          <w:b/>
          <w:sz w:val="24"/>
          <w:szCs w:val="24"/>
          <w:u w:val="single"/>
          <w:lang w:eastAsia="pt-BR"/>
        </w:rPr>
        <w:t xml:space="preserve"> QUE O MUNICÍPIO DE ARROIO TRINTA ESTARÁ DISPONIBILIZANDO </w:t>
      </w:r>
      <w:r w:rsidR="008B70CF" w:rsidRPr="001E3DFC">
        <w:rPr>
          <w:rFonts w:ascii="Garamond" w:eastAsia="Times New Roman" w:hAnsi="Garamond" w:cs="Times New Roman"/>
          <w:b/>
          <w:sz w:val="24"/>
          <w:szCs w:val="24"/>
          <w:u w:val="single"/>
          <w:lang w:eastAsia="pt-BR"/>
        </w:rPr>
        <w:t>AOS SEUS</w:t>
      </w:r>
      <w:r w:rsidRPr="001E3DFC">
        <w:rPr>
          <w:rFonts w:ascii="Garamond" w:eastAsia="Times New Roman" w:hAnsi="Garamond" w:cs="Times New Roman"/>
          <w:b/>
          <w:sz w:val="24"/>
          <w:szCs w:val="24"/>
          <w:u w:val="single"/>
          <w:lang w:eastAsia="pt-BR"/>
        </w:rPr>
        <w:t xml:space="preserve"> MUNÍCIPES, CONFORME DESCRIÇÃO ABAIXO:</w:t>
      </w:r>
    </w:p>
    <w:p w:rsidR="003A23FD" w:rsidRDefault="003A23FD" w:rsidP="003A23FD">
      <w:pPr>
        <w:tabs>
          <w:tab w:val="left" w:pos="720"/>
        </w:tabs>
        <w:spacing w:beforeLines="40" w:before="96" w:afterLines="40" w:after="96" w:line="240" w:lineRule="auto"/>
        <w:ind w:left="360"/>
        <w:contextualSpacing/>
        <w:jc w:val="both"/>
        <w:rPr>
          <w:rFonts w:ascii="Garamond" w:eastAsia="Times New Roman" w:hAnsi="Garamond" w:cs="Times New Roman"/>
          <w:b/>
          <w:sz w:val="24"/>
          <w:szCs w:val="24"/>
          <w:u w:val="single"/>
          <w:lang w:eastAsia="pt-BR"/>
        </w:rPr>
      </w:pPr>
    </w:p>
    <w:tbl>
      <w:tblPr>
        <w:tblW w:w="0" w:type="auto"/>
        <w:tblLook w:val="04A0" w:firstRow="1" w:lastRow="0" w:firstColumn="1" w:lastColumn="0" w:noHBand="0" w:noVBand="1"/>
      </w:tblPr>
      <w:tblGrid>
        <w:gridCol w:w="717"/>
        <w:gridCol w:w="4160"/>
        <w:gridCol w:w="699"/>
        <w:gridCol w:w="638"/>
        <w:gridCol w:w="589"/>
        <w:gridCol w:w="821"/>
        <w:gridCol w:w="1096"/>
      </w:tblGrid>
      <w:tr w:rsidR="003A23FD" w:rsidTr="00DD365A">
        <w:tc>
          <w:tcPr>
            <w:tcW w:w="717"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b/>
              </w:rPr>
              <w:t>Item</w:t>
            </w:r>
          </w:p>
        </w:tc>
        <w:tc>
          <w:tcPr>
            <w:tcW w:w="4160"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b/>
              </w:rPr>
              <w:t>Material/</w:t>
            </w:r>
            <w:r>
              <w:rPr>
                <w:rFonts w:ascii="Times New Roman" w:eastAsia="Calibri" w:hAnsi="Times New Roman" w:cs="Times New Roman"/>
                <w:b/>
              </w:rPr>
              <w:t>Serviço</w:t>
            </w:r>
          </w:p>
        </w:tc>
        <w:tc>
          <w:tcPr>
            <w:tcW w:w="699"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b/>
              </w:rPr>
              <w:t>Un.</w:t>
            </w:r>
            <w:r>
              <w:rPr>
                <w:rFonts w:ascii="Times New Roman" w:eastAsia="Calibri" w:hAnsi="Times New Roman" w:cs="Times New Roman"/>
                <w:b/>
              </w:rPr>
              <w:br/>
              <w:t>Med.</w:t>
            </w:r>
          </w:p>
        </w:tc>
        <w:tc>
          <w:tcPr>
            <w:tcW w:w="638"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b/>
              </w:rPr>
              <w:t>Qtd.</w:t>
            </w:r>
          </w:p>
        </w:tc>
        <w:tc>
          <w:tcPr>
            <w:tcW w:w="589"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b/>
              </w:rPr>
              <w:t>Vlr.</w:t>
            </w:r>
            <w:r>
              <w:rPr>
                <w:rFonts w:ascii="Times New Roman" w:eastAsia="Calibri" w:hAnsi="Times New Roman" w:cs="Times New Roman"/>
                <w:b/>
              </w:rPr>
              <w:br/>
              <w:t>Un.</w:t>
            </w:r>
          </w:p>
        </w:tc>
        <w:tc>
          <w:tcPr>
            <w:tcW w:w="821"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b/>
              </w:rPr>
              <w:t>Vlr.</w:t>
            </w:r>
            <w:r>
              <w:rPr>
                <w:rFonts w:ascii="Times New Roman" w:eastAsia="Calibri" w:hAnsi="Times New Roman" w:cs="Times New Roman"/>
                <w:b/>
              </w:rPr>
              <w:br/>
              <w:t>Total</w:t>
            </w:r>
          </w:p>
        </w:tc>
        <w:tc>
          <w:tcPr>
            <w:tcW w:w="1096"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b/>
              </w:rPr>
              <w:t>Valor total  (R$)</w:t>
            </w:r>
          </w:p>
        </w:tc>
      </w:tr>
      <w:tr w:rsidR="003A23FD" w:rsidTr="00DD365A">
        <w:tc>
          <w:tcPr>
            <w:tcW w:w="717"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7</w:t>
            </w:r>
          </w:p>
        </w:tc>
        <w:tc>
          <w:tcPr>
            <w:tcW w:w="4160" w:type="dxa"/>
            <w:tcBorders>
              <w:top w:val="single" w:sz="4" w:space="0" w:color="auto"/>
              <w:left w:val="single" w:sz="4" w:space="0" w:color="auto"/>
              <w:bottom w:val="single" w:sz="4" w:space="0" w:color="auto"/>
              <w:right w:val="single" w:sz="4" w:space="0" w:color="auto"/>
            </w:tcBorders>
            <w:vAlign w:val="center"/>
          </w:tcPr>
          <w:p w:rsidR="003A23FD" w:rsidRPr="00140191" w:rsidRDefault="003A23FD" w:rsidP="00DD365A">
            <w:pPr>
              <w:spacing w:after="0"/>
              <w:jc w:val="both"/>
              <w:rPr>
                <w:rFonts w:ascii="Times New Roman" w:eastAsia="Calibri" w:hAnsi="Times New Roman" w:cs="Times New Roman"/>
                <w:b/>
              </w:rPr>
            </w:pPr>
            <w:r w:rsidRPr="00140191">
              <w:rPr>
                <w:rFonts w:ascii="Times New Roman" w:eastAsia="Calibri" w:hAnsi="Times New Roman" w:cs="Times New Roman"/>
                <w:b/>
              </w:rPr>
              <w:t xml:space="preserve">32654 - </w:t>
            </w:r>
            <w:r w:rsidRPr="00140191">
              <w:rPr>
                <w:rFonts w:ascii="Times New Roman" w:eastAsia="Calibri" w:hAnsi="Times New Roman" w:cs="Times New Roman"/>
                <w:b/>
              </w:rPr>
              <w:t>Acordeom</w:t>
            </w:r>
            <w:r w:rsidRPr="00140191">
              <w:rPr>
                <w:rFonts w:ascii="Times New Roman" w:eastAsia="Calibri" w:hAnsi="Times New Roman" w:cs="Times New Roman"/>
                <w:b/>
              </w:rPr>
              <w:t>.</w:t>
            </w:r>
          </w:p>
          <w:p w:rsidR="003A23FD" w:rsidRPr="00140191" w:rsidRDefault="003A23FD" w:rsidP="00DD365A">
            <w:pPr>
              <w:spacing w:after="0"/>
              <w:jc w:val="both"/>
              <w:rPr>
                <w:rFonts w:ascii="Times New Roman" w:eastAsia="Calibri" w:hAnsi="Times New Roman" w:cs="Times New Roman"/>
              </w:rPr>
            </w:pPr>
            <w:r>
              <w:rPr>
                <w:rFonts w:ascii="Times New Roman" w:eastAsia="Calibri" w:hAnsi="Times New Roman" w:cs="Times New Roman"/>
              </w:rPr>
              <w:t xml:space="preserve">Contratação de profissional para ministrar aulas de </w:t>
            </w:r>
            <w:r>
              <w:rPr>
                <w:rFonts w:ascii="Times New Roman" w:eastAsia="Calibri" w:hAnsi="Times New Roman" w:cs="Times New Roman"/>
              </w:rPr>
              <w:t>acordeom</w:t>
            </w:r>
            <w:r>
              <w:rPr>
                <w:rFonts w:ascii="Times New Roman" w:eastAsia="Calibri" w:hAnsi="Times New Roman" w:cs="Times New Roman"/>
              </w:rPr>
              <w:t xml:space="preserve"> com o seguinte conteúdo programático: Conhecimento do instrumento, conceitos de música, ritmo, melodia e harmonia, formação de acordes em ritmos variados, percepção musical e ensinamentos de música, além de preparação e acompanhamento dos alunos para apresentações em eventos culturais promovidos </w:t>
            </w:r>
            <w:r>
              <w:rPr>
                <w:rFonts w:ascii="Times New Roman" w:eastAsia="Calibri" w:hAnsi="Times New Roman" w:cs="Times New Roman"/>
              </w:rPr>
              <w:t>pelo Município</w:t>
            </w:r>
            <w:r>
              <w:rPr>
                <w:rFonts w:ascii="Times New Roman" w:eastAsia="Calibri" w:hAnsi="Times New Roman" w:cs="Times New Roman"/>
              </w:rPr>
              <w:t xml:space="preserve"> de Arroio Trinta conforme orientação da fiscalização do contrato.  Metodologia: Aulas presenciais, </w:t>
            </w:r>
            <w:r>
              <w:rPr>
                <w:rFonts w:ascii="Times New Roman" w:eastAsia="Calibri" w:hAnsi="Times New Roman" w:cs="Times New Roman"/>
              </w:rPr>
              <w:lastRenderedPageBreak/>
              <w:t>individuais, com duração de 1 hora, contendo exercícios práticos e aulas teóricas. O aluno deverá ter seu próprio instrumento. Carga horária semanal: 4 (quatro) horas semanais. Dia da semana: Quinta feira das 17:30hrs às 21:30hrs. O profissional deverá ser graduado ou graduando (pelo menos a 5ª fase</w:t>
            </w:r>
            <w:r>
              <w:rPr>
                <w:rFonts w:ascii="Times New Roman" w:eastAsia="Calibri" w:hAnsi="Times New Roman" w:cs="Times New Roman"/>
              </w:rPr>
              <w:t>), Licenciatura</w:t>
            </w:r>
            <w:r>
              <w:rPr>
                <w:rFonts w:ascii="Times New Roman" w:eastAsia="Calibri" w:hAnsi="Times New Roman" w:cs="Times New Roman"/>
              </w:rPr>
              <w:t xml:space="preserve"> em Música com experiência em ministrar aulas comprovadas.</w:t>
            </w:r>
          </w:p>
        </w:tc>
        <w:tc>
          <w:tcPr>
            <w:tcW w:w="699"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lastRenderedPageBreak/>
              <w:t>Mês</w:t>
            </w:r>
          </w:p>
        </w:tc>
        <w:tc>
          <w:tcPr>
            <w:tcW w:w="638"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p>
        </w:tc>
        <w:tc>
          <w:tcPr>
            <w:tcW w:w="589"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6</w:t>
            </w:r>
          </w:p>
        </w:tc>
        <w:tc>
          <w:tcPr>
            <w:tcW w:w="821"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730,00</w:t>
            </w:r>
          </w:p>
        </w:tc>
        <w:tc>
          <w:tcPr>
            <w:tcW w:w="1096"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4.380,00</w:t>
            </w:r>
          </w:p>
        </w:tc>
      </w:tr>
      <w:tr w:rsidR="003A23FD" w:rsidTr="00DD365A">
        <w:tc>
          <w:tcPr>
            <w:tcW w:w="717"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lastRenderedPageBreak/>
              <w:t>8</w:t>
            </w:r>
          </w:p>
        </w:tc>
        <w:tc>
          <w:tcPr>
            <w:tcW w:w="4160"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both"/>
              <w:rPr>
                <w:rFonts w:ascii="Times New Roman" w:eastAsia="Calibri" w:hAnsi="Times New Roman" w:cs="Times New Roman"/>
              </w:rPr>
            </w:pPr>
            <w:r>
              <w:rPr>
                <w:rFonts w:ascii="Times New Roman" w:eastAsia="Calibri" w:hAnsi="Times New Roman" w:cs="Times New Roman"/>
              </w:rPr>
              <w:t>32655 - Teclado.</w:t>
            </w:r>
          </w:p>
          <w:p w:rsidR="003A23FD" w:rsidRDefault="003A23FD" w:rsidP="00DD365A">
            <w:pPr>
              <w:spacing w:after="0"/>
              <w:jc w:val="both"/>
            </w:pPr>
            <w:r>
              <w:rPr>
                <w:rFonts w:ascii="Times New Roman" w:eastAsia="Calibri" w:hAnsi="Times New Roman" w:cs="Times New Roman"/>
              </w:rPr>
              <w:t>Contratação de profissional para ministrar aulas de Teclado com o seguinte conteúdo programático: Conhecimento sobre o instrumento e suas funções, interpretação de maneira formal de notação musical, figuras de notas e pausas, sinais de alteração na pauta tom e semitom, escalas maiores e menores, estudo da harmonia da música popular, ensinamento de músicas, além de preparação e acompanhamento dos alunos para apresentações em eventos culturais promovidos pelo  Município de Arroio Trinta conforme orientação da fiscalização do contrato.  Metodologia: Aulas em grupo com no máximo 4 pessoas, aula teórica em grupo com conteúdo no quadro e prática individual com acompanhamento do professor. O aluno deverá ter seu próprio instrumento.  Carga horária semanal: 4 (quatro) horas semanais.  Dia da semana: Sexta feira das 17:30hrs às 21:30hrs.  O profissional deverá ser graduado ou estar graduando (pelo menos a 5ª fase</w:t>
            </w:r>
            <w:r>
              <w:rPr>
                <w:rFonts w:ascii="Times New Roman" w:eastAsia="Calibri" w:hAnsi="Times New Roman" w:cs="Times New Roman"/>
              </w:rPr>
              <w:t>), Licenciatura</w:t>
            </w:r>
            <w:r>
              <w:rPr>
                <w:rFonts w:ascii="Times New Roman" w:eastAsia="Calibri" w:hAnsi="Times New Roman" w:cs="Times New Roman"/>
              </w:rPr>
              <w:t xml:space="preserve"> em Música com experiência em ministrar aulas comprovadas.</w:t>
            </w:r>
          </w:p>
        </w:tc>
        <w:tc>
          <w:tcPr>
            <w:tcW w:w="699"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Mês</w:t>
            </w:r>
          </w:p>
        </w:tc>
        <w:tc>
          <w:tcPr>
            <w:tcW w:w="638"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p>
        </w:tc>
        <w:tc>
          <w:tcPr>
            <w:tcW w:w="589"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6</w:t>
            </w:r>
          </w:p>
        </w:tc>
        <w:tc>
          <w:tcPr>
            <w:tcW w:w="821"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730,00</w:t>
            </w:r>
          </w:p>
        </w:tc>
        <w:tc>
          <w:tcPr>
            <w:tcW w:w="1096"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4.380,00</w:t>
            </w:r>
          </w:p>
        </w:tc>
      </w:tr>
      <w:tr w:rsidR="003A23FD" w:rsidTr="00DD365A">
        <w:tc>
          <w:tcPr>
            <w:tcW w:w="717"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9</w:t>
            </w:r>
          </w:p>
        </w:tc>
        <w:tc>
          <w:tcPr>
            <w:tcW w:w="4160" w:type="dxa"/>
            <w:tcBorders>
              <w:top w:val="single" w:sz="4" w:space="0" w:color="auto"/>
              <w:left w:val="single" w:sz="4" w:space="0" w:color="auto"/>
              <w:bottom w:val="single" w:sz="4" w:space="0" w:color="auto"/>
              <w:right w:val="single" w:sz="4" w:space="0" w:color="auto"/>
            </w:tcBorders>
            <w:vAlign w:val="center"/>
          </w:tcPr>
          <w:p w:rsidR="003A23FD" w:rsidRPr="00140191" w:rsidRDefault="003A23FD" w:rsidP="00DD365A">
            <w:pPr>
              <w:spacing w:after="0"/>
              <w:jc w:val="both"/>
              <w:rPr>
                <w:rFonts w:ascii="Times New Roman" w:eastAsia="Calibri" w:hAnsi="Times New Roman" w:cs="Times New Roman"/>
                <w:b/>
              </w:rPr>
            </w:pPr>
            <w:r w:rsidRPr="00140191">
              <w:rPr>
                <w:rFonts w:ascii="Times New Roman" w:eastAsia="Calibri" w:hAnsi="Times New Roman" w:cs="Times New Roman"/>
                <w:b/>
              </w:rPr>
              <w:t>32656 - Violão Popular.</w:t>
            </w:r>
          </w:p>
          <w:p w:rsidR="003A23FD" w:rsidRDefault="003A23FD" w:rsidP="00DD365A">
            <w:pPr>
              <w:spacing w:after="0"/>
              <w:jc w:val="both"/>
            </w:pPr>
            <w:r>
              <w:rPr>
                <w:rFonts w:ascii="Times New Roman" w:eastAsia="Calibri" w:hAnsi="Times New Roman" w:cs="Times New Roman"/>
              </w:rPr>
              <w:t xml:space="preserve">Contratação de profissional para ministrar aulas de violão popular com o seguinte conteúdo programático: Conceitos básicos sobre música, ritmo, melodia e harmonia, partes do violão e suas funções, afinação tradicional das cordas, cifras, simbologia de ritmos variados, formação de acordes, ensinamentos de música, além de preparação e acompanhamento dos alunos para apresentações em eventos culturais promovidos </w:t>
            </w:r>
            <w:r>
              <w:rPr>
                <w:rFonts w:ascii="Times New Roman" w:eastAsia="Calibri" w:hAnsi="Times New Roman" w:cs="Times New Roman"/>
              </w:rPr>
              <w:t>pelo Município</w:t>
            </w:r>
            <w:r>
              <w:rPr>
                <w:rFonts w:ascii="Times New Roman" w:eastAsia="Calibri" w:hAnsi="Times New Roman" w:cs="Times New Roman"/>
              </w:rPr>
              <w:t xml:space="preserve"> de Arroio Trinta </w:t>
            </w:r>
            <w:r>
              <w:rPr>
                <w:rFonts w:ascii="Times New Roman" w:eastAsia="Calibri" w:hAnsi="Times New Roman" w:cs="Times New Roman"/>
              </w:rPr>
              <w:lastRenderedPageBreak/>
              <w:t>conforme orientação da fiscalização do contrato.  Metodologia: Aulas práticas em grupo, aulas teóricas em grupo com conteúdo no quadro e prática individual com acompanhamento pelo professor. O aluno deverá ter seu próprio instrumento.  Carga horária semanal: 4 (quatro) horas semanais.  Dia da semana: Sexta feira das 17:30hrs às 21:30hrs.  O profissional deverá ser graduado ou estar graduando (pelo menos a 5ª fase</w:t>
            </w:r>
            <w:r>
              <w:rPr>
                <w:rFonts w:ascii="Times New Roman" w:eastAsia="Calibri" w:hAnsi="Times New Roman" w:cs="Times New Roman"/>
              </w:rPr>
              <w:t>), Licenciatura</w:t>
            </w:r>
            <w:r>
              <w:rPr>
                <w:rFonts w:ascii="Times New Roman" w:eastAsia="Calibri" w:hAnsi="Times New Roman" w:cs="Times New Roman"/>
              </w:rPr>
              <w:t xml:space="preserve"> em Música com experiência em ministrar aulas comprovadas.</w:t>
            </w:r>
          </w:p>
        </w:tc>
        <w:tc>
          <w:tcPr>
            <w:tcW w:w="699"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lastRenderedPageBreak/>
              <w:t>Mês</w:t>
            </w:r>
          </w:p>
        </w:tc>
        <w:tc>
          <w:tcPr>
            <w:tcW w:w="638"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p>
        </w:tc>
        <w:tc>
          <w:tcPr>
            <w:tcW w:w="589"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6</w:t>
            </w:r>
          </w:p>
        </w:tc>
        <w:tc>
          <w:tcPr>
            <w:tcW w:w="821"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730,00</w:t>
            </w:r>
          </w:p>
        </w:tc>
        <w:tc>
          <w:tcPr>
            <w:tcW w:w="1096"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4.380,00</w:t>
            </w:r>
          </w:p>
        </w:tc>
      </w:tr>
      <w:tr w:rsidR="003A23FD" w:rsidTr="00DD365A">
        <w:tc>
          <w:tcPr>
            <w:tcW w:w="7624" w:type="dxa"/>
            <w:gridSpan w:val="6"/>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right"/>
            </w:pPr>
            <w:r>
              <w:rPr>
                <w:rFonts w:ascii="Times New Roman" w:eastAsia="Calibri" w:hAnsi="Times New Roman" w:cs="Times New Roman"/>
                <w:b/>
              </w:rPr>
              <w:lastRenderedPageBreak/>
              <w:t>Total (R$):</w:t>
            </w:r>
          </w:p>
        </w:tc>
        <w:tc>
          <w:tcPr>
            <w:tcW w:w="1096" w:type="dxa"/>
            <w:tcBorders>
              <w:top w:val="single" w:sz="4" w:space="0" w:color="auto"/>
              <w:left w:val="single" w:sz="4" w:space="0" w:color="auto"/>
              <w:bottom w:val="single" w:sz="4" w:space="0" w:color="auto"/>
              <w:right w:val="single" w:sz="4" w:space="0" w:color="auto"/>
            </w:tcBorders>
            <w:vAlign w:val="center"/>
          </w:tcPr>
          <w:p w:rsidR="003A23FD" w:rsidRDefault="003A23FD" w:rsidP="00DD365A">
            <w:pPr>
              <w:spacing w:after="0"/>
              <w:jc w:val="center"/>
            </w:pPr>
            <w:r>
              <w:rPr>
                <w:rFonts w:ascii="Times New Roman" w:eastAsia="Calibri" w:hAnsi="Times New Roman" w:cs="Times New Roman"/>
              </w:rPr>
              <w:t>13.140,00</w:t>
            </w:r>
          </w:p>
        </w:tc>
      </w:tr>
    </w:tbl>
    <w:p w:rsidR="003A23FD" w:rsidRDefault="003A23FD" w:rsidP="003A23FD">
      <w:pPr>
        <w:tabs>
          <w:tab w:val="left" w:pos="720"/>
        </w:tabs>
        <w:spacing w:beforeLines="40" w:before="96" w:afterLines="40" w:after="96" w:line="240" w:lineRule="auto"/>
        <w:ind w:left="360"/>
        <w:contextualSpacing/>
        <w:jc w:val="both"/>
        <w:rPr>
          <w:rFonts w:ascii="Garamond" w:eastAsia="Times New Roman" w:hAnsi="Garamond" w:cs="Times New Roman"/>
          <w:b/>
          <w:sz w:val="24"/>
          <w:szCs w:val="24"/>
          <w:u w:val="single"/>
          <w:lang w:eastAsia="pt-BR"/>
        </w:rPr>
      </w:pPr>
    </w:p>
    <w:p w:rsidR="00D60344" w:rsidRDefault="00D60344" w:rsidP="00E15A0C">
      <w:pPr>
        <w:tabs>
          <w:tab w:val="left" w:pos="720"/>
        </w:tabs>
        <w:spacing w:beforeLines="40" w:before="96" w:afterLines="40" w:after="96" w:line="240" w:lineRule="auto"/>
        <w:ind w:left="360"/>
        <w:contextualSpacing/>
        <w:jc w:val="both"/>
        <w:rPr>
          <w:rFonts w:ascii="Garamond" w:eastAsia="Times New Roman" w:hAnsi="Garamond" w:cs="Times New Roman"/>
          <w:sz w:val="24"/>
          <w:szCs w:val="24"/>
          <w:lang w:eastAsia="pt-BR"/>
        </w:rPr>
      </w:pPr>
    </w:p>
    <w:p w:rsidR="00E15A0C" w:rsidRPr="006D3DE2"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1.2.</w:t>
      </w:r>
      <w:r w:rsidRPr="006D3DE2">
        <w:rPr>
          <w:rFonts w:ascii="Garamond" w:eastAsia="Times New Roman" w:hAnsi="Garamond" w:cs="Times New Roman"/>
          <w:sz w:val="24"/>
          <w:szCs w:val="24"/>
          <w:lang w:eastAsia="pt-BR"/>
        </w:rPr>
        <w:t xml:space="preserve"> Os itens licitados deverão ser executados dentro do Perímetro urbano do Município de Arroio Trinta, conforme descrição detalhada em cada item deste Edital, após a Homologação da presente licitação e assinatura do Contrato. </w:t>
      </w:r>
    </w:p>
    <w:p w:rsidR="00E15A0C" w:rsidRPr="006D3DE2" w:rsidRDefault="00E15A0C" w:rsidP="00E15A0C">
      <w:pPr>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1.3.</w:t>
      </w:r>
      <w:r w:rsidRPr="006D3DE2">
        <w:rPr>
          <w:rFonts w:ascii="Garamond" w:eastAsia="Times New Roman" w:hAnsi="Garamond" w:cs="Times New Roman"/>
          <w:sz w:val="24"/>
          <w:szCs w:val="24"/>
          <w:lang w:eastAsia="pt-BR"/>
        </w:rPr>
        <w:t xml:space="preserve"> Os itens licitados deverão ser executados conforme cronograma das oficinas, descrito detalhadamente em cada item deste Edital.</w:t>
      </w:r>
    </w:p>
    <w:p w:rsidR="00E15A0C" w:rsidRPr="006D3DE2"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1.4.</w:t>
      </w:r>
      <w:r w:rsidRPr="006D3DE2">
        <w:rPr>
          <w:rFonts w:ascii="Garamond" w:eastAsia="Times New Roman" w:hAnsi="Garamond" w:cs="Times New Roman"/>
          <w:sz w:val="24"/>
          <w:szCs w:val="24"/>
          <w:lang w:eastAsia="pt-BR"/>
        </w:rPr>
        <w:t xml:space="preserve"> Todas as despesas com impostos, taxas, fretes, seguros, encargos sociais, trabalhistas e outros, correrão por conta da proponente vencedora</w:t>
      </w:r>
    </w:p>
    <w:p w:rsidR="00E15A0C" w:rsidRPr="006D3DE2" w:rsidRDefault="00E15A0C" w:rsidP="00D60344">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D60344">
      <w:pPr>
        <w:spacing w:beforeLines="40" w:before="96" w:afterLines="40" w:after="96" w:line="240" w:lineRule="auto"/>
        <w:contextualSpacing/>
        <w:jc w:val="both"/>
        <w:rPr>
          <w:rFonts w:ascii="Garamond" w:eastAsia="Verdana" w:hAnsi="Garamond" w:cs="Times New Roman"/>
          <w:b/>
          <w:sz w:val="24"/>
          <w:szCs w:val="24"/>
          <w:u w:val="single"/>
        </w:rPr>
      </w:pPr>
      <w:r w:rsidRPr="006D3DE2">
        <w:rPr>
          <w:rFonts w:ascii="Garamond" w:eastAsia="Verdana" w:hAnsi="Garamond" w:cs="Times New Roman"/>
          <w:b/>
          <w:sz w:val="24"/>
          <w:szCs w:val="24"/>
          <w:u w:val="single"/>
        </w:rPr>
        <w:t>CLÁUSULA SEGUNDA – DA VINCULAÇÃO AO PROCESSO LICITATÓRIO</w:t>
      </w:r>
    </w:p>
    <w:p w:rsidR="00E15A0C" w:rsidRPr="006D3DE2" w:rsidRDefault="00E15A0C" w:rsidP="00D60344">
      <w:pPr>
        <w:widowControl w:val="0"/>
        <w:spacing w:beforeLines="40" w:before="96" w:afterLines="40" w:after="96" w:line="240" w:lineRule="auto"/>
        <w:ind w:right="55"/>
        <w:contextualSpacing/>
        <w:jc w:val="both"/>
        <w:rPr>
          <w:rFonts w:ascii="Garamond" w:eastAsia="Verdana" w:hAnsi="Garamond" w:cs="Times New Roman"/>
          <w:spacing w:val="1"/>
          <w:position w:val="-1"/>
          <w:sz w:val="24"/>
          <w:szCs w:val="24"/>
        </w:rPr>
      </w:pPr>
    </w:p>
    <w:p w:rsidR="00E15A0C" w:rsidRPr="006D3DE2" w:rsidRDefault="00E15A0C" w:rsidP="00D60344">
      <w:pPr>
        <w:widowControl w:val="0"/>
        <w:spacing w:beforeLines="40" w:before="96" w:afterLines="40" w:after="96" w:line="240" w:lineRule="auto"/>
        <w:ind w:right="55"/>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2.1.</w:t>
      </w:r>
      <w:r w:rsidRPr="006D3DE2">
        <w:rPr>
          <w:rFonts w:ascii="Garamond" w:eastAsia="Verdana" w:hAnsi="Garamond" w:cs="Times New Roman"/>
          <w:spacing w:val="1"/>
          <w:sz w:val="24"/>
          <w:szCs w:val="24"/>
        </w:rPr>
        <w:t xml:space="preserve"> O presente instrumento, independentemente de sua transcrição, encontra-se vinculado ao Processo Administrativo Licitatório nº </w:t>
      </w:r>
      <w:r w:rsidRPr="006D3DE2">
        <w:rPr>
          <w:rFonts w:ascii="Garamond" w:eastAsia="Verdana" w:hAnsi="Garamond" w:cs="Times New Roman"/>
          <w:b/>
          <w:spacing w:val="1"/>
          <w:sz w:val="24"/>
          <w:szCs w:val="24"/>
        </w:rPr>
        <w:t>0095/2019 - PR</w:t>
      </w:r>
      <w:r w:rsidRPr="006D3DE2">
        <w:rPr>
          <w:rFonts w:ascii="Garamond" w:eastAsia="Verdana" w:hAnsi="Garamond" w:cs="Times New Roman"/>
          <w:spacing w:val="1"/>
          <w:sz w:val="24"/>
          <w:szCs w:val="24"/>
        </w:rPr>
        <w:t xml:space="preserve">, Pregão Presencial nº </w:t>
      </w:r>
      <w:r w:rsidRPr="006D3DE2">
        <w:rPr>
          <w:rFonts w:ascii="Garamond" w:eastAsia="Verdana" w:hAnsi="Garamond" w:cs="Times New Roman"/>
          <w:b/>
          <w:spacing w:val="1"/>
          <w:sz w:val="24"/>
          <w:szCs w:val="24"/>
        </w:rPr>
        <w:t>0015/2019 - PR</w:t>
      </w:r>
    </w:p>
    <w:p w:rsidR="00E15A0C" w:rsidRPr="006D3DE2" w:rsidRDefault="00E15A0C" w:rsidP="00D60344">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r w:rsidRPr="006D3DE2">
        <w:rPr>
          <w:rFonts w:ascii="Garamond" w:eastAsia="Times New Roman" w:hAnsi="Garamond" w:cs="Times New Roman"/>
          <w:b/>
          <w:color w:val="000000"/>
          <w:sz w:val="24"/>
          <w:szCs w:val="24"/>
          <w:u w:val="single"/>
          <w:lang w:eastAsia="pt-BR"/>
        </w:rPr>
        <w:t xml:space="preserve">CLÁUSULA TERCEIRA – DA DOTAÇÃO ORÇAMENTÁRIA </w:t>
      </w:r>
    </w:p>
    <w:p w:rsidR="00E15A0C" w:rsidRPr="006D3DE2"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4"/>
          <w:szCs w:val="24"/>
          <w:u w:val="single"/>
          <w:lang w:eastAsia="pt-BR"/>
        </w:rPr>
      </w:pPr>
    </w:p>
    <w:p w:rsidR="00E15A0C" w:rsidRPr="006D3DE2"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6D3DE2">
        <w:rPr>
          <w:rFonts w:ascii="Garamond" w:eastAsia="Times New Roman" w:hAnsi="Garamond" w:cs="Times New Roman"/>
          <w:b/>
          <w:color w:val="000000"/>
          <w:sz w:val="24"/>
          <w:szCs w:val="24"/>
          <w:lang w:eastAsia="pt-BR"/>
        </w:rPr>
        <w:t xml:space="preserve">3.1. </w:t>
      </w:r>
      <w:r w:rsidRPr="006D3DE2">
        <w:rPr>
          <w:rFonts w:ascii="Garamond" w:eastAsia="Times New Roman" w:hAnsi="Garamond" w:cs="Times New Roman"/>
          <w:color w:val="000000"/>
          <w:sz w:val="24"/>
          <w:szCs w:val="24"/>
          <w:lang w:eastAsia="pt-BR"/>
        </w:rPr>
        <w:t xml:space="preserve">A despesa deste contrato correrá a conta de elementos do Orçamento de </w:t>
      </w:r>
      <w:r w:rsidRPr="006D3DE2">
        <w:rPr>
          <w:rFonts w:ascii="Garamond" w:eastAsia="Times New Roman" w:hAnsi="Garamond" w:cs="Times New Roman"/>
          <w:b/>
          <w:color w:val="000000"/>
          <w:sz w:val="24"/>
          <w:szCs w:val="24"/>
          <w:lang w:eastAsia="pt-BR"/>
        </w:rPr>
        <w:t>2019</w:t>
      </w:r>
      <w:r w:rsidRPr="006D3DE2">
        <w:rPr>
          <w:rFonts w:ascii="Garamond" w:eastAsia="Times New Roman" w:hAnsi="Garamond" w:cs="Times New Roman"/>
          <w:color w:val="000000"/>
          <w:sz w:val="24"/>
          <w:szCs w:val="24"/>
          <w:lang w:eastAsia="pt-BR"/>
        </w:rPr>
        <w:t>, conforme segue:</w:t>
      </w:r>
    </w:p>
    <w:p w:rsidR="00E15A0C" w:rsidRPr="006D3DE2" w:rsidRDefault="00E15A0C" w:rsidP="00D60344">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p>
    <w:p w:rsidR="00E15A0C" w:rsidRPr="001E3DFC" w:rsidRDefault="00E15A0C" w:rsidP="00E15A0C">
      <w:pPr>
        <w:pBdr>
          <w:top w:val="single" w:sz="4" w:space="1" w:color="auto"/>
          <w:left w:val="single" w:sz="4" w:space="4" w:color="auto"/>
          <w:bottom w:val="single" w:sz="4" w:space="1" w:color="auto"/>
          <w:right w:val="single" w:sz="4" w:space="4" w:color="auto"/>
          <w:between w:val="single" w:sz="4" w:space="1" w:color="auto"/>
          <w:bar w:val="single" w:sz="4" w:color="auto"/>
        </w:pBdr>
        <w:spacing w:beforeLines="40" w:before="96" w:afterLines="40" w:after="96" w:line="240" w:lineRule="auto"/>
        <w:contextualSpacing/>
        <w:jc w:val="both"/>
        <w:rPr>
          <w:rFonts w:ascii="Garamond" w:eastAsia="Calibri" w:hAnsi="Garamond" w:cs="Times New Roman"/>
          <w:b/>
          <w:bCs/>
          <w:sz w:val="24"/>
          <w:szCs w:val="24"/>
        </w:rPr>
      </w:pPr>
      <w:r w:rsidRPr="001E3DFC">
        <w:rPr>
          <w:rFonts w:ascii="Garamond" w:eastAsia="Calibri" w:hAnsi="Garamond" w:cs="Times New Roman"/>
          <w:b/>
          <w:bCs/>
          <w:sz w:val="24"/>
          <w:szCs w:val="24"/>
        </w:rPr>
        <w:t>74 - 1 . 2005 . 13 . 392 . 13 . 2.34 . 1 . 339000     Aplicações Diretas</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u w:val="single"/>
          <w:lang w:eastAsia="pt-BR"/>
        </w:rPr>
        <w:t xml:space="preserve">CLÁUSULA QUARTA – DO PAGAMENTO E VALOR      </w:t>
      </w:r>
      <w:r w:rsidRPr="006D3DE2">
        <w:rPr>
          <w:rFonts w:ascii="Garamond" w:eastAsia="Times New Roman" w:hAnsi="Garamond" w:cs="Times New Roman"/>
          <w:sz w:val="24"/>
          <w:szCs w:val="24"/>
          <w:lang w:eastAsia="pt-BR"/>
        </w:rPr>
        <w:t xml:space="preserve">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4.1.  </w:t>
      </w:r>
      <w:r w:rsidRPr="006D3DE2">
        <w:rPr>
          <w:rFonts w:ascii="Garamond" w:eastAsia="Times New Roman" w:hAnsi="Garamond" w:cs="Times New Roman"/>
          <w:sz w:val="24"/>
          <w:szCs w:val="24"/>
          <w:lang w:eastAsia="pt-BR"/>
        </w:rPr>
        <w:t>O pagamento</w:t>
      </w:r>
      <w:r w:rsidR="001E3DFC">
        <w:rPr>
          <w:rFonts w:ascii="Garamond" w:eastAsia="Times New Roman" w:hAnsi="Garamond" w:cs="Times New Roman"/>
          <w:sz w:val="24"/>
          <w:szCs w:val="24"/>
          <w:lang w:eastAsia="pt-BR"/>
        </w:rPr>
        <w:t xml:space="preserve"> do </w:t>
      </w:r>
      <w:r w:rsidR="008B70CF">
        <w:rPr>
          <w:rFonts w:ascii="Garamond" w:eastAsia="Times New Roman" w:hAnsi="Garamond" w:cs="Times New Roman"/>
          <w:sz w:val="24"/>
          <w:szCs w:val="24"/>
          <w:lang w:eastAsia="pt-BR"/>
        </w:rPr>
        <w:t xml:space="preserve">valor </w:t>
      </w:r>
      <w:r w:rsidR="008B70CF" w:rsidRPr="006D3DE2">
        <w:rPr>
          <w:rFonts w:ascii="Garamond" w:eastAsia="Times New Roman" w:hAnsi="Garamond" w:cs="Times New Roman"/>
          <w:sz w:val="24"/>
          <w:szCs w:val="24"/>
          <w:lang w:eastAsia="pt-BR"/>
        </w:rPr>
        <w:t>será</w:t>
      </w:r>
      <w:r w:rsidRPr="006D3DE2">
        <w:rPr>
          <w:rFonts w:ascii="Garamond" w:eastAsia="Times New Roman" w:hAnsi="Garamond" w:cs="Times New Roman"/>
          <w:sz w:val="24"/>
          <w:szCs w:val="24"/>
          <w:lang w:eastAsia="pt-BR"/>
        </w:rPr>
        <w:t xml:space="preserve"> </w:t>
      </w:r>
      <w:r w:rsidR="008B70CF" w:rsidRPr="006D3DE2">
        <w:rPr>
          <w:rFonts w:ascii="Garamond" w:eastAsia="Times New Roman" w:hAnsi="Garamond" w:cs="Times New Roman"/>
          <w:sz w:val="24"/>
          <w:szCs w:val="24"/>
          <w:lang w:eastAsia="pt-BR"/>
        </w:rPr>
        <w:t>efetuado por</w:t>
      </w:r>
      <w:r w:rsidRPr="006D3DE2">
        <w:rPr>
          <w:rFonts w:ascii="Garamond" w:eastAsia="Times New Roman" w:hAnsi="Garamond" w:cs="Times New Roman"/>
          <w:sz w:val="24"/>
          <w:szCs w:val="24"/>
          <w:lang w:eastAsia="pt-BR"/>
        </w:rPr>
        <w:t xml:space="preserve"> transferência bancária, mensalmente, até o 10º (décimo) dia útil do mês subsequente ao vencido, mediante nota fiscal e ou fatura, apresentada na tesouraria da Prefeitura.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4.2. </w:t>
      </w:r>
      <w:r w:rsidRPr="006D3DE2">
        <w:rPr>
          <w:rFonts w:ascii="Garamond" w:eastAsia="Times New Roman" w:hAnsi="Garamond" w:cs="Times New Roman"/>
          <w:sz w:val="24"/>
          <w:szCs w:val="24"/>
          <w:lang w:eastAsia="pt-BR"/>
        </w:rPr>
        <w:t xml:space="preserve">O número do CNPJ - Cadastro Nacional de Pessoa Jurídica - constante das notas fiscais/faturas deverá ser aquele fornecido na fase de habilitação </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lastRenderedPageBreak/>
        <w:t>4.3.</w:t>
      </w:r>
      <w:r w:rsidRPr="006D3DE2">
        <w:rPr>
          <w:rFonts w:ascii="Garamond" w:eastAsia="Times New Roman" w:hAnsi="Garamond" w:cs="Times New Roman"/>
          <w:sz w:val="24"/>
          <w:szCs w:val="24"/>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6D3DE2">
        <w:rPr>
          <w:rFonts w:ascii="Garamond" w:eastAsia="Times New Roman" w:hAnsi="Garamond" w:cs="Times New Roman"/>
          <w:b/>
          <w:color w:val="000000"/>
          <w:sz w:val="24"/>
          <w:szCs w:val="24"/>
          <w:lang w:eastAsia="pt-BR"/>
        </w:rPr>
        <w:t xml:space="preserve">4.4. </w:t>
      </w:r>
      <w:r w:rsidRPr="006D3DE2">
        <w:rPr>
          <w:rFonts w:ascii="Garamond" w:eastAsia="Times New Roman" w:hAnsi="Garamond" w:cs="Times New Roman"/>
          <w:color w:val="000000"/>
          <w:sz w:val="24"/>
          <w:szCs w:val="24"/>
          <w:lang w:eastAsia="pt-BR"/>
        </w:rPr>
        <w:t>A contratada fica obrigada a aceitar nas mesmas condições, os acréscimos ou supressões que se fizerem nas aquisições, até 25% (vinte e cinco por cento), conforme dispõe o § 1º do artigo 65 da Lei nº 8.666/93, atualizada.</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color w:val="000000"/>
          <w:sz w:val="24"/>
          <w:szCs w:val="24"/>
          <w:lang w:eastAsia="pt-BR"/>
        </w:rPr>
      </w:pPr>
      <w:r w:rsidRPr="006D3DE2">
        <w:rPr>
          <w:rFonts w:ascii="Garamond" w:eastAsia="Times New Roman" w:hAnsi="Garamond" w:cs="Times New Roman"/>
          <w:b/>
          <w:color w:val="000000"/>
          <w:sz w:val="24"/>
          <w:szCs w:val="24"/>
          <w:lang w:eastAsia="pt-BR"/>
        </w:rPr>
        <w:t>4.5.</w:t>
      </w:r>
      <w:r w:rsidRPr="006D3DE2">
        <w:rPr>
          <w:rFonts w:ascii="Garamond" w:eastAsia="Times New Roman" w:hAnsi="Garamond" w:cs="Times New Roman"/>
          <w:color w:val="000000"/>
          <w:sz w:val="24"/>
          <w:szCs w:val="24"/>
          <w:lang w:eastAsia="pt-BR"/>
        </w:rPr>
        <w:t xml:space="preserve"> Só haverá reajuste na ocorrência de fato que justifique a aplicação do artigo 65, inciso II, alínea “d”, da Lei nº 8.666 de 21 de junho </w:t>
      </w:r>
      <w:r w:rsidR="008B70CF" w:rsidRPr="006D3DE2">
        <w:rPr>
          <w:rFonts w:ascii="Garamond" w:eastAsia="Times New Roman" w:hAnsi="Garamond" w:cs="Times New Roman"/>
          <w:color w:val="000000"/>
          <w:sz w:val="24"/>
          <w:szCs w:val="24"/>
          <w:lang w:eastAsia="pt-BR"/>
        </w:rPr>
        <w:t>de 1993</w:t>
      </w:r>
      <w:r w:rsidRPr="006D3DE2">
        <w:rPr>
          <w:rFonts w:ascii="Garamond" w:eastAsia="Times New Roman" w:hAnsi="Garamond" w:cs="Times New Roman"/>
          <w:color w:val="000000"/>
          <w:sz w:val="24"/>
          <w:szCs w:val="24"/>
          <w:lang w:eastAsia="pt-BR"/>
        </w:rPr>
        <w:t>, consolidadas.</w:t>
      </w: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6D3DE2" w:rsidRDefault="00E15A0C" w:rsidP="001E3DFC">
      <w:pPr>
        <w:spacing w:beforeLines="40" w:before="96" w:afterLines="40" w:after="96" w:line="240" w:lineRule="auto"/>
        <w:contextualSpacing/>
        <w:jc w:val="both"/>
        <w:rPr>
          <w:rFonts w:ascii="Garamond" w:eastAsia="Verdana" w:hAnsi="Garamond" w:cs="Times New Roman"/>
          <w:b/>
          <w:sz w:val="24"/>
          <w:szCs w:val="24"/>
          <w:u w:val="single"/>
        </w:rPr>
      </w:pPr>
      <w:r w:rsidRPr="006D3DE2">
        <w:rPr>
          <w:rFonts w:ascii="Garamond" w:eastAsia="Verdana" w:hAnsi="Garamond" w:cs="Times New Roman"/>
          <w:b/>
          <w:sz w:val="24"/>
          <w:szCs w:val="24"/>
          <w:u w:val="single"/>
        </w:rPr>
        <w:t>CLÁUSULA QUINTA -  DAS OBRIGAÇÕES DA CONTRATADA E CONTRATANTE</w:t>
      </w: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5.1.</w:t>
      </w:r>
      <w:r w:rsidRPr="006D3DE2">
        <w:rPr>
          <w:rFonts w:ascii="Garamond" w:eastAsia="Verdana" w:hAnsi="Garamond" w:cs="Times New Roman"/>
          <w:spacing w:val="1"/>
          <w:sz w:val="24"/>
          <w:szCs w:val="24"/>
        </w:rPr>
        <w:t xml:space="preserve"> As obrigações da contratada são as descritas no edital. </w:t>
      </w: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b/>
          <w:spacing w:val="1"/>
          <w:sz w:val="24"/>
          <w:szCs w:val="24"/>
        </w:rPr>
      </w:pPr>
    </w:p>
    <w:p w:rsidR="00E15A0C" w:rsidRPr="006D3DE2" w:rsidRDefault="00E15A0C" w:rsidP="00E15A0C">
      <w:pPr>
        <w:widowControl w:val="0"/>
        <w:spacing w:beforeLines="40" w:before="96" w:afterLines="40" w:after="96" w:line="240" w:lineRule="auto"/>
        <w:ind w:right="65"/>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5.2 –</w:t>
      </w:r>
      <w:r w:rsidRPr="006D3DE2">
        <w:rPr>
          <w:rFonts w:ascii="Garamond" w:eastAsia="Verdana" w:hAnsi="Garamond" w:cs="Times New Roman"/>
          <w:spacing w:val="1"/>
          <w:sz w:val="24"/>
          <w:szCs w:val="24"/>
        </w:rPr>
        <w:t xml:space="preserve"> São atribuições e condições da contratante aquelas descritas no edital. </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5.3</w:t>
      </w:r>
      <w:r w:rsidRPr="006D3DE2">
        <w:rPr>
          <w:rFonts w:ascii="Garamond" w:eastAsia="Times New Roman" w:hAnsi="Garamond" w:cs="Times New Roman"/>
          <w:sz w:val="24"/>
          <w:szCs w:val="24"/>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r w:rsidRPr="006D3DE2">
        <w:rPr>
          <w:rFonts w:ascii="Garamond" w:eastAsia="Verdana" w:hAnsi="Garamond" w:cs="Times New Roman"/>
          <w:b/>
          <w:sz w:val="24"/>
          <w:szCs w:val="24"/>
          <w:u w:val="single"/>
        </w:rPr>
        <w:t>CLÁUSULA SEXTA – DAS PENALIDADES</w:t>
      </w:r>
    </w:p>
    <w:p w:rsidR="00E15A0C" w:rsidRPr="006D3DE2" w:rsidRDefault="00E15A0C" w:rsidP="00E15A0C">
      <w:pPr>
        <w:spacing w:beforeLines="40" w:before="96" w:afterLines="40" w:after="96" w:line="240" w:lineRule="auto"/>
        <w:contextualSpacing/>
        <w:rPr>
          <w:rFonts w:ascii="Garamond" w:eastAsia="Verdana" w:hAnsi="Garamond" w:cs="Times New Roman"/>
          <w:b/>
          <w:sz w:val="24"/>
          <w:szCs w:val="24"/>
          <w:u w:val="single"/>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 xml:space="preserve">6.1. </w:t>
      </w:r>
      <w:r w:rsidRPr="006D3DE2">
        <w:rPr>
          <w:rFonts w:ascii="Garamond" w:eastAsia="Verdana" w:hAnsi="Garamond" w:cs="Times New Roman"/>
          <w:spacing w:val="1"/>
          <w:sz w:val="24"/>
          <w:szCs w:val="24"/>
        </w:rPr>
        <w:t xml:space="preserve">Comete infração administrativa nos termos da Lei nº 8.666 de 1993 e da Lei nº 10.520, de 2002 a Contratada que: </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6.1.2.</w:t>
      </w:r>
      <w:r w:rsidRPr="006D3DE2">
        <w:rPr>
          <w:rFonts w:ascii="Garamond" w:eastAsia="Verdana" w:hAnsi="Garamond" w:cs="Times New Roman"/>
          <w:spacing w:val="1"/>
          <w:sz w:val="24"/>
          <w:szCs w:val="24"/>
        </w:rPr>
        <w:t xml:space="preserve"> Não assinar o contrato quando convocada dentro do prazo de validade da proposta; </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6.1.3.</w:t>
      </w:r>
      <w:r w:rsidRPr="006D3DE2">
        <w:rPr>
          <w:rFonts w:ascii="Garamond" w:eastAsia="Verdana" w:hAnsi="Garamond" w:cs="Times New Roman"/>
          <w:spacing w:val="1"/>
          <w:sz w:val="24"/>
          <w:szCs w:val="24"/>
        </w:rPr>
        <w:t xml:space="preserve"> Apresentar documentação falsa;</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6.1.4.</w:t>
      </w:r>
      <w:r w:rsidRPr="006D3DE2">
        <w:rPr>
          <w:rFonts w:ascii="Garamond" w:eastAsia="Verdana" w:hAnsi="Garamond" w:cs="Times New Roman"/>
          <w:spacing w:val="1"/>
          <w:sz w:val="24"/>
          <w:szCs w:val="24"/>
        </w:rPr>
        <w:t xml:space="preserve"> Deixar de entregar os documentos exigidos no certame;</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6.1.5.</w:t>
      </w:r>
      <w:r w:rsidRPr="006D3DE2">
        <w:rPr>
          <w:rFonts w:ascii="Garamond" w:eastAsia="Verdana" w:hAnsi="Garamond" w:cs="Times New Roman"/>
          <w:spacing w:val="1"/>
          <w:sz w:val="24"/>
          <w:szCs w:val="24"/>
        </w:rPr>
        <w:t xml:space="preserve"> Ensejar o retardamento da execução do objeto; </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6.1.6.</w:t>
      </w:r>
      <w:r w:rsidRPr="006D3DE2">
        <w:rPr>
          <w:rFonts w:ascii="Garamond" w:eastAsia="Verdana" w:hAnsi="Garamond" w:cs="Times New Roman"/>
          <w:spacing w:val="1"/>
          <w:sz w:val="24"/>
          <w:szCs w:val="24"/>
        </w:rPr>
        <w:t xml:space="preserve"> Não mantiver a proposta;</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6.1.7.</w:t>
      </w:r>
      <w:r w:rsidRPr="006D3DE2">
        <w:rPr>
          <w:rFonts w:ascii="Garamond" w:eastAsia="Verdana" w:hAnsi="Garamond" w:cs="Times New Roman"/>
          <w:spacing w:val="1"/>
          <w:sz w:val="24"/>
          <w:szCs w:val="24"/>
        </w:rPr>
        <w:t xml:space="preserve"> Cometer fraude fiscal;</w:t>
      </w:r>
    </w:p>
    <w:p w:rsidR="00E15A0C" w:rsidRPr="006D3DE2" w:rsidRDefault="00E15A0C" w:rsidP="00E15A0C">
      <w:pPr>
        <w:spacing w:beforeLines="40" w:before="96" w:afterLines="40" w:after="96" w:line="240" w:lineRule="auto"/>
        <w:ind w:left="709"/>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6.1.8.</w:t>
      </w:r>
      <w:r w:rsidRPr="006D3DE2">
        <w:rPr>
          <w:rFonts w:ascii="Garamond" w:eastAsia="Verdana" w:hAnsi="Garamond" w:cs="Times New Roman"/>
          <w:spacing w:val="1"/>
          <w:sz w:val="24"/>
          <w:szCs w:val="24"/>
        </w:rPr>
        <w:t xml:space="preserve"> Comportar-se de modo inidôneo. </w:t>
      </w: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6.2.</w:t>
      </w:r>
      <w:r w:rsidRPr="006D3DE2">
        <w:rPr>
          <w:rFonts w:ascii="Garamond" w:eastAsia="Verdana" w:hAnsi="Garamond" w:cs="Times New Roman"/>
          <w:spacing w:val="1"/>
          <w:sz w:val="24"/>
          <w:szCs w:val="24"/>
        </w:rPr>
        <w:t xml:space="preserve"> De acordo com o estabelecido no artigo 77, da Lei n.º 8.666/93, a inexecução total ou parcial do contrato enseja sua rescisão, constituindo, também, motivo para o rompimento do ajuste, aqueles previstos no art. 78, incisos I a XVIII.</w:t>
      </w: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w:t>
      </w:r>
      <w:r w:rsidRPr="006D3DE2">
        <w:rPr>
          <w:rFonts w:ascii="Garamond" w:eastAsia="Verdana" w:hAnsi="Garamond" w:cs="Times New Roman"/>
          <w:spacing w:val="1"/>
          <w:sz w:val="24"/>
          <w:szCs w:val="24"/>
        </w:rPr>
        <w:t xml:space="preserve"> Nas hipóteses de inexecução total ou parcial, poderá a Administração aplicar ao contratado as seguintes sanções: </w:t>
      </w:r>
    </w:p>
    <w:p w:rsidR="00E15A0C" w:rsidRPr="006D3DE2"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6.3.1.</w:t>
      </w:r>
      <w:r w:rsidRPr="006D3DE2">
        <w:rPr>
          <w:rFonts w:ascii="Garamond" w:eastAsia="Verdana" w:hAnsi="Garamond" w:cs="Times New Roman"/>
          <w:spacing w:val="1"/>
          <w:sz w:val="24"/>
          <w:szCs w:val="24"/>
        </w:rPr>
        <w:t xml:space="preserve"> Advertência;</w:t>
      </w:r>
    </w:p>
    <w:p w:rsidR="00E15A0C" w:rsidRPr="006D3DE2"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6.3.2.</w:t>
      </w:r>
      <w:r w:rsidRPr="006D3DE2">
        <w:rPr>
          <w:rFonts w:ascii="Garamond" w:eastAsia="Verdana" w:hAnsi="Garamond" w:cs="Times New Roman"/>
          <w:spacing w:val="1"/>
          <w:sz w:val="24"/>
          <w:szCs w:val="24"/>
        </w:rPr>
        <w:t xml:space="preserve"> Multa de 10% (dez por cento) sobre o valor total dos serviços;</w:t>
      </w:r>
    </w:p>
    <w:p w:rsidR="00E15A0C" w:rsidRPr="006D3DE2" w:rsidRDefault="00E15A0C" w:rsidP="00E15A0C">
      <w:pPr>
        <w:spacing w:beforeLines="40" w:before="96" w:afterLines="40" w:after="96" w:line="240" w:lineRule="auto"/>
        <w:ind w:left="567"/>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6.3.3.</w:t>
      </w:r>
      <w:r w:rsidRPr="006D3DE2">
        <w:rPr>
          <w:rFonts w:ascii="Garamond" w:eastAsia="Verdana" w:hAnsi="Garamond" w:cs="Times New Roman"/>
          <w:spacing w:val="1"/>
          <w:sz w:val="24"/>
          <w:szCs w:val="24"/>
        </w:rPr>
        <w:t xml:space="preserve"> Suspensão temporária de participação em licitação e impedimento de contratar com a Administração, por prazo não superior a 02 (dois) anos.</w:t>
      </w: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p>
    <w:p w:rsidR="00E15A0C" w:rsidRPr="006D3DE2" w:rsidRDefault="00E15A0C" w:rsidP="00E15A0C">
      <w:pPr>
        <w:spacing w:beforeLines="40" w:before="96" w:afterLines="40" w:after="96" w:line="240" w:lineRule="auto"/>
        <w:contextualSpacing/>
        <w:jc w:val="both"/>
        <w:rPr>
          <w:rFonts w:ascii="Garamond" w:eastAsia="Verdana" w:hAnsi="Garamond" w:cs="Times New Roman"/>
          <w:spacing w:val="1"/>
          <w:sz w:val="24"/>
          <w:szCs w:val="24"/>
        </w:rPr>
      </w:pPr>
      <w:r w:rsidRPr="006D3DE2">
        <w:rPr>
          <w:rFonts w:ascii="Garamond" w:eastAsia="Verdana" w:hAnsi="Garamond" w:cs="Times New Roman"/>
          <w:b/>
          <w:spacing w:val="1"/>
          <w:sz w:val="24"/>
          <w:szCs w:val="24"/>
        </w:rPr>
        <w:t>6.4.</w:t>
      </w:r>
      <w:r w:rsidRPr="006D3DE2">
        <w:rPr>
          <w:rFonts w:ascii="Garamond" w:eastAsia="Verdana" w:hAnsi="Garamond" w:cs="Times New Roman"/>
          <w:spacing w:val="1"/>
          <w:sz w:val="24"/>
          <w:szCs w:val="24"/>
        </w:rPr>
        <w:t xml:space="preserve"> Na hipótese de atraso no cumprimento de quaisquer obrigações assumidas pela Contratada, a esta será aplicada multa de 1% (um por cento) sobre o valor total do Contrato, por dia de atraso, dobrável na reincidência. </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 xml:space="preserve">CLÁUSULA </w:t>
      </w:r>
      <w:r w:rsidRPr="006D3DE2">
        <w:rPr>
          <w:rFonts w:ascii="Garamond" w:eastAsia="Times New Roman" w:hAnsi="Garamond" w:cs="Times New Roman"/>
          <w:b/>
          <w:sz w:val="24"/>
          <w:szCs w:val="24"/>
          <w:u w:val="single"/>
          <w:lang w:eastAsia="pt-BR"/>
        </w:rPr>
        <w:tab/>
        <w:t>SÉTIMA – DA FISCALIZAÇÃO</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lastRenderedPageBreak/>
        <w:t xml:space="preserve">7.1. </w:t>
      </w:r>
      <w:r w:rsidRPr="006D3DE2">
        <w:rPr>
          <w:rFonts w:ascii="Garamond" w:eastAsia="Times New Roman" w:hAnsi="Garamond" w:cs="Times New Roman"/>
          <w:sz w:val="24"/>
          <w:szCs w:val="24"/>
          <w:lang w:eastAsia="pt-BR"/>
        </w:rPr>
        <w:t>A Contratada declara aceitar, integralmente, todos os processos de inspeção dos serviços, verificação e controle a serem adotadas pelo Contratante.</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7.2. </w:t>
      </w:r>
      <w:r w:rsidRPr="006D3DE2">
        <w:rPr>
          <w:rFonts w:ascii="Garamond" w:eastAsia="Times New Roman" w:hAnsi="Garamond" w:cs="Times New Roman"/>
          <w:sz w:val="24"/>
          <w:szCs w:val="24"/>
          <w:lang w:eastAsia="pt-BR"/>
        </w:rPr>
        <w:t xml:space="preserve">A existência e a atuação da fiscalização do Contratante em nada </w:t>
      </w:r>
      <w:r w:rsidR="008B70CF" w:rsidRPr="006D3DE2">
        <w:rPr>
          <w:rFonts w:ascii="Garamond" w:eastAsia="Times New Roman" w:hAnsi="Garamond" w:cs="Times New Roman"/>
          <w:sz w:val="24"/>
          <w:szCs w:val="24"/>
          <w:lang w:eastAsia="pt-BR"/>
        </w:rPr>
        <w:t>restringe a responsabilidade</w:t>
      </w:r>
      <w:r w:rsidRPr="006D3DE2">
        <w:rPr>
          <w:rFonts w:ascii="Garamond" w:eastAsia="Times New Roman" w:hAnsi="Garamond" w:cs="Times New Roman"/>
          <w:sz w:val="24"/>
          <w:szCs w:val="24"/>
          <w:lang w:eastAsia="pt-BR"/>
        </w:rPr>
        <w:t xml:space="preserve"> única, integral e exclusiva da Contratada, no que concerne aos serviços contratados, e as suas consequências e implicações próximas ou remotas.</w:t>
      </w:r>
      <w:bookmarkStart w:id="0" w:name="_GoBack"/>
      <w:bookmarkEnd w:id="0"/>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 xml:space="preserve">                                                                                                                                                                                                                                                </w:t>
      </w:r>
      <w:r w:rsidRPr="006D3DE2">
        <w:rPr>
          <w:rFonts w:ascii="Garamond" w:eastAsia="Times New Roman" w:hAnsi="Garamond" w:cs="Times New Roman"/>
          <w:b/>
          <w:sz w:val="24"/>
          <w:szCs w:val="24"/>
          <w:lang w:eastAsia="pt-BR"/>
        </w:rPr>
        <w:t xml:space="preserve">               </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CLAUSULA OITAVA – DA VIGÊNCIA</w:t>
      </w:r>
    </w:p>
    <w:p w:rsidR="00E15A0C" w:rsidRPr="006D3DE2" w:rsidRDefault="00E15A0C" w:rsidP="00E15A0C">
      <w:pPr>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rPr>
          <w:rFonts w:ascii="Garamond" w:eastAsia="Times New Roman" w:hAnsi="Garamond" w:cs="Times New Roman"/>
          <w:sz w:val="24"/>
          <w:szCs w:val="24"/>
          <w:lang w:eastAsia="pt-BR"/>
        </w:rPr>
      </w:pPr>
      <w:r w:rsidRPr="006D3DE2">
        <w:rPr>
          <w:rFonts w:ascii="Garamond" w:eastAsia="Times New Roman" w:hAnsi="Garamond" w:cs="Times New Roman"/>
          <w:b/>
          <w:color w:val="000000"/>
          <w:sz w:val="24"/>
          <w:szCs w:val="24"/>
          <w:lang w:eastAsia="pt-BR"/>
        </w:rPr>
        <w:t xml:space="preserve">8.2. </w:t>
      </w:r>
      <w:r w:rsidRPr="006D3DE2">
        <w:rPr>
          <w:rFonts w:ascii="Garamond" w:eastAsia="Times New Roman" w:hAnsi="Garamond" w:cs="Times New Roman"/>
          <w:color w:val="000000"/>
          <w:sz w:val="24"/>
          <w:szCs w:val="24"/>
          <w:lang w:eastAsia="pt-BR"/>
        </w:rPr>
        <w:t xml:space="preserve">Este contrato vige da data de 01/07/2019 até 31/12/2019, podendo ser prorrogado através de termo </w:t>
      </w:r>
      <w:r w:rsidR="008B70CF" w:rsidRPr="006D3DE2">
        <w:rPr>
          <w:rFonts w:ascii="Garamond" w:eastAsia="Times New Roman" w:hAnsi="Garamond" w:cs="Times New Roman"/>
          <w:color w:val="000000"/>
          <w:sz w:val="24"/>
          <w:szCs w:val="24"/>
          <w:lang w:eastAsia="pt-BR"/>
        </w:rPr>
        <w:t>aditivo até</w:t>
      </w:r>
      <w:r w:rsidRPr="006D3DE2">
        <w:rPr>
          <w:rFonts w:ascii="Garamond" w:eastAsia="Times New Roman" w:hAnsi="Garamond" w:cs="Times New Roman"/>
          <w:color w:val="000000"/>
          <w:sz w:val="24"/>
          <w:szCs w:val="24"/>
          <w:lang w:eastAsia="pt-BR"/>
        </w:rPr>
        <w:t xml:space="preserve"> o limite de 60 meses nos casos </w:t>
      </w:r>
      <w:r w:rsidRPr="006D3DE2">
        <w:rPr>
          <w:rFonts w:ascii="Garamond" w:eastAsia="Times New Roman" w:hAnsi="Garamond" w:cs="Times New Roman"/>
          <w:sz w:val="24"/>
          <w:szCs w:val="24"/>
          <w:lang w:eastAsia="pt-BR"/>
        </w:rPr>
        <w:t>previstos no Artigo 57, II, da Lei Federal nº 8.666/93.</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CLÁUSULA NONA – CESSÃO E TRANSFERÊNCIA</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9.1. </w:t>
      </w:r>
      <w:r w:rsidRPr="006D3DE2">
        <w:rPr>
          <w:rFonts w:ascii="Garamond" w:eastAsia="Times New Roman" w:hAnsi="Garamond" w:cs="Times New Roman"/>
          <w:sz w:val="24"/>
          <w:szCs w:val="24"/>
          <w:lang w:eastAsia="pt-BR"/>
        </w:rPr>
        <w:t>O presente contrato não poderá ser objeto de cessão ou transferência, no todo ou em parte.</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CLÁUSULA DÉCIMA – DAS RESPONSABILIDADES</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10.1.</w:t>
      </w:r>
      <w:r w:rsidRPr="006D3DE2">
        <w:rPr>
          <w:rFonts w:ascii="Garamond" w:eastAsia="Times New Roman" w:hAnsi="Garamond" w:cs="Times New Roman"/>
          <w:sz w:val="24"/>
          <w:szCs w:val="24"/>
          <w:lang w:eastAsia="pt-BR"/>
        </w:rPr>
        <w:t xml:space="preserve"> As Contratadas assumem, como exclusivamente seus, as despesas decorrentes do deslocamento para execução dos serviços.  Responsabiliza-se, também, pela idoneidade e pelo comportamento de seus empregados, prepostos ou subordinados, e ainda, quaisquer prejuízos que sejam causados ao contratante ou a terceiros, bem como, pelos seguros de Lei.</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10.2. </w:t>
      </w:r>
      <w:r w:rsidRPr="006D3DE2">
        <w:rPr>
          <w:rFonts w:ascii="Garamond" w:eastAsia="Times New Roman" w:hAnsi="Garamond" w:cs="Times New Roman"/>
          <w:sz w:val="24"/>
          <w:szCs w:val="24"/>
          <w:lang w:eastAsia="pt-BR"/>
        </w:rPr>
        <w:t>Os danos e os prejuízos serão ressarcidos ao Contratante no prazo máximo de 48 (Quarenta e oito)</w:t>
      </w:r>
      <w:r w:rsidRPr="006D3DE2">
        <w:rPr>
          <w:rFonts w:ascii="Garamond" w:eastAsia="Times New Roman" w:hAnsi="Garamond" w:cs="Times New Roman"/>
          <w:b/>
          <w:sz w:val="24"/>
          <w:szCs w:val="24"/>
          <w:lang w:eastAsia="pt-BR"/>
        </w:rPr>
        <w:t xml:space="preserve"> </w:t>
      </w:r>
      <w:r w:rsidRPr="006D3DE2">
        <w:rPr>
          <w:rFonts w:ascii="Garamond" w:eastAsia="Times New Roman" w:hAnsi="Garamond" w:cs="Times New Roman"/>
          <w:sz w:val="24"/>
          <w:szCs w:val="24"/>
          <w:lang w:eastAsia="pt-BR"/>
        </w:rPr>
        <w:t>horas, contados da notificação administrativa a Contratada, sob pena de multa.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10.3. </w:t>
      </w:r>
      <w:r w:rsidRPr="006D3DE2">
        <w:rPr>
          <w:rFonts w:ascii="Garamond" w:eastAsia="Times New Roman" w:hAnsi="Garamond" w:cs="Times New Roman"/>
          <w:sz w:val="24"/>
          <w:szCs w:val="24"/>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10.4. </w:t>
      </w:r>
      <w:r w:rsidRPr="006D3DE2">
        <w:rPr>
          <w:rFonts w:ascii="Garamond" w:eastAsia="Times New Roman" w:hAnsi="Garamond" w:cs="Times New Roman"/>
          <w:sz w:val="24"/>
          <w:szCs w:val="24"/>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10.5. </w:t>
      </w:r>
      <w:r w:rsidRPr="006D3DE2">
        <w:rPr>
          <w:rFonts w:ascii="Garamond" w:eastAsia="Times New Roman" w:hAnsi="Garamond" w:cs="Times New Roman"/>
          <w:sz w:val="24"/>
          <w:szCs w:val="24"/>
          <w:lang w:eastAsia="pt-BR"/>
        </w:rPr>
        <w:t>A Contratada manterá durante toda a execução do contrato as condições de habilitação e qualificação que lhe foram exigidas na licitação.</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10.6. </w:t>
      </w:r>
      <w:r w:rsidRPr="006D3DE2">
        <w:rPr>
          <w:rFonts w:ascii="Garamond" w:eastAsia="Times New Roman" w:hAnsi="Garamond" w:cs="Times New Roman"/>
          <w:sz w:val="24"/>
          <w:szCs w:val="24"/>
          <w:lang w:eastAsia="pt-BR"/>
        </w:rPr>
        <w:t>A contratante se responsabilizará pela execução dos serviços fora do padrão de qualidade, sem ônus adicional à Prefeitura.</w:t>
      </w:r>
    </w:p>
    <w:p w:rsidR="00E15A0C" w:rsidRPr="006D3DE2" w:rsidRDefault="00E15A0C" w:rsidP="00E15A0C">
      <w:pPr>
        <w:tabs>
          <w:tab w:val="left" w:pos="720"/>
        </w:tabs>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4"/>
          <w:szCs w:val="24"/>
          <w:lang w:eastAsia="pt-BR"/>
        </w:rPr>
      </w:pPr>
      <w:r w:rsidRPr="006D3DE2">
        <w:rPr>
          <w:rFonts w:ascii="Garamond" w:eastAsia="Times New Roman" w:hAnsi="Garamond" w:cs="Times New Roman"/>
          <w:b/>
          <w:color w:val="000000"/>
          <w:sz w:val="24"/>
          <w:szCs w:val="24"/>
          <w:lang w:eastAsia="pt-BR"/>
        </w:rPr>
        <w:t>10.7.</w:t>
      </w:r>
      <w:r w:rsidRPr="006D3DE2">
        <w:rPr>
          <w:rFonts w:ascii="Garamond" w:eastAsia="Times New Roman" w:hAnsi="Garamond" w:cs="Times New Roman"/>
          <w:color w:val="000000"/>
          <w:sz w:val="24"/>
          <w:szCs w:val="24"/>
          <w:lang w:eastAsia="pt-BR"/>
        </w:rPr>
        <w:t xml:space="preserve"> Constituirá encargo exclusivo da Contratada o</w:t>
      </w:r>
      <w:r w:rsidRPr="006D3DE2">
        <w:rPr>
          <w:rFonts w:ascii="Garamond" w:eastAsia="Times New Roman" w:hAnsi="Garamond" w:cs="Times New Roman"/>
          <w:sz w:val="24"/>
          <w:szCs w:val="24"/>
          <w:lang w:eastAsia="pt-BR"/>
        </w:rPr>
        <w:t xml:space="preserve"> pagamento de tributos, tarifas, emolumentos e despesas decorrentes da formalização deste contrato e da execução de seu objeto.</w:t>
      </w:r>
    </w:p>
    <w:p w:rsidR="00E15A0C" w:rsidRPr="006D3DE2" w:rsidRDefault="00E15A0C" w:rsidP="00E15A0C">
      <w:pPr>
        <w:tabs>
          <w:tab w:val="left" w:pos="720"/>
        </w:tabs>
        <w:spacing w:beforeLines="40" w:before="96" w:afterLines="40" w:after="96" w:line="240" w:lineRule="auto"/>
        <w:contextualSpacing/>
        <w:rPr>
          <w:rFonts w:ascii="Garamond" w:eastAsia="Times New Roman" w:hAnsi="Garamond" w:cs="Times New Roman"/>
          <w:b/>
          <w:bCs/>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4"/>
          <w:szCs w:val="24"/>
          <w:u w:val="single"/>
          <w:lang w:eastAsia="pt-BR"/>
        </w:rPr>
      </w:pPr>
      <w:r w:rsidRPr="006D3DE2">
        <w:rPr>
          <w:rFonts w:ascii="Garamond" w:eastAsia="Times New Roman" w:hAnsi="Garamond" w:cs="Times New Roman"/>
          <w:b/>
          <w:sz w:val="24"/>
          <w:szCs w:val="24"/>
          <w:u w:val="single"/>
          <w:lang w:eastAsia="pt-BR"/>
        </w:rPr>
        <w:t>CLÁUSULA DÉCIMA PRIMEIRA - DO FORO</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b/>
          <w:sz w:val="24"/>
          <w:szCs w:val="24"/>
          <w:lang w:eastAsia="pt-BR"/>
        </w:rPr>
        <w:t xml:space="preserve">11.1. </w:t>
      </w:r>
      <w:r w:rsidRPr="006D3DE2">
        <w:rPr>
          <w:rFonts w:ascii="Garamond" w:eastAsia="Times New Roman" w:hAnsi="Garamond" w:cs="Times New Roman"/>
          <w:sz w:val="24"/>
          <w:szCs w:val="24"/>
          <w:lang w:eastAsia="pt-BR"/>
        </w:rPr>
        <w:t>Fica eleito o Foro da Comarca de Videira – SC, para dirimir as dúvidas que possam advir da presente contratação, com renúncia expressa, de qualquer outro por mais privilegiado que seja.</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lastRenderedPageBreak/>
        <w:t>E, para firmeza e validade do que aqui ficou estipulado, foi lavrado o presente em 03 cópias de iguais teor, que, depois de lido e achado conforme, e assinado pelas partes contratantes e por duas testemunhas que a tudo assistiram.</w:t>
      </w:r>
    </w:p>
    <w:p w:rsidR="00E15A0C" w:rsidRPr="006D3DE2" w:rsidRDefault="00E15A0C" w:rsidP="00E15A0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p>
    <w:p w:rsidR="00E15A0C" w:rsidRPr="006D3DE2" w:rsidRDefault="001E3DFC" w:rsidP="001E3DFC">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4"/>
          <w:szCs w:val="24"/>
          <w:lang w:eastAsia="pt-BR"/>
        </w:rPr>
      </w:pPr>
      <w:r>
        <w:rPr>
          <w:rFonts w:ascii="Garamond" w:eastAsia="Times New Roman" w:hAnsi="Garamond" w:cs="Times New Roman"/>
          <w:sz w:val="24"/>
          <w:szCs w:val="24"/>
          <w:lang w:eastAsia="pt-BR"/>
        </w:rPr>
        <w:t xml:space="preserve">Arroio Trinta – </w:t>
      </w:r>
      <w:r w:rsidR="008B70CF">
        <w:rPr>
          <w:rFonts w:ascii="Garamond" w:eastAsia="Times New Roman" w:hAnsi="Garamond" w:cs="Times New Roman"/>
          <w:sz w:val="24"/>
          <w:szCs w:val="24"/>
          <w:lang w:eastAsia="pt-BR"/>
        </w:rPr>
        <w:t>SC, 1</w:t>
      </w:r>
      <w:r>
        <w:rPr>
          <w:rFonts w:ascii="Garamond" w:eastAsia="Times New Roman" w:hAnsi="Garamond" w:cs="Times New Roman"/>
          <w:sz w:val="24"/>
          <w:szCs w:val="24"/>
          <w:lang w:eastAsia="pt-BR"/>
        </w:rPr>
        <w:t>º</w:t>
      </w:r>
      <w:r w:rsidR="00E15A0C" w:rsidRPr="006D3DE2">
        <w:rPr>
          <w:rFonts w:ascii="Garamond" w:eastAsia="Times New Roman" w:hAnsi="Garamond" w:cs="Times New Roman"/>
          <w:sz w:val="24"/>
          <w:szCs w:val="24"/>
          <w:lang w:eastAsia="pt-BR"/>
        </w:rPr>
        <w:t xml:space="preserve"> de</w:t>
      </w:r>
      <w:r>
        <w:rPr>
          <w:rFonts w:ascii="Garamond" w:eastAsia="Times New Roman" w:hAnsi="Garamond" w:cs="Times New Roman"/>
          <w:sz w:val="24"/>
          <w:szCs w:val="24"/>
          <w:lang w:eastAsia="pt-BR"/>
        </w:rPr>
        <w:t xml:space="preserve"> </w:t>
      </w:r>
      <w:r w:rsidR="008B70CF">
        <w:rPr>
          <w:rFonts w:ascii="Garamond" w:eastAsia="Times New Roman" w:hAnsi="Garamond" w:cs="Times New Roman"/>
          <w:sz w:val="24"/>
          <w:szCs w:val="24"/>
          <w:lang w:eastAsia="pt-BR"/>
        </w:rPr>
        <w:t>julho</w:t>
      </w:r>
      <w:r w:rsidR="008B70CF" w:rsidRPr="006D3DE2">
        <w:rPr>
          <w:rFonts w:ascii="Garamond" w:eastAsia="Times New Roman" w:hAnsi="Garamond" w:cs="Times New Roman"/>
          <w:sz w:val="24"/>
          <w:szCs w:val="24"/>
          <w:lang w:eastAsia="pt-BR"/>
        </w:rPr>
        <w:t xml:space="preserve"> 2019</w:t>
      </w:r>
      <w:r w:rsidR="00E15A0C" w:rsidRPr="006D3DE2">
        <w:rPr>
          <w:rFonts w:ascii="Garamond" w:eastAsia="Times New Roman" w:hAnsi="Garamond" w:cs="Times New Roman"/>
          <w:sz w:val="24"/>
          <w:szCs w:val="24"/>
          <w:lang w:eastAsia="pt-BR"/>
        </w:rPr>
        <w:t>.</w:t>
      </w:r>
    </w:p>
    <w:p w:rsidR="00E15A0C" w:rsidRPr="006D3DE2"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1E3DFC">
      <w:pPr>
        <w:widowControl w:val="0"/>
        <w:tabs>
          <w:tab w:val="left" w:pos="720"/>
        </w:tabs>
        <w:autoSpaceDE w:val="0"/>
        <w:autoSpaceDN w:val="0"/>
        <w:adjustRightInd w:val="0"/>
        <w:spacing w:beforeLines="40" w:before="96" w:afterLines="40" w:after="96" w:line="240" w:lineRule="auto"/>
        <w:contextualSpacing/>
        <w:rPr>
          <w:rFonts w:ascii="Garamond" w:eastAsia="Times New Roman" w:hAnsi="Garamond" w:cs="Times New Roman"/>
          <w:sz w:val="24"/>
          <w:szCs w:val="24"/>
          <w:lang w:eastAsia="pt-BR"/>
        </w:rPr>
      </w:pPr>
    </w:p>
    <w:p w:rsidR="00E15A0C" w:rsidRPr="006D3DE2" w:rsidRDefault="00E15A0C" w:rsidP="001E3DFC">
      <w:pPr>
        <w:widowControl w:val="0"/>
        <w:spacing w:beforeLines="40" w:before="96" w:afterLines="40" w:after="96" w:line="240" w:lineRule="auto"/>
        <w:contextualSpacing/>
        <w:jc w:val="both"/>
        <w:rPr>
          <w:rFonts w:ascii="Garamond" w:eastAsia="Calibri" w:hAnsi="Garamond" w:cs="Times New Roman"/>
          <w:sz w:val="24"/>
          <w:szCs w:val="24"/>
        </w:rPr>
      </w:pPr>
    </w:p>
    <w:p w:rsidR="001E3DFC" w:rsidRPr="006A1F7B" w:rsidRDefault="001E3DFC" w:rsidP="001E3DFC">
      <w:pPr>
        <w:spacing w:after="0"/>
        <w:jc w:val="center"/>
        <w:rPr>
          <w:rFonts w:ascii="Garamond" w:hAnsi="Garamond"/>
          <w:color w:val="000000" w:themeColor="text1"/>
          <w:sz w:val="28"/>
          <w:szCs w:val="28"/>
        </w:rPr>
      </w:pP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PREFEITURA MUNICIPAL DE ARROIO TRINTA</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CNPJ 82.826.462/0001-27</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CLAUDIO SPRICIGO</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Prefeito Municipal</w:t>
      </w:r>
    </w:p>
    <w:p w:rsidR="001E3DFC" w:rsidRPr="00A959F1" w:rsidRDefault="001E3DFC" w:rsidP="001E3DFC">
      <w:pPr>
        <w:spacing w:after="0"/>
        <w:jc w:val="center"/>
        <w:rPr>
          <w:rFonts w:ascii="Garamond" w:hAnsi="Garamond"/>
          <w:b/>
          <w:color w:val="000000" w:themeColor="text1"/>
          <w:sz w:val="24"/>
          <w:szCs w:val="24"/>
        </w:rPr>
      </w:pPr>
      <w:r w:rsidRPr="00A959F1">
        <w:rPr>
          <w:rFonts w:ascii="Garamond" w:hAnsi="Garamond"/>
          <w:b/>
          <w:color w:val="000000" w:themeColor="text1"/>
          <w:sz w:val="24"/>
          <w:szCs w:val="24"/>
        </w:rPr>
        <w:t>Contratante</w:t>
      </w:r>
    </w:p>
    <w:p w:rsidR="001E3DFC" w:rsidRPr="00A959F1" w:rsidRDefault="001E3DFC" w:rsidP="001E3DFC">
      <w:pPr>
        <w:spacing w:after="0"/>
        <w:jc w:val="center"/>
        <w:rPr>
          <w:rFonts w:ascii="Garamond" w:hAnsi="Garamond"/>
          <w:color w:val="000000" w:themeColor="text1"/>
          <w:sz w:val="24"/>
          <w:szCs w:val="24"/>
        </w:rPr>
      </w:pPr>
    </w:p>
    <w:p w:rsidR="001E3DFC" w:rsidRPr="00A959F1" w:rsidRDefault="001E3DFC" w:rsidP="001E3DFC">
      <w:pPr>
        <w:spacing w:after="0"/>
        <w:jc w:val="center"/>
        <w:rPr>
          <w:rFonts w:ascii="Garamond" w:hAnsi="Garamond"/>
          <w:color w:val="000000" w:themeColor="text1"/>
          <w:sz w:val="24"/>
          <w:szCs w:val="24"/>
        </w:rPr>
      </w:pPr>
    </w:p>
    <w:p w:rsidR="003A23FD" w:rsidRDefault="003A23FD" w:rsidP="008B70CF">
      <w:pPr>
        <w:spacing w:after="0"/>
        <w:jc w:val="center"/>
        <w:rPr>
          <w:rFonts w:ascii="Garamond" w:eastAsia="Times New Roman" w:hAnsi="Garamond" w:cs="Times New Roman"/>
          <w:b/>
          <w:sz w:val="24"/>
          <w:szCs w:val="24"/>
          <w:lang w:eastAsia="pt-BR"/>
        </w:rPr>
      </w:pPr>
      <w:r>
        <w:rPr>
          <w:rFonts w:ascii="Garamond" w:eastAsia="Times New Roman" w:hAnsi="Garamond" w:cs="Times New Roman"/>
          <w:b/>
          <w:sz w:val="24"/>
          <w:szCs w:val="24"/>
          <w:lang w:eastAsia="pt-BR"/>
        </w:rPr>
        <w:t>JOSÉ ELIZEU ANTUNES JUNIOR</w:t>
      </w:r>
    </w:p>
    <w:p w:rsidR="003A23FD" w:rsidRDefault="003A23FD" w:rsidP="008B70CF">
      <w:pPr>
        <w:spacing w:after="0"/>
        <w:jc w:val="center"/>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CNPJ nº</w:t>
      </w:r>
      <w:r w:rsidRPr="006D3DE2">
        <w:rPr>
          <w:rFonts w:ascii="Garamond" w:eastAsia="Times New Roman" w:hAnsi="Garamond" w:cs="Times New Roman"/>
          <w:sz w:val="24"/>
          <w:szCs w:val="24"/>
          <w:lang w:eastAsia="pt-BR"/>
        </w:rPr>
        <w:t xml:space="preserve">. </w:t>
      </w:r>
      <w:r>
        <w:rPr>
          <w:rFonts w:ascii="Garamond" w:eastAsia="Times New Roman" w:hAnsi="Garamond" w:cs="Times New Roman"/>
          <w:sz w:val="24"/>
          <w:szCs w:val="24"/>
          <w:lang w:eastAsia="pt-BR"/>
        </w:rPr>
        <w:t>26.940.492/0001-99</w:t>
      </w:r>
    </w:p>
    <w:p w:rsidR="003A23FD" w:rsidRDefault="003A23FD" w:rsidP="008B70CF">
      <w:pPr>
        <w:spacing w:after="0"/>
        <w:jc w:val="center"/>
        <w:rPr>
          <w:rFonts w:ascii="Garamond" w:eastAsia="Times New Roman" w:hAnsi="Garamond" w:cs="Times New Roman"/>
          <w:b/>
          <w:sz w:val="24"/>
          <w:szCs w:val="24"/>
          <w:lang w:eastAsia="pt-BR"/>
        </w:rPr>
      </w:pPr>
      <w:r>
        <w:rPr>
          <w:rFonts w:ascii="Garamond" w:eastAsia="Times New Roman" w:hAnsi="Garamond" w:cs="Times New Roman"/>
          <w:b/>
          <w:sz w:val="24"/>
          <w:szCs w:val="24"/>
          <w:lang w:eastAsia="pt-BR"/>
        </w:rPr>
        <w:t xml:space="preserve"> JOSÉ ELIZEU ANTUNES JUNIOR </w:t>
      </w:r>
    </w:p>
    <w:p w:rsidR="003A23FD" w:rsidRDefault="003A23FD" w:rsidP="008B70CF">
      <w:pPr>
        <w:spacing w:after="0"/>
        <w:jc w:val="center"/>
        <w:rPr>
          <w:rFonts w:ascii="Garamond" w:eastAsia="Times New Roman" w:hAnsi="Garamond" w:cs="Times New Roman"/>
          <w:sz w:val="24"/>
          <w:szCs w:val="24"/>
          <w:lang w:eastAsia="pt-BR"/>
        </w:rPr>
      </w:pPr>
      <w:r w:rsidRPr="006D3DE2">
        <w:rPr>
          <w:rFonts w:ascii="Garamond" w:eastAsia="Times New Roman" w:hAnsi="Garamond" w:cs="Times New Roman"/>
          <w:sz w:val="24"/>
          <w:szCs w:val="24"/>
          <w:lang w:eastAsia="pt-BR"/>
        </w:rPr>
        <w:t>CPF N</w:t>
      </w:r>
      <w:r w:rsidRPr="006D3DE2">
        <w:rPr>
          <w:rFonts w:ascii="Garamond" w:eastAsia="Times New Roman" w:hAnsi="Garamond" w:cs="Times New Roman"/>
          <w:sz w:val="24"/>
          <w:szCs w:val="24"/>
          <w:lang w:eastAsia="pt-BR"/>
        </w:rPr>
        <w:t xml:space="preserve">° </w:t>
      </w:r>
      <w:r>
        <w:rPr>
          <w:rFonts w:ascii="Garamond" w:eastAsia="Times New Roman" w:hAnsi="Garamond" w:cs="Times New Roman"/>
          <w:sz w:val="24"/>
          <w:szCs w:val="24"/>
          <w:lang w:eastAsia="pt-BR"/>
        </w:rPr>
        <w:t>008.360.969-59</w:t>
      </w:r>
      <w:r w:rsidRPr="006D3DE2">
        <w:rPr>
          <w:rFonts w:ascii="Garamond" w:eastAsia="Times New Roman" w:hAnsi="Garamond" w:cs="Times New Roman"/>
          <w:sz w:val="24"/>
          <w:szCs w:val="24"/>
          <w:lang w:eastAsia="pt-BR"/>
        </w:rPr>
        <w:t xml:space="preserve"> </w:t>
      </w:r>
    </w:p>
    <w:p w:rsidR="008B70CF" w:rsidRDefault="008B70CF" w:rsidP="008B70CF">
      <w:pPr>
        <w:spacing w:after="0"/>
        <w:jc w:val="center"/>
        <w:rPr>
          <w:rFonts w:ascii="Garamond" w:eastAsia="Times New Roman" w:hAnsi="Garamond" w:cs="Times New Roman"/>
          <w:b/>
          <w:sz w:val="24"/>
          <w:szCs w:val="24"/>
          <w:lang w:eastAsia="pt-BR"/>
        </w:rPr>
      </w:pPr>
      <w:r w:rsidRPr="006D3DE2">
        <w:rPr>
          <w:rFonts w:ascii="Garamond" w:eastAsia="Times New Roman" w:hAnsi="Garamond" w:cs="Times New Roman"/>
          <w:b/>
          <w:sz w:val="24"/>
          <w:szCs w:val="24"/>
          <w:lang w:eastAsia="pt-BR"/>
        </w:rPr>
        <w:t>CONTRATADA</w:t>
      </w:r>
    </w:p>
    <w:p w:rsidR="008B70CF" w:rsidRPr="00A959F1" w:rsidRDefault="008B70CF" w:rsidP="001E3DFC">
      <w:pPr>
        <w:spacing w:after="0"/>
        <w:jc w:val="center"/>
        <w:rPr>
          <w:rFonts w:ascii="Garamond" w:hAnsi="Garamond"/>
          <w:color w:val="000000" w:themeColor="text1"/>
          <w:sz w:val="24"/>
          <w:szCs w:val="24"/>
        </w:rPr>
      </w:pPr>
    </w:p>
    <w:p w:rsidR="001E3DFC" w:rsidRPr="00A959F1" w:rsidRDefault="001E3DFC" w:rsidP="001E3DFC">
      <w:pPr>
        <w:spacing w:after="0"/>
        <w:jc w:val="center"/>
        <w:rPr>
          <w:rFonts w:ascii="Garamond" w:hAnsi="Garamond"/>
          <w:color w:val="000000" w:themeColor="text1"/>
          <w:sz w:val="24"/>
          <w:szCs w:val="24"/>
        </w:rPr>
      </w:pPr>
    </w:p>
    <w:p w:rsidR="001E3DFC" w:rsidRPr="00A959F1" w:rsidRDefault="001E3DFC" w:rsidP="001E3DFC">
      <w:pPr>
        <w:tabs>
          <w:tab w:val="left" w:pos="6145"/>
        </w:tabs>
        <w:spacing w:after="0"/>
        <w:jc w:val="both"/>
        <w:rPr>
          <w:rFonts w:ascii="Garamond" w:hAnsi="Garamond" w:cs="Arial"/>
          <w:b/>
          <w:sz w:val="24"/>
          <w:szCs w:val="24"/>
          <w:u w:val="single"/>
        </w:rPr>
      </w:pPr>
      <w:r w:rsidRPr="00A959F1">
        <w:rPr>
          <w:rFonts w:ascii="Garamond" w:hAnsi="Garamond" w:cs="Arial"/>
          <w:b/>
          <w:sz w:val="24"/>
          <w:szCs w:val="24"/>
          <w:u w:val="single"/>
        </w:rPr>
        <w:t>Testemunhas:</w:t>
      </w: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spacing w:after="0"/>
        <w:rPr>
          <w:rFonts w:ascii="Garamond" w:hAnsi="Garamond"/>
          <w:b/>
          <w:sz w:val="24"/>
          <w:szCs w:val="24"/>
        </w:rPr>
      </w:pPr>
      <w:r w:rsidRPr="00A959F1">
        <w:rPr>
          <w:rFonts w:ascii="Garamond" w:hAnsi="Garamond"/>
          <w:b/>
          <w:sz w:val="24"/>
          <w:szCs w:val="24"/>
        </w:rPr>
        <w:t>MICHEL JÚNIOR SERIGHELLI</w:t>
      </w:r>
    </w:p>
    <w:p w:rsidR="001E3DFC" w:rsidRPr="00A959F1" w:rsidRDefault="001E3DFC" w:rsidP="001E3DFC">
      <w:pPr>
        <w:spacing w:after="0"/>
        <w:rPr>
          <w:rFonts w:ascii="Garamond" w:hAnsi="Garamond" w:cs="Arial"/>
          <w:b/>
          <w:sz w:val="24"/>
          <w:szCs w:val="24"/>
        </w:rPr>
      </w:pPr>
      <w:r w:rsidRPr="00A959F1">
        <w:rPr>
          <w:rFonts w:ascii="Garamond" w:hAnsi="Garamond"/>
          <w:b/>
          <w:sz w:val="24"/>
          <w:szCs w:val="24"/>
        </w:rPr>
        <w:t>CPF: 000.077.349-21</w:t>
      </w:r>
    </w:p>
    <w:p w:rsidR="001E3DFC" w:rsidRPr="00A959F1" w:rsidRDefault="001E3DFC" w:rsidP="001E3DFC">
      <w:pPr>
        <w:spacing w:after="0"/>
        <w:rPr>
          <w:rFonts w:ascii="Garamond" w:hAnsi="Garamond" w:cs="Arial"/>
          <w:sz w:val="24"/>
          <w:szCs w:val="24"/>
        </w:rPr>
      </w:pPr>
    </w:p>
    <w:p w:rsidR="001E3DFC" w:rsidRPr="00A959F1" w:rsidRDefault="001E3DFC" w:rsidP="001E3DFC">
      <w:pPr>
        <w:spacing w:after="0"/>
        <w:rPr>
          <w:rFonts w:ascii="Garamond" w:hAnsi="Garamond"/>
          <w:sz w:val="24"/>
          <w:szCs w:val="24"/>
        </w:rPr>
      </w:pPr>
    </w:p>
    <w:p w:rsidR="001E3DFC" w:rsidRPr="00A959F1" w:rsidRDefault="001E3DFC" w:rsidP="001E3DFC">
      <w:pPr>
        <w:spacing w:after="0"/>
        <w:rPr>
          <w:rFonts w:ascii="Garamond" w:hAnsi="Garamond"/>
          <w:sz w:val="24"/>
          <w:szCs w:val="24"/>
        </w:rPr>
      </w:pPr>
    </w:p>
    <w:p w:rsidR="001E3DFC" w:rsidRPr="00A959F1" w:rsidRDefault="001E3DFC" w:rsidP="001E3DFC">
      <w:pPr>
        <w:spacing w:after="0"/>
        <w:rPr>
          <w:rFonts w:ascii="Garamond" w:hAnsi="Garamond" w:cs="Arial"/>
          <w:b/>
          <w:sz w:val="24"/>
          <w:szCs w:val="24"/>
        </w:rPr>
      </w:pPr>
      <w:r w:rsidRPr="00A959F1">
        <w:rPr>
          <w:rFonts w:ascii="Garamond" w:hAnsi="Garamond" w:cs="Arial"/>
          <w:b/>
          <w:sz w:val="24"/>
          <w:szCs w:val="24"/>
        </w:rPr>
        <w:t xml:space="preserve">RONIVAN BRANDALISE                                  </w:t>
      </w:r>
    </w:p>
    <w:p w:rsidR="001E3DFC" w:rsidRPr="00A959F1" w:rsidRDefault="001E3DFC" w:rsidP="001E3DFC">
      <w:pPr>
        <w:spacing w:after="0"/>
        <w:rPr>
          <w:rFonts w:ascii="Garamond" w:hAnsi="Garamond" w:cs="Arial"/>
          <w:sz w:val="24"/>
          <w:szCs w:val="24"/>
        </w:rPr>
      </w:pPr>
      <w:r w:rsidRPr="00A959F1">
        <w:rPr>
          <w:rFonts w:ascii="Garamond" w:hAnsi="Garamond" w:cs="Arial"/>
          <w:b/>
          <w:sz w:val="24"/>
          <w:szCs w:val="24"/>
        </w:rPr>
        <w:t xml:space="preserve"> CPF: 027.783.989-02</w:t>
      </w: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A959F1" w:rsidRDefault="001E3DFC" w:rsidP="001E3DFC">
      <w:pPr>
        <w:tabs>
          <w:tab w:val="left" w:pos="6145"/>
        </w:tabs>
        <w:spacing w:after="0"/>
        <w:rPr>
          <w:rFonts w:ascii="Garamond" w:hAnsi="Garamond" w:cs="Arial"/>
          <w:b/>
          <w:sz w:val="24"/>
          <w:szCs w:val="24"/>
        </w:rPr>
      </w:pPr>
    </w:p>
    <w:p w:rsidR="001E3DFC" w:rsidRPr="00D3448C" w:rsidRDefault="001E3DFC" w:rsidP="001E3DFC">
      <w:pPr>
        <w:tabs>
          <w:tab w:val="left" w:pos="6145"/>
        </w:tabs>
        <w:spacing w:after="0"/>
        <w:rPr>
          <w:rFonts w:ascii="Garamond" w:hAnsi="Garamond" w:cs="Arial"/>
          <w:b/>
          <w:sz w:val="28"/>
          <w:szCs w:val="28"/>
        </w:rPr>
      </w:pPr>
    </w:p>
    <w:p w:rsidR="001E3DFC" w:rsidRDefault="001E3DFC"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Default="00A959F1" w:rsidP="001E3DFC">
      <w:pPr>
        <w:tabs>
          <w:tab w:val="left" w:pos="6145"/>
        </w:tabs>
        <w:spacing w:after="0"/>
        <w:rPr>
          <w:rFonts w:ascii="Garamond" w:hAnsi="Garamond" w:cs="Arial"/>
          <w:b/>
          <w:sz w:val="28"/>
          <w:szCs w:val="28"/>
        </w:rPr>
      </w:pPr>
    </w:p>
    <w:p w:rsidR="00A959F1" w:rsidRPr="00D3448C" w:rsidRDefault="00A959F1" w:rsidP="001E3DFC">
      <w:pPr>
        <w:tabs>
          <w:tab w:val="left" w:pos="6145"/>
        </w:tabs>
        <w:spacing w:after="0"/>
        <w:rPr>
          <w:rFonts w:ascii="Garamond" w:hAnsi="Garamond" w:cs="Arial"/>
          <w:b/>
          <w:sz w:val="28"/>
          <w:szCs w:val="28"/>
        </w:rPr>
      </w:pPr>
    </w:p>
    <w:p w:rsidR="001E3DFC" w:rsidRPr="00D3448C" w:rsidRDefault="001E3DFC" w:rsidP="001E3DFC">
      <w:pPr>
        <w:tabs>
          <w:tab w:val="left" w:pos="6145"/>
        </w:tabs>
        <w:spacing w:after="0"/>
        <w:rPr>
          <w:rFonts w:ascii="Garamond" w:hAnsi="Garamond" w:cs="Arial"/>
          <w:b/>
          <w:sz w:val="28"/>
          <w:szCs w:val="28"/>
        </w:rPr>
      </w:pPr>
    </w:p>
    <w:p w:rsidR="001E3DFC" w:rsidRPr="00D3448C" w:rsidRDefault="001E3DFC" w:rsidP="001E3DFC">
      <w:pPr>
        <w:tabs>
          <w:tab w:val="left" w:pos="6145"/>
        </w:tabs>
        <w:spacing w:after="0"/>
        <w:rPr>
          <w:rFonts w:ascii="Garamond" w:hAnsi="Garamond" w:cs="Arial"/>
          <w:b/>
          <w:sz w:val="28"/>
          <w:szCs w:val="28"/>
        </w:rPr>
      </w:pPr>
    </w:p>
    <w:p w:rsidR="001E3DF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CONTRATO Nº</w:t>
      </w:r>
      <w:r w:rsidRPr="00D3448C">
        <w:rPr>
          <w:rFonts w:ascii="Garamond" w:hAnsi="Garamond" w:cs="Arial"/>
          <w:sz w:val="28"/>
          <w:szCs w:val="28"/>
        </w:rPr>
        <w:t xml:space="preserve"> 004</w:t>
      </w:r>
      <w:r w:rsidR="003A23FD">
        <w:rPr>
          <w:rFonts w:ascii="Garamond" w:hAnsi="Garamond" w:cs="Arial"/>
          <w:sz w:val="28"/>
          <w:szCs w:val="28"/>
        </w:rPr>
        <w:t>8</w:t>
      </w:r>
      <w:r w:rsidRPr="00D3448C">
        <w:rPr>
          <w:rFonts w:ascii="Garamond" w:hAnsi="Garamond" w:cs="Arial"/>
          <w:sz w:val="28"/>
          <w:szCs w:val="28"/>
        </w:rPr>
        <w:t>/</w:t>
      </w:r>
      <w:r>
        <w:rPr>
          <w:rFonts w:ascii="Garamond" w:hAnsi="Garamond" w:cs="Arial"/>
          <w:sz w:val="28"/>
          <w:szCs w:val="28"/>
        </w:rPr>
        <w:t>2019</w:t>
      </w:r>
      <w:r w:rsidRPr="00D3448C">
        <w:rPr>
          <w:rFonts w:ascii="Garamond" w:hAnsi="Garamond" w:cs="Arial"/>
          <w:sz w:val="28"/>
          <w:szCs w:val="28"/>
        </w:rPr>
        <w:t>, PROCESSO LICITATÓRIO Nº 00</w:t>
      </w:r>
      <w:r w:rsidR="00A959F1">
        <w:rPr>
          <w:rFonts w:ascii="Garamond" w:hAnsi="Garamond" w:cs="Arial"/>
          <w:sz w:val="28"/>
          <w:szCs w:val="28"/>
        </w:rPr>
        <w:t>95</w:t>
      </w:r>
      <w:r w:rsidRPr="00D3448C">
        <w:rPr>
          <w:rFonts w:ascii="Garamond" w:hAnsi="Garamond" w:cs="Arial"/>
          <w:sz w:val="28"/>
          <w:szCs w:val="28"/>
        </w:rPr>
        <w:t>/</w:t>
      </w:r>
      <w:r>
        <w:rPr>
          <w:rFonts w:ascii="Garamond" w:hAnsi="Garamond" w:cs="Arial"/>
          <w:sz w:val="28"/>
          <w:szCs w:val="28"/>
        </w:rPr>
        <w:t>2019</w:t>
      </w:r>
    </w:p>
    <w:p w:rsidR="001E3DFC" w:rsidRPr="00D3448C" w:rsidRDefault="00A959F1"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Pr>
          <w:rFonts w:ascii="Garamond" w:hAnsi="Garamond" w:cs="Arial"/>
          <w:sz w:val="28"/>
          <w:szCs w:val="28"/>
        </w:rPr>
        <w:t>PREGÃO</w:t>
      </w:r>
      <w:r w:rsidR="001E3DFC">
        <w:rPr>
          <w:rFonts w:ascii="Garamond" w:hAnsi="Garamond" w:cs="Arial"/>
          <w:sz w:val="28"/>
          <w:szCs w:val="28"/>
        </w:rPr>
        <w:t xml:space="preserve"> </w:t>
      </w:r>
      <w:r w:rsidR="001E3DFC" w:rsidRPr="00D3448C">
        <w:rPr>
          <w:rFonts w:ascii="Garamond" w:hAnsi="Garamond" w:cs="Arial"/>
          <w:sz w:val="28"/>
          <w:szCs w:val="28"/>
        </w:rPr>
        <w:t>Nº</w:t>
      </w:r>
      <w:r>
        <w:rPr>
          <w:rFonts w:ascii="Garamond" w:hAnsi="Garamond" w:cs="Arial"/>
          <w:sz w:val="28"/>
          <w:szCs w:val="28"/>
        </w:rPr>
        <w:t xml:space="preserve"> 0015</w:t>
      </w:r>
      <w:r w:rsidR="001E3DFC" w:rsidRPr="00D3448C">
        <w:rPr>
          <w:rFonts w:ascii="Garamond" w:hAnsi="Garamond" w:cs="Arial"/>
          <w:sz w:val="28"/>
          <w:szCs w:val="28"/>
        </w:rPr>
        <w:t>/</w:t>
      </w:r>
      <w:r w:rsidR="001E3DFC">
        <w:rPr>
          <w:rFonts w:ascii="Garamond" w:hAnsi="Garamond" w:cs="Arial"/>
          <w:sz w:val="28"/>
          <w:szCs w:val="28"/>
        </w:rPr>
        <w:t>2019</w:t>
      </w:r>
      <w:r w:rsidR="001E3DFC" w:rsidRPr="00D3448C">
        <w:rPr>
          <w:rFonts w:ascii="Garamond" w:hAnsi="Garamond" w:cs="Arial"/>
          <w:sz w:val="28"/>
          <w:szCs w:val="28"/>
        </w:rPr>
        <w:t>,</w:t>
      </w:r>
    </w:p>
    <w:p w:rsidR="001E3DFC" w:rsidRPr="00D3448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OBJETO:</w:t>
      </w:r>
      <w:r w:rsidRPr="00D3448C">
        <w:rPr>
          <w:rFonts w:ascii="Garamond" w:hAnsi="Garamond" w:cs="Arial"/>
          <w:sz w:val="28"/>
          <w:szCs w:val="28"/>
        </w:rPr>
        <w:t xml:space="preserve"> </w:t>
      </w:r>
      <w:r w:rsidR="00A959F1">
        <w:rPr>
          <w:rFonts w:ascii="Garamond" w:hAnsi="Garamond" w:cs="Arial"/>
          <w:sz w:val="28"/>
          <w:szCs w:val="28"/>
        </w:rPr>
        <w:t xml:space="preserve">CONTRATAÇÃO DE AULAS DE </w:t>
      </w:r>
      <w:r w:rsidR="003A23FD">
        <w:rPr>
          <w:rFonts w:ascii="Garamond" w:hAnsi="Garamond" w:cs="Arial"/>
          <w:sz w:val="28"/>
          <w:szCs w:val="28"/>
        </w:rPr>
        <w:t>ACORDEON, TECLADO E VIOLÃO</w:t>
      </w:r>
    </w:p>
    <w:p w:rsidR="001E3DFC" w:rsidRPr="00D3448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D3448C">
        <w:rPr>
          <w:rFonts w:ascii="Garamond" w:hAnsi="Garamond" w:cs="Arial"/>
          <w:sz w:val="28"/>
          <w:szCs w:val="28"/>
          <w:u w:val="single"/>
        </w:rPr>
        <w:t>CONTRATADA:</w:t>
      </w:r>
      <w:r w:rsidRPr="00D3448C">
        <w:rPr>
          <w:rFonts w:ascii="Garamond" w:hAnsi="Garamond" w:cs="Arial"/>
          <w:sz w:val="28"/>
          <w:szCs w:val="28"/>
        </w:rPr>
        <w:t xml:space="preserve">  </w:t>
      </w:r>
      <w:r w:rsidR="003A23FD">
        <w:rPr>
          <w:rFonts w:ascii="Garamond" w:hAnsi="Garamond" w:cs="Arial"/>
          <w:sz w:val="28"/>
          <w:szCs w:val="28"/>
        </w:rPr>
        <w:t>JOSÉ ELIZEU ANTUNES JUNIOR</w:t>
      </w:r>
    </w:p>
    <w:p w:rsidR="001E3DFC" w:rsidRPr="00D3448C" w:rsidRDefault="001E3DFC" w:rsidP="001E3DFC">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D3448C">
        <w:rPr>
          <w:rFonts w:ascii="Garamond" w:hAnsi="Garamond" w:cs="Arial"/>
          <w:sz w:val="28"/>
          <w:szCs w:val="28"/>
          <w:u w:val="single"/>
        </w:rPr>
        <w:t>VALOR:</w:t>
      </w:r>
      <w:r w:rsidRPr="00D3448C">
        <w:rPr>
          <w:rFonts w:ascii="Garamond" w:hAnsi="Garamond" w:cs="Arial"/>
          <w:sz w:val="28"/>
          <w:szCs w:val="28"/>
        </w:rPr>
        <w:t xml:space="preserve"> R$</w:t>
      </w:r>
      <w:r w:rsidR="003A23FD">
        <w:rPr>
          <w:rFonts w:ascii="Garamond" w:hAnsi="Garamond" w:cs="Arial"/>
          <w:sz w:val="28"/>
          <w:szCs w:val="28"/>
        </w:rPr>
        <w:t>13.140,00</w:t>
      </w:r>
    </w:p>
    <w:p w:rsidR="001E3DFC" w:rsidRPr="00D3448C" w:rsidRDefault="001E3DFC" w:rsidP="001E3DFC">
      <w:pPr>
        <w:tabs>
          <w:tab w:val="left" w:pos="6145"/>
        </w:tabs>
        <w:spacing w:after="0"/>
        <w:rPr>
          <w:rFonts w:ascii="Garamond" w:hAnsi="Garamond" w:cs="Arial"/>
          <w:sz w:val="28"/>
          <w:szCs w:val="28"/>
        </w:rPr>
      </w:pPr>
    </w:p>
    <w:p w:rsidR="001E3DFC" w:rsidRPr="00D3448C" w:rsidRDefault="001E3DFC" w:rsidP="001E3DFC">
      <w:pPr>
        <w:rPr>
          <w:rFonts w:ascii="Garamond" w:hAnsi="Garamond"/>
          <w:sz w:val="28"/>
          <w:szCs w:val="28"/>
        </w:rPr>
      </w:pPr>
    </w:p>
    <w:p w:rsidR="00BF5085" w:rsidRPr="006D3DE2" w:rsidRDefault="00BF5085">
      <w:pPr>
        <w:rPr>
          <w:rFonts w:ascii="Garamond" w:hAnsi="Garamond"/>
          <w:sz w:val="24"/>
          <w:szCs w:val="24"/>
        </w:rPr>
      </w:pPr>
    </w:p>
    <w:sectPr w:rsidR="00BF5085" w:rsidRPr="006D3DE2" w:rsidSect="00DE6F69">
      <w:footerReference w:type="even" r:id="rId5"/>
      <w:footerReference w:type="default" r:id="rId6"/>
      <w:pgSz w:w="11907" w:h="16840"/>
      <w:pgMar w:top="1701" w:right="1134" w:bottom="1134" w:left="1701" w:header="720" w:footer="79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35" w:rsidRDefault="003A23FD"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23535" w:rsidRDefault="003A23FD" w:rsidP="00657B50">
    <w:pPr>
      <w:pStyle w:val="Rodap"/>
      <w:ind w:right="360"/>
    </w:pPr>
  </w:p>
  <w:p w:rsidR="00D23535" w:rsidRDefault="003A23F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535" w:rsidRDefault="003A23FD" w:rsidP="00657B50">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7</w:t>
    </w:r>
    <w:r>
      <w:rPr>
        <w:rStyle w:val="Nmerodepgina"/>
      </w:rPr>
      <w:fldChar w:fldCharType="end"/>
    </w:r>
  </w:p>
  <w:p w:rsidR="00D23535" w:rsidRDefault="003A23FD" w:rsidP="00657B50">
    <w:pPr>
      <w:pStyle w:val="Rodap"/>
      <w:ind w:right="360"/>
    </w:pPr>
  </w:p>
  <w:p w:rsidR="00D23535" w:rsidRDefault="003A23FD"/>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0C"/>
    <w:rsid w:val="00087F0B"/>
    <w:rsid w:val="000D68F6"/>
    <w:rsid w:val="00161636"/>
    <w:rsid w:val="001E3DFC"/>
    <w:rsid w:val="002013B2"/>
    <w:rsid w:val="002D6C06"/>
    <w:rsid w:val="003131D9"/>
    <w:rsid w:val="00340F70"/>
    <w:rsid w:val="003765A7"/>
    <w:rsid w:val="003A23FD"/>
    <w:rsid w:val="003F526B"/>
    <w:rsid w:val="00495545"/>
    <w:rsid w:val="004D7CD5"/>
    <w:rsid w:val="005E0E88"/>
    <w:rsid w:val="006115C7"/>
    <w:rsid w:val="006D3DE2"/>
    <w:rsid w:val="007716A5"/>
    <w:rsid w:val="008B70CF"/>
    <w:rsid w:val="00932BEF"/>
    <w:rsid w:val="009406B9"/>
    <w:rsid w:val="00A15849"/>
    <w:rsid w:val="00A61F19"/>
    <w:rsid w:val="00A959F1"/>
    <w:rsid w:val="00B2754F"/>
    <w:rsid w:val="00B97F85"/>
    <w:rsid w:val="00BF5085"/>
    <w:rsid w:val="00D60344"/>
    <w:rsid w:val="00D837FC"/>
    <w:rsid w:val="00E15A0C"/>
    <w:rsid w:val="00EF5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B1CDB-28F3-4A7D-8539-09E37CA6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A0C"/>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E15A0C"/>
    <w:pPr>
      <w:tabs>
        <w:tab w:val="center" w:pos="4252"/>
        <w:tab w:val="right" w:pos="8504"/>
      </w:tabs>
      <w:spacing w:after="0" w:line="240" w:lineRule="auto"/>
    </w:pPr>
  </w:style>
  <w:style w:type="character" w:customStyle="1" w:styleId="RodapChar">
    <w:name w:val="Rodapé Char"/>
    <w:basedOn w:val="Fontepargpadro"/>
    <w:link w:val="Rodap"/>
    <w:uiPriority w:val="99"/>
    <w:rsid w:val="00E15A0C"/>
  </w:style>
  <w:style w:type="character" w:styleId="Nmerodepgina">
    <w:name w:val="page number"/>
    <w:basedOn w:val="Fontepargpadro"/>
    <w:uiPriority w:val="99"/>
    <w:rsid w:val="00E15A0C"/>
  </w:style>
  <w:style w:type="paragraph" w:styleId="Recuodecorpodetexto">
    <w:name w:val="Body Text Indent"/>
    <w:basedOn w:val="Normal"/>
    <w:link w:val="RecuodecorpodetextoChar"/>
    <w:rsid w:val="001E3DFC"/>
    <w:pPr>
      <w:spacing w:after="0" w:line="240" w:lineRule="auto"/>
      <w:ind w:left="3402"/>
      <w:jc w:val="both"/>
    </w:pPr>
    <w:rPr>
      <w:rFonts w:ascii="Times New Roman" w:eastAsia="Times New Roman" w:hAnsi="Times New Roman" w:cs="Times New Roman"/>
      <w:b/>
      <w:bCs/>
      <w:sz w:val="20"/>
      <w:szCs w:val="20"/>
      <w:lang w:eastAsia="pt-BR"/>
    </w:rPr>
  </w:style>
  <w:style w:type="character" w:customStyle="1" w:styleId="RecuodecorpodetextoChar">
    <w:name w:val="Recuo de corpo de texto Char"/>
    <w:basedOn w:val="Fontepargpadro"/>
    <w:link w:val="Recuodecorpodetexto"/>
    <w:rsid w:val="001E3DFC"/>
    <w:rPr>
      <w:rFonts w:ascii="Times New Roman" w:eastAsia="Times New Roman" w:hAnsi="Times New Roman" w:cs="Times New Roman"/>
      <w:b/>
      <w:bCs/>
      <w:sz w:val="20"/>
      <w:szCs w:val="20"/>
      <w:lang w:eastAsia="pt-BR"/>
    </w:rPr>
  </w:style>
  <w:style w:type="paragraph" w:styleId="Textodebalo">
    <w:name w:val="Balloon Text"/>
    <w:basedOn w:val="Normal"/>
    <w:link w:val="TextodebaloChar"/>
    <w:uiPriority w:val="99"/>
    <w:semiHidden/>
    <w:unhideWhenUsed/>
    <w:rsid w:val="000D68F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68F6"/>
    <w:rPr>
      <w:rFonts w:ascii="Segoe UI" w:hAnsi="Segoe UI" w:cs="Segoe UI"/>
      <w:sz w:val="18"/>
      <w:szCs w:val="18"/>
    </w:rPr>
  </w:style>
  <w:style w:type="paragraph" w:styleId="SemEspaamento">
    <w:name w:val="No Spacing"/>
    <w:uiPriority w:val="1"/>
    <w:qFormat/>
    <w:rsid w:val="00D603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1927</Words>
  <Characters>10409</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2019-07-01T14:18:00Z</cp:lastPrinted>
  <dcterms:created xsi:type="dcterms:W3CDTF">2019-07-01T14:22:00Z</dcterms:created>
  <dcterms:modified xsi:type="dcterms:W3CDTF">2019-07-01T14:30:00Z</dcterms:modified>
</cp:coreProperties>
</file>