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8" w:rsidRPr="00092108" w:rsidRDefault="00FB6838" w:rsidP="00FB683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092108">
        <w:rPr>
          <w:rFonts w:ascii="Garamond" w:eastAsia="Calibri" w:hAnsi="Garamond" w:cs="Times New Roman"/>
          <w:b/>
          <w:sz w:val="24"/>
          <w:szCs w:val="24"/>
          <w:lang w:eastAsia="pt-BR"/>
        </w:rPr>
        <w:t>CONTRATO Nº005</w:t>
      </w:r>
      <w:r w:rsidR="00D72A9D">
        <w:rPr>
          <w:rFonts w:ascii="Garamond" w:eastAsia="Calibri" w:hAnsi="Garamond" w:cs="Times New Roman"/>
          <w:b/>
          <w:sz w:val="24"/>
          <w:szCs w:val="24"/>
          <w:lang w:eastAsia="pt-BR"/>
        </w:rPr>
        <w:t>5</w:t>
      </w:r>
      <w:r w:rsidRPr="00092108">
        <w:rPr>
          <w:rFonts w:ascii="Garamond" w:eastAsia="Calibri" w:hAnsi="Garamond" w:cs="Times New Roman"/>
          <w:b/>
          <w:sz w:val="24"/>
          <w:szCs w:val="24"/>
          <w:lang w:eastAsia="pt-BR"/>
        </w:rPr>
        <w:t>/</w:t>
      </w:r>
      <w:r w:rsidRPr="00092108">
        <w:rPr>
          <w:rFonts w:ascii="Garamond" w:hAnsi="Garamond" w:cs="Times New Roman"/>
          <w:sz w:val="24"/>
          <w:szCs w:val="24"/>
        </w:rPr>
        <w:t xml:space="preserve"> </w:t>
      </w:r>
      <w:r w:rsidRPr="00092108">
        <w:rPr>
          <w:rFonts w:ascii="Garamond" w:eastAsia="Calibri" w:hAnsi="Garamond" w:cs="Times New Roman"/>
          <w:b/>
          <w:sz w:val="24"/>
          <w:szCs w:val="24"/>
          <w:lang w:eastAsia="pt-BR"/>
        </w:rPr>
        <w:t xml:space="preserve">2019, PROCESSO LICITATÓRIO Nº 0100/2019, PREGÃO PRESENCIAL Nº0019/2019, </w:t>
      </w:r>
      <w:r w:rsidRPr="00092108">
        <w:rPr>
          <w:rFonts w:ascii="Garamond" w:hAnsi="Garamond"/>
          <w:b/>
          <w:sz w:val="24"/>
          <w:szCs w:val="24"/>
        </w:rPr>
        <w:t>AQUISIÇÃO DE MATERIAIS E PRODUTOS DE LIMPEZA, CELEBRADO ENTRE O MUNICÍPIO DE ARROIO TRINTA</w:t>
      </w:r>
      <w:r w:rsidRPr="00092108">
        <w:rPr>
          <w:rFonts w:ascii="Garamond" w:eastAsia="Calibri" w:hAnsi="Garamond" w:cs="Times New Roman"/>
          <w:b/>
          <w:sz w:val="24"/>
          <w:szCs w:val="24"/>
          <w:lang w:eastAsia="pt-BR"/>
        </w:rPr>
        <w:t xml:space="preserve"> E A EMPRESA </w:t>
      </w:r>
      <w:r w:rsidR="00DF5E76">
        <w:rPr>
          <w:rFonts w:ascii="Garamond" w:eastAsia="Calibri" w:hAnsi="Garamond" w:cs="Times New Roman"/>
          <w:b/>
          <w:sz w:val="24"/>
          <w:szCs w:val="24"/>
          <w:lang w:eastAsia="pt-BR"/>
        </w:rPr>
        <w:t xml:space="preserve">– </w:t>
      </w:r>
      <w:r w:rsidR="00D72A9D">
        <w:rPr>
          <w:rFonts w:ascii="Garamond" w:hAnsi="Garamond"/>
          <w:b/>
        </w:rPr>
        <w:t>AIRTON SILVA DA MOT</w:t>
      </w:r>
      <w:r w:rsidR="00D72A9D">
        <w:rPr>
          <w:rFonts w:ascii="Garamond" w:hAnsi="Garamond"/>
          <w:b/>
        </w:rPr>
        <w:t>T</w:t>
      </w:r>
      <w:r w:rsidR="00D72A9D">
        <w:rPr>
          <w:rFonts w:ascii="Garamond" w:hAnsi="Garamond"/>
          <w:b/>
        </w:rPr>
        <w:t>A - ME</w:t>
      </w:r>
      <w:r w:rsidRPr="00092108">
        <w:rPr>
          <w:rFonts w:ascii="Garamond" w:eastAsia="Calibri" w:hAnsi="Garamond" w:cs="Times New Roman"/>
          <w:b/>
          <w:sz w:val="24"/>
          <w:szCs w:val="24"/>
          <w:lang w:eastAsia="pt-BR"/>
        </w:rPr>
        <w:t>.</w:t>
      </w:r>
    </w:p>
    <w:p w:rsidR="00FB6838" w:rsidRPr="00092108" w:rsidRDefault="00FB6838" w:rsidP="00FB6838">
      <w:pPr>
        <w:spacing w:beforeLines="40" w:before="96" w:afterLines="40" w:after="96" w:line="240" w:lineRule="auto"/>
        <w:contextualSpacing/>
        <w:rPr>
          <w:rFonts w:ascii="Garamond" w:eastAsia="Times New Roman" w:hAnsi="Garamond" w:cs="Times New Roman"/>
          <w:b/>
          <w:sz w:val="24"/>
          <w:szCs w:val="24"/>
          <w:lang w:eastAsia="pt-BR"/>
        </w:rPr>
      </w:pPr>
      <w:r w:rsidRPr="00092108">
        <w:rPr>
          <w:rFonts w:ascii="Garamond" w:eastAsia="Times New Roman" w:hAnsi="Garamond" w:cs="Times New Roman"/>
          <w:b/>
          <w:sz w:val="24"/>
          <w:szCs w:val="24"/>
          <w:lang w:eastAsia="pt-BR"/>
        </w:rPr>
        <w:t xml:space="preserve"> </w:t>
      </w:r>
    </w:p>
    <w:p w:rsidR="00FB6838" w:rsidRPr="00092108"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FB6838" w:rsidRPr="00092108"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Contrato de compra e venda que entre si celebram o </w:t>
      </w:r>
      <w:r w:rsidRPr="00092108">
        <w:rPr>
          <w:rFonts w:ascii="Garamond" w:eastAsia="Times New Roman" w:hAnsi="Garamond" w:cs="Times New Roman"/>
          <w:b/>
          <w:sz w:val="24"/>
          <w:szCs w:val="24"/>
          <w:lang w:eastAsia="pt-BR"/>
        </w:rPr>
        <w:t>MUNICÍPIO DE ARROIO TRINTA - SC</w:t>
      </w:r>
      <w:r w:rsidRPr="00092108">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sidRPr="00092108">
        <w:rPr>
          <w:rFonts w:ascii="Garamond" w:eastAsia="Times New Roman" w:hAnsi="Garamond" w:cs="Times New Roman"/>
          <w:b/>
          <w:sz w:val="24"/>
          <w:szCs w:val="24"/>
          <w:lang w:eastAsia="pt-BR"/>
        </w:rPr>
        <w:t>CONTRATANTE</w:t>
      </w:r>
      <w:r w:rsidRPr="00092108">
        <w:rPr>
          <w:rFonts w:ascii="Garamond" w:eastAsia="Times New Roman" w:hAnsi="Garamond" w:cs="Times New Roman"/>
          <w:sz w:val="24"/>
          <w:szCs w:val="24"/>
          <w:lang w:eastAsia="pt-BR"/>
        </w:rPr>
        <w:t xml:space="preserve">, neste ato representado pelo </w:t>
      </w:r>
      <w:r w:rsidRPr="00092108">
        <w:rPr>
          <w:rFonts w:ascii="Garamond" w:hAnsi="Garamond"/>
          <w:sz w:val="24"/>
          <w:szCs w:val="24"/>
        </w:rPr>
        <w:t xml:space="preserve">Prefeito Municipal  </w:t>
      </w:r>
      <w:r w:rsidRPr="00092108">
        <w:rPr>
          <w:rFonts w:ascii="Garamond" w:hAnsi="Garamond" w:cs="Arial"/>
          <w:b/>
          <w:sz w:val="24"/>
          <w:szCs w:val="24"/>
        </w:rPr>
        <w:t>CLAUDIO SPRÍCIGO</w:t>
      </w:r>
      <w:r w:rsidRPr="00092108">
        <w:rPr>
          <w:rFonts w:ascii="Garamond" w:hAnsi="Garamond" w:cs="Arial"/>
          <w:sz w:val="24"/>
          <w:szCs w:val="24"/>
        </w:rPr>
        <w:t xml:space="preserve">, brasileiro, casado, portador do CPF nº 551.995.939-00 e CI nº 10/R-1.912.533, residente e domiciliado na Rua Orlando Zardo, 33 no município de Arroio Trinta – Santa Catarina </w:t>
      </w:r>
      <w:r w:rsidRPr="00092108">
        <w:rPr>
          <w:rFonts w:ascii="Garamond" w:eastAsia="Times New Roman" w:hAnsi="Garamond" w:cs="Times New Roman"/>
          <w:sz w:val="24"/>
          <w:szCs w:val="24"/>
          <w:lang w:eastAsia="pt-BR"/>
        </w:rPr>
        <w:t xml:space="preserve">e de outro lado à empresa </w:t>
      </w:r>
      <w:r w:rsidR="00D72A9D">
        <w:rPr>
          <w:rFonts w:ascii="Garamond" w:hAnsi="Garamond"/>
          <w:b/>
        </w:rPr>
        <w:t>AIRTON SILVA DA MOT</w:t>
      </w:r>
      <w:r w:rsidR="00D72A9D">
        <w:rPr>
          <w:rFonts w:ascii="Garamond" w:hAnsi="Garamond"/>
          <w:b/>
        </w:rPr>
        <w:t>T</w:t>
      </w:r>
      <w:r w:rsidR="00D72A9D">
        <w:rPr>
          <w:rFonts w:ascii="Garamond" w:hAnsi="Garamond"/>
          <w:b/>
        </w:rPr>
        <w:t>A - ME</w:t>
      </w:r>
      <w:r w:rsidRPr="00092108">
        <w:rPr>
          <w:rFonts w:ascii="Garamond" w:eastAsia="Calibri" w:hAnsi="Garamond" w:cs="Times New Roman"/>
          <w:b/>
          <w:sz w:val="24"/>
          <w:szCs w:val="24"/>
          <w:lang w:eastAsia="pt-BR"/>
        </w:rPr>
        <w:t>,</w:t>
      </w:r>
      <w:r w:rsidRPr="00092108">
        <w:rPr>
          <w:rFonts w:ascii="Garamond" w:eastAsia="Times New Roman" w:hAnsi="Garamond" w:cs="Times New Roman"/>
          <w:sz w:val="24"/>
          <w:szCs w:val="24"/>
          <w:lang w:eastAsia="pt-BR"/>
        </w:rPr>
        <w:t xml:space="preserve"> pessoa jurídica de direito privado, devidamente inscrita no CNPJ sob nº</w:t>
      </w:r>
      <w:r w:rsidR="00BD3A2B" w:rsidRPr="00092108">
        <w:rPr>
          <w:rFonts w:ascii="Garamond" w:eastAsia="Times New Roman" w:hAnsi="Garamond" w:cs="Times New Roman"/>
          <w:sz w:val="24"/>
          <w:szCs w:val="24"/>
          <w:lang w:eastAsia="pt-BR"/>
        </w:rPr>
        <w:t xml:space="preserve"> </w:t>
      </w:r>
      <w:r w:rsidR="00D72A9D">
        <w:rPr>
          <w:rFonts w:ascii="Garamond" w:eastAsia="Times New Roman" w:hAnsi="Garamond" w:cs="Times New Roman"/>
          <w:sz w:val="24"/>
          <w:szCs w:val="24"/>
          <w:lang w:eastAsia="pt-BR"/>
        </w:rPr>
        <w:t>13.467.809/0001-70</w:t>
      </w:r>
      <w:r w:rsidRPr="00092108">
        <w:rPr>
          <w:rFonts w:ascii="Garamond" w:eastAsia="Times New Roman" w:hAnsi="Garamond" w:cs="Times New Roman"/>
          <w:sz w:val="24"/>
          <w:szCs w:val="24"/>
          <w:lang w:eastAsia="pt-BR"/>
        </w:rPr>
        <w:t xml:space="preserve">, com sede na </w:t>
      </w:r>
      <w:r w:rsidR="00DF5E76">
        <w:rPr>
          <w:rFonts w:ascii="Garamond" w:eastAsia="Times New Roman" w:hAnsi="Garamond" w:cs="Times New Roman"/>
          <w:sz w:val="24"/>
          <w:szCs w:val="24"/>
          <w:lang w:eastAsia="pt-BR"/>
        </w:rPr>
        <w:t xml:space="preserve">Rua </w:t>
      </w:r>
      <w:r w:rsidR="00D72A9D">
        <w:rPr>
          <w:rFonts w:ascii="Garamond" w:eastAsia="Times New Roman" w:hAnsi="Garamond" w:cs="Times New Roman"/>
          <w:sz w:val="24"/>
          <w:szCs w:val="24"/>
          <w:lang w:eastAsia="pt-BR"/>
        </w:rPr>
        <w:t>SETE DE ABRIL nº 2677, Sala Térreo, Bairro Parque Jardim Ouro</w:t>
      </w:r>
      <w:r w:rsidR="00092108"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município de </w:t>
      </w:r>
      <w:r w:rsidR="00D72A9D">
        <w:rPr>
          <w:rFonts w:ascii="Garamond" w:eastAsia="Times New Roman" w:hAnsi="Garamond" w:cs="Times New Roman"/>
          <w:sz w:val="24"/>
          <w:szCs w:val="24"/>
          <w:lang w:eastAsia="pt-BR"/>
        </w:rPr>
        <w:t xml:space="preserve">Ouro </w:t>
      </w:r>
      <w:r w:rsidRPr="00092108">
        <w:rPr>
          <w:rFonts w:ascii="Garamond" w:eastAsia="Times New Roman" w:hAnsi="Garamond" w:cs="Times New Roman"/>
          <w:sz w:val="24"/>
          <w:szCs w:val="24"/>
          <w:lang w:eastAsia="pt-BR"/>
        </w:rPr>
        <w:t xml:space="preserve">– Estado de Santa Catarina, doravante denominada </w:t>
      </w:r>
      <w:r w:rsidRPr="00092108">
        <w:rPr>
          <w:rFonts w:ascii="Garamond" w:eastAsia="Times New Roman" w:hAnsi="Garamond" w:cs="Times New Roman"/>
          <w:b/>
          <w:sz w:val="24"/>
          <w:szCs w:val="24"/>
          <w:lang w:eastAsia="pt-BR"/>
        </w:rPr>
        <w:t>CONTRATADA</w:t>
      </w:r>
      <w:r w:rsidRPr="00092108">
        <w:rPr>
          <w:rFonts w:ascii="Garamond" w:eastAsia="Times New Roman" w:hAnsi="Garamond" w:cs="Times New Roman"/>
          <w:sz w:val="24"/>
          <w:szCs w:val="24"/>
          <w:lang w:eastAsia="pt-BR"/>
        </w:rPr>
        <w:t>, representada neste ato pel</w:t>
      </w:r>
      <w:r w:rsidR="00BF2D13" w:rsidRPr="00092108">
        <w:rPr>
          <w:rFonts w:ascii="Garamond" w:eastAsia="Times New Roman" w:hAnsi="Garamond" w:cs="Times New Roman"/>
          <w:sz w:val="24"/>
          <w:szCs w:val="24"/>
          <w:lang w:eastAsia="pt-BR"/>
        </w:rPr>
        <w:t>o</w:t>
      </w:r>
      <w:r w:rsidRPr="00092108">
        <w:rPr>
          <w:rFonts w:ascii="Garamond" w:eastAsia="Times New Roman" w:hAnsi="Garamond" w:cs="Times New Roman"/>
          <w:sz w:val="24"/>
          <w:szCs w:val="24"/>
          <w:lang w:eastAsia="pt-BR"/>
        </w:rPr>
        <w:t xml:space="preserve"> Senhor</w:t>
      </w:r>
      <w:r w:rsidRPr="00092108">
        <w:rPr>
          <w:rFonts w:ascii="Garamond" w:eastAsia="Times New Roman" w:hAnsi="Garamond" w:cs="Times New Roman"/>
          <w:b/>
          <w:sz w:val="24"/>
          <w:szCs w:val="24"/>
          <w:lang w:eastAsia="pt-BR"/>
        </w:rPr>
        <w:t xml:space="preserve"> </w:t>
      </w:r>
      <w:r w:rsidR="00D72A9D">
        <w:rPr>
          <w:rFonts w:ascii="Garamond" w:eastAsia="Times New Roman" w:hAnsi="Garamond" w:cs="Times New Roman"/>
          <w:b/>
          <w:sz w:val="24"/>
          <w:szCs w:val="24"/>
          <w:lang w:eastAsia="pt-BR"/>
        </w:rPr>
        <w:t>AIRTON SILVA DA MOTTA</w:t>
      </w:r>
      <w:r w:rsidRPr="00092108">
        <w:rPr>
          <w:rFonts w:ascii="Garamond" w:eastAsia="Times New Roman" w:hAnsi="Garamond" w:cs="Times New Roman"/>
          <w:b/>
          <w:sz w:val="24"/>
          <w:szCs w:val="24"/>
          <w:lang w:eastAsia="pt-BR"/>
        </w:rPr>
        <w:t xml:space="preserve">, </w:t>
      </w:r>
      <w:r w:rsidRPr="00092108">
        <w:rPr>
          <w:rFonts w:ascii="Garamond" w:eastAsia="Times New Roman" w:hAnsi="Garamond" w:cs="Times New Roman"/>
          <w:sz w:val="24"/>
          <w:szCs w:val="24"/>
          <w:lang w:eastAsia="pt-BR"/>
        </w:rPr>
        <w:t xml:space="preserve">Portador da Carteira de Identidade nº </w:t>
      </w:r>
      <w:r w:rsidR="00D72A9D">
        <w:rPr>
          <w:rFonts w:ascii="Garamond" w:eastAsia="Times New Roman" w:hAnsi="Garamond" w:cs="Times New Roman"/>
          <w:sz w:val="24"/>
          <w:szCs w:val="24"/>
          <w:lang w:eastAsia="pt-BR"/>
        </w:rPr>
        <w:t>3.304.628</w:t>
      </w:r>
      <w:r w:rsidRPr="00092108">
        <w:rPr>
          <w:rFonts w:ascii="Garamond" w:eastAsia="Times New Roman" w:hAnsi="Garamond" w:cs="Times New Roman"/>
          <w:sz w:val="24"/>
          <w:szCs w:val="24"/>
          <w:lang w:eastAsia="pt-BR"/>
        </w:rPr>
        <w:t xml:space="preserve"> e CPF nº </w:t>
      </w:r>
      <w:r w:rsidR="00D72A9D">
        <w:rPr>
          <w:rFonts w:ascii="Garamond" w:eastAsia="Times New Roman" w:hAnsi="Garamond" w:cs="Times New Roman"/>
          <w:sz w:val="24"/>
          <w:szCs w:val="24"/>
          <w:lang w:eastAsia="pt-BR"/>
        </w:rPr>
        <w:t>947.328.769-00</w:t>
      </w:r>
      <w:r w:rsidRPr="00092108">
        <w:rPr>
          <w:rFonts w:ascii="Garamond" w:eastAsia="Times New Roman" w:hAnsi="Garamond" w:cs="Times New Roman"/>
          <w:sz w:val="24"/>
          <w:szCs w:val="24"/>
          <w:lang w:eastAsia="pt-BR"/>
        </w:rPr>
        <w:t>, residente e domiciliado na</w:t>
      </w:r>
      <w:r w:rsidR="00D079B9"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cidade de </w:t>
      </w:r>
      <w:r w:rsidR="00D72A9D">
        <w:rPr>
          <w:rFonts w:ascii="Garamond" w:eastAsia="Times New Roman" w:hAnsi="Garamond" w:cs="Times New Roman"/>
          <w:sz w:val="24"/>
          <w:szCs w:val="24"/>
          <w:lang w:eastAsia="pt-BR"/>
        </w:rPr>
        <w:t xml:space="preserve">OURO </w:t>
      </w:r>
      <w:r w:rsidRPr="00092108">
        <w:rPr>
          <w:rFonts w:ascii="Garamond" w:eastAsia="Times New Roman" w:hAnsi="Garamond" w:cs="Times New Roman"/>
          <w:sz w:val="24"/>
          <w:szCs w:val="24"/>
          <w:lang w:eastAsia="pt-BR"/>
        </w:rPr>
        <w:t>– Estado de Santa Catarina, que de acordo com o Processo Licitatório N° 0100/2019, Pregão Presencial Nº0019/2019, doravante denominado o processo e que se regerá pela Lei Complementar 123/06, Lei nº 10.520/02, Lei n.º 8.666/93 e alterações posteriores, e demais normas legais celebram o presente Contrato, da seguinte forma:</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u w:val="single"/>
          <w:lang w:eastAsia="pt-BR"/>
        </w:rPr>
        <w:t>CLÁUSULA PRIMEIRA</w:t>
      </w:r>
      <w:r w:rsidRPr="00092108">
        <w:rPr>
          <w:rFonts w:ascii="Garamond" w:eastAsia="Times New Roman" w:hAnsi="Garamond" w:cs="Times New Roman"/>
          <w:sz w:val="24"/>
          <w:szCs w:val="24"/>
          <w:lang w:eastAsia="pt-BR"/>
        </w:rPr>
        <w:t xml:space="preserve"> –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Default="009830E0" w:rsidP="009830E0">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CONSTITUI OBJETO DESTE CONTRATO A Aquisição de materiais e produtos para limpeza, gêneros alimentícios, materiais para copa e cozinha e materiais para cama mesa e banho, para manutenção das atividades de diversos setores do Município de Arroio Trinta, pelo período de um ano, a contar da data de assinatura do contrato</w:t>
      </w:r>
      <w:r w:rsidR="00FB6838" w:rsidRPr="00092108">
        <w:rPr>
          <w:rFonts w:ascii="Garamond" w:eastAsia="Times New Roman" w:hAnsi="Garamond" w:cs="Times New Roman"/>
          <w:sz w:val="24"/>
          <w:szCs w:val="24"/>
          <w:lang w:eastAsia="pt-BR"/>
        </w:rPr>
        <w:t>, CONFORME DESCRIÇÃO ABAIXO:</w:t>
      </w:r>
    </w:p>
    <w:p w:rsidR="009830E0" w:rsidRDefault="009830E0" w:rsidP="009830E0">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tbl>
      <w:tblPr>
        <w:tblW w:w="0" w:type="auto"/>
        <w:tblLayout w:type="fixed"/>
        <w:tblLook w:val="04A0" w:firstRow="1" w:lastRow="0" w:firstColumn="1" w:lastColumn="0" w:noHBand="0" w:noVBand="1"/>
      </w:tblPr>
      <w:tblGrid>
        <w:gridCol w:w="656"/>
        <w:gridCol w:w="4130"/>
        <w:gridCol w:w="567"/>
        <w:gridCol w:w="921"/>
        <w:gridCol w:w="638"/>
        <w:gridCol w:w="712"/>
        <w:gridCol w:w="1096"/>
      </w:tblGrid>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Item</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Times New Roman" w:eastAsia="Calibri" w:hAnsi="Times New Roman" w:cs="Times New Roman"/>
                <w:b/>
              </w:rPr>
            </w:pPr>
            <w:r w:rsidRPr="00CD4834">
              <w:rPr>
                <w:rFonts w:ascii="Times New Roman" w:eastAsia="Calibri" w:hAnsi="Times New Roman" w:cs="Times New Roman"/>
                <w:b/>
              </w:rPr>
              <w:t>Material/</w:t>
            </w:r>
            <w:proofErr w:type="spellStart"/>
            <w:r w:rsidRPr="00CD4834">
              <w:rPr>
                <w:rFonts w:ascii="Times New Roman" w:eastAsia="Calibri" w:hAnsi="Times New Roman" w:cs="Times New Roman"/>
                <w:b/>
              </w:rPr>
              <w:t>Serviço</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Un.</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Marca</w:t>
            </w:r>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Times New Roman" w:eastAsia="Calibri" w:hAnsi="Times New Roman" w:cs="Times New Roman"/>
                <w:b/>
              </w:rPr>
            </w:pPr>
            <w:proofErr w:type="spellStart"/>
            <w:r w:rsidRPr="00CD4834">
              <w:rPr>
                <w:rFonts w:ascii="Times New Roman" w:eastAsia="Calibri" w:hAnsi="Times New Roman" w:cs="Times New Roman"/>
                <w:b/>
              </w:rPr>
              <w:t>Qtd</w:t>
            </w:r>
            <w:proofErr w:type="spellEnd"/>
            <w:r w:rsidRPr="00CD4834">
              <w:rPr>
                <w:rFonts w:ascii="Times New Roman" w:eastAsia="Calibri" w:hAnsi="Times New Roman" w:cs="Times New Roman"/>
                <w:b/>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Times New Roman" w:eastAsia="Calibri" w:hAnsi="Times New Roman" w:cs="Times New Roman"/>
                <w:b/>
              </w:rPr>
            </w:pPr>
            <w:proofErr w:type="spellStart"/>
            <w:r w:rsidRPr="00CD4834">
              <w:rPr>
                <w:rFonts w:ascii="Times New Roman" w:eastAsia="Calibri" w:hAnsi="Times New Roman" w:cs="Times New Roman"/>
                <w:b/>
              </w:rPr>
              <w:t>Vlr</w:t>
            </w:r>
            <w:proofErr w:type="spellEnd"/>
            <w:r w:rsidRPr="00CD4834">
              <w:rPr>
                <w:rFonts w:ascii="Times New Roman" w:eastAsia="Calibri" w:hAnsi="Times New Roman" w:cs="Times New Roman"/>
                <w:b/>
              </w:rPr>
              <w:t>.</w:t>
            </w:r>
            <w:r w:rsidRPr="00CD4834">
              <w:rPr>
                <w:rFonts w:ascii="Times New Roman" w:eastAsia="Calibri" w:hAnsi="Times New Roman" w:cs="Times New Roman"/>
                <w:b/>
              </w:rPr>
              <w:br/>
              <w:t>Un.</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Times New Roman" w:eastAsia="Calibri" w:hAnsi="Times New Roman" w:cs="Times New Roman"/>
                <w:b/>
              </w:rPr>
            </w:pPr>
            <w:proofErr w:type="spellStart"/>
            <w:r w:rsidRPr="00CD4834">
              <w:rPr>
                <w:rFonts w:ascii="Times New Roman" w:eastAsia="Calibri" w:hAnsi="Times New Roman" w:cs="Times New Roman"/>
                <w:b/>
              </w:rPr>
              <w:t>Vlr</w:t>
            </w:r>
            <w:proofErr w:type="spellEnd"/>
            <w:r w:rsidRPr="00CD4834">
              <w:rPr>
                <w:rFonts w:ascii="Times New Roman" w:eastAsia="Calibri" w:hAnsi="Times New Roman" w:cs="Times New Roman"/>
                <w:b/>
              </w:rPr>
              <w:t>.</w:t>
            </w:r>
            <w:r w:rsidRPr="00CD4834">
              <w:rPr>
                <w:rFonts w:ascii="Times New Roman" w:eastAsia="Calibri" w:hAnsi="Times New Roman" w:cs="Times New Roman"/>
                <w:b/>
              </w:rPr>
              <w:br/>
              <w:t>Total</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5</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 xml:space="preserve">27753 - Bobinas de sacos para freezer. </w:t>
            </w:r>
            <w:r w:rsidRPr="00CD4834">
              <w:rPr>
                <w:rFonts w:ascii="Times New Roman" w:eastAsia="Calibri" w:hAnsi="Times New Roman" w:cs="Times New Roman"/>
              </w:rPr>
              <w:br/>
              <w:t>Transparentes, picotadas, tamanho de 22x36cm em cada saco. |Bobina de 5 kg com 100 unidades cada.</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BOBINA</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proofErr w:type="spellStart"/>
            <w:proofErr w:type="gramStart"/>
            <w:r w:rsidRPr="00CD4834">
              <w:rPr>
                <w:rFonts w:ascii="Times New Roman" w:eastAsia="Calibri" w:hAnsi="Times New Roman" w:cs="Times New Roman"/>
              </w:rPr>
              <w:t>plubs</w:t>
            </w:r>
            <w:proofErr w:type="spellEnd"/>
            <w:proofErr w:type="gramEnd"/>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66</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4,20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277,20</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7</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27755 - Bobinas de sacos para freezer. 3 KG</w:t>
            </w:r>
            <w:r w:rsidRPr="00CD4834">
              <w:rPr>
                <w:rFonts w:ascii="Times New Roman" w:eastAsia="Calibri" w:hAnsi="Times New Roman" w:cs="Times New Roman"/>
              </w:rPr>
              <w:br/>
              <w:t xml:space="preserve">Transparentes, </w:t>
            </w:r>
            <w:proofErr w:type="spellStart"/>
            <w:proofErr w:type="gramStart"/>
            <w:r w:rsidRPr="00CD4834">
              <w:rPr>
                <w:rFonts w:ascii="Times New Roman" w:eastAsia="Calibri" w:hAnsi="Times New Roman" w:cs="Times New Roman"/>
              </w:rPr>
              <w:t>picotadas,|</w:t>
            </w:r>
            <w:proofErr w:type="gramEnd"/>
            <w:r w:rsidRPr="00CD4834">
              <w:rPr>
                <w:rFonts w:ascii="Times New Roman" w:eastAsia="Calibri" w:hAnsi="Times New Roman" w:cs="Times New Roman"/>
              </w:rPr>
              <w:t>Bobina</w:t>
            </w:r>
            <w:proofErr w:type="spellEnd"/>
            <w:r w:rsidRPr="00CD4834">
              <w:rPr>
                <w:rFonts w:ascii="Times New Roman" w:eastAsia="Calibri" w:hAnsi="Times New Roman" w:cs="Times New Roman"/>
              </w:rPr>
              <w:t xml:space="preserve"> de 3 kg com 100 unidades cada.</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BOBINA</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proofErr w:type="spellStart"/>
            <w:proofErr w:type="gramStart"/>
            <w:r w:rsidRPr="00CD4834">
              <w:rPr>
                <w:rFonts w:ascii="Times New Roman" w:eastAsia="Calibri" w:hAnsi="Times New Roman" w:cs="Times New Roman"/>
              </w:rPr>
              <w:t>plubs</w:t>
            </w:r>
            <w:proofErr w:type="spellEnd"/>
            <w:proofErr w:type="gramEnd"/>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27</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3,20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86,40</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47</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32099 - Álcool gel 70</w:t>
            </w:r>
            <w:proofErr w:type="gramStart"/>
            <w:r w:rsidRPr="00CD4834">
              <w:rPr>
                <w:rFonts w:ascii="Times New Roman" w:eastAsia="Calibri" w:hAnsi="Times New Roman" w:cs="Times New Roman"/>
              </w:rPr>
              <w:t>º  500</w:t>
            </w:r>
            <w:proofErr w:type="gramEnd"/>
            <w:r w:rsidRPr="00CD4834">
              <w:rPr>
                <w:rFonts w:ascii="Times New Roman" w:eastAsia="Calibri" w:hAnsi="Times New Roman" w:cs="Times New Roman"/>
              </w:rPr>
              <w:t>g.</w:t>
            </w:r>
            <w:r w:rsidRPr="00CD4834">
              <w:rPr>
                <w:rFonts w:ascii="Times New Roman" w:eastAsia="Calibri" w:hAnsi="Times New Roman" w:cs="Times New Roman"/>
              </w:rPr>
              <w:br/>
              <w:t xml:space="preserve">Álcool em forma de gel, específico para proporcionar limpeza. E assepsia mais prolongada. Possui baixo poder de combustão. Composição:  álcool etílico 70%, </w:t>
            </w:r>
            <w:proofErr w:type="spellStart"/>
            <w:r w:rsidRPr="00CD4834">
              <w:rPr>
                <w:rFonts w:ascii="Times New Roman" w:eastAsia="Calibri" w:hAnsi="Times New Roman" w:cs="Times New Roman"/>
              </w:rPr>
              <w:t>espessante</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desnaturante</w:t>
            </w:r>
            <w:proofErr w:type="spellEnd"/>
            <w:r w:rsidRPr="00CD4834">
              <w:rPr>
                <w:rFonts w:ascii="Times New Roman" w:eastAsia="Calibri" w:hAnsi="Times New Roman" w:cs="Times New Roman"/>
              </w:rPr>
              <w:t>, água deionizada, neutralizante e veiculo.</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MEGA</w:t>
            </w:r>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150</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3,40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510,00</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54</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 xml:space="preserve">27691 - Desinfetante 5 litros. </w:t>
            </w:r>
            <w:r w:rsidRPr="00CD4834">
              <w:rPr>
                <w:rFonts w:ascii="Times New Roman" w:eastAsia="Calibri" w:hAnsi="Times New Roman" w:cs="Times New Roman"/>
              </w:rPr>
              <w:br/>
              <w:t xml:space="preserve">Produto capaz de  limpar, desinfetar com eficiência e deixar o ambiente perfumado em um único produto, devendo apresentar bom rendimento. A embalagem de 5 litros deve render pelo menos 200 litros após diluído em água.  Apresentar catálogo do fabricante para a escolha das fragrâncias disponíveis, no momento da Autorização de fornecimento. Marcas de referência: Scotch Brite/3M (rende 200 L) / </w:t>
            </w:r>
            <w:proofErr w:type="spellStart"/>
            <w:r w:rsidRPr="00CD4834">
              <w:rPr>
                <w:rFonts w:ascii="Times New Roman" w:eastAsia="Calibri" w:hAnsi="Times New Roman" w:cs="Times New Roman"/>
              </w:rPr>
              <w:t>Renko</w:t>
            </w:r>
            <w:proofErr w:type="spell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Mirax</w:t>
            </w:r>
            <w:proofErr w:type="spellEnd"/>
            <w:r w:rsidRPr="00CD4834">
              <w:rPr>
                <w:rFonts w:ascii="Times New Roman" w:eastAsia="Calibri" w:hAnsi="Times New Roman" w:cs="Times New Roman"/>
              </w:rPr>
              <w:t xml:space="preserve"> (rende 250L) / Bombril/Pinho </w:t>
            </w:r>
            <w:proofErr w:type="spellStart"/>
            <w:r w:rsidRPr="00CD4834">
              <w:rPr>
                <w:rFonts w:ascii="Times New Roman" w:eastAsia="Calibri" w:hAnsi="Times New Roman" w:cs="Times New Roman"/>
              </w:rPr>
              <w:t>Bril</w:t>
            </w:r>
            <w:proofErr w:type="spellEnd"/>
            <w:r w:rsidRPr="00CD4834">
              <w:rPr>
                <w:rFonts w:ascii="Times New Roman" w:eastAsia="Calibri" w:hAnsi="Times New Roman" w:cs="Times New Roman"/>
              </w:rPr>
              <w:t xml:space="preserve"> (rende 200L).</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GALÃO</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proofErr w:type="gramStart"/>
            <w:r w:rsidRPr="00CD4834">
              <w:rPr>
                <w:rFonts w:ascii="Times New Roman" w:eastAsia="Calibri" w:hAnsi="Times New Roman" w:cs="Times New Roman"/>
              </w:rPr>
              <w:t>eco</w:t>
            </w:r>
            <w:proofErr w:type="gramEnd"/>
            <w:r w:rsidRPr="00CD4834">
              <w:rPr>
                <w:rFonts w:ascii="Times New Roman" w:eastAsia="Calibri" w:hAnsi="Times New Roman" w:cs="Times New Roman"/>
              </w:rPr>
              <w:t xml:space="preserve"> </w:t>
            </w:r>
            <w:proofErr w:type="spellStart"/>
            <w:r w:rsidRPr="00CD4834">
              <w:rPr>
                <w:rFonts w:ascii="Times New Roman" w:eastAsia="Calibri" w:hAnsi="Times New Roman" w:cs="Times New Roman"/>
              </w:rPr>
              <w:t>qualy</w:t>
            </w:r>
            <w:proofErr w:type="spellEnd"/>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220</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14,99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3.297,80</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59</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 xml:space="preserve">32070 - Limpador </w:t>
            </w:r>
            <w:proofErr w:type="spellStart"/>
            <w:r w:rsidRPr="00CD4834">
              <w:rPr>
                <w:rFonts w:ascii="Times New Roman" w:eastAsia="Calibri" w:hAnsi="Times New Roman" w:cs="Times New Roman"/>
              </w:rPr>
              <w:t>Desincrustante</w:t>
            </w:r>
            <w:proofErr w:type="spellEnd"/>
            <w:r w:rsidRPr="00CD4834">
              <w:rPr>
                <w:rFonts w:ascii="Times New Roman" w:eastAsia="Calibri" w:hAnsi="Times New Roman" w:cs="Times New Roman"/>
              </w:rPr>
              <w:t xml:space="preserve"> Para Pisos.</w:t>
            </w:r>
            <w:r w:rsidRPr="00CD4834">
              <w:rPr>
                <w:rFonts w:ascii="Times New Roman" w:eastAsia="Calibri" w:hAnsi="Times New Roman" w:cs="Times New Roman"/>
              </w:rPr>
              <w:br/>
              <w:t xml:space="preserve">Indicado para porcelanatos antigos e muito sujos, pisos porosos encardidos, pedras naturais, calçadas, rejuntes e pisos internos/externos, armazenado em galões de 5 litros. Embalagem   </w:t>
            </w:r>
            <w:proofErr w:type="gramStart"/>
            <w:r w:rsidRPr="00CD4834">
              <w:rPr>
                <w:rFonts w:ascii="Times New Roman" w:eastAsia="Calibri" w:hAnsi="Times New Roman" w:cs="Times New Roman"/>
              </w:rPr>
              <w:t>com  dados</w:t>
            </w:r>
            <w:proofErr w:type="gramEnd"/>
            <w:r w:rsidRPr="00CD4834">
              <w:rPr>
                <w:rFonts w:ascii="Times New Roman" w:eastAsia="Calibri" w:hAnsi="Times New Roman" w:cs="Times New Roman"/>
              </w:rPr>
              <w:t xml:space="preserve">   de identificação, data de fabricação, prazo de validade, número do lote e registro na Anvisa/MS. Marcas de referência Wonder, Scotch Brite.</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GALÃO</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ECOVILLE</w:t>
            </w:r>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84</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34,79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2.922,36</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88</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32009 - Pano de chão alto performance.</w:t>
            </w:r>
            <w:r w:rsidRPr="00CD4834">
              <w:rPr>
                <w:rFonts w:ascii="Times New Roman" w:eastAsia="Calibri" w:hAnsi="Times New Roman" w:cs="Times New Roman"/>
              </w:rPr>
              <w:br/>
              <w:t xml:space="preserve">Dimensões de pelo menos 50cm/60cm, confeccionada em 100% microfibra, </w:t>
            </w:r>
            <w:proofErr w:type="spellStart"/>
            <w:r w:rsidRPr="00CD4834">
              <w:rPr>
                <w:rFonts w:ascii="Times New Roman" w:eastAsia="Calibri" w:hAnsi="Times New Roman" w:cs="Times New Roman"/>
              </w:rPr>
              <w:t>super</w:t>
            </w:r>
            <w:proofErr w:type="spellEnd"/>
            <w:r w:rsidRPr="00CD4834">
              <w:rPr>
                <w:rFonts w:ascii="Times New Roman" w:eastAsia="Calibri" w:hAnsi="Times New Roman" w:cs="Times New Roman"/>
              </w:rPr>
              <w:t xml:space="preserve"> </w:t>
            </w:r>
            <w:proofErr w:type="gramStart"/>
            <w:r w:rsidRPr="00CD4834">
              <w:rPr>
                <w:rFonts w:ascii="Times New Roman" w:eastAsia="Calibri" w:hAnsi="Times New Roman" w:cs="Times New Roman"/>
              </w:rPr>
              <w:t>absorvente ,</w:t>
            </w:r>
            <w:proofErr w:type="gramEnd"/>
            <w:r w:rsidRPr="00CD4834">
              <w:rPr>
                <w:rFonts w:ascii="Times New Roman" w:eastAsia="Calibri" w:hAnsi="Times New Roman" w:cs="Times New Roman"/>
              </w:rPr>
              <w:t xml:space="preserve"> ideal para realçar brilho em todos os tipos de pisos. Embalagem com 1 unidade. Marcas de referência: </w:t>
            </w:r>
            <w:proofErr w:type="spellStart"/>
            <w:r w:rsidRPr="00CD4834">
              <w:rPr>
                <w:rFonts w:ascii="Times New Roman" w:eastAsia="Calibri" w:hAnsi="Times New Roman" w:cs="Times New Roman"/>
              </w:rPr>
              <w:t>Esfre</w:t>
            </w:r>
            <w:proofErr w:type="spellEnd"/>
            <w:r w:rsidRPr="00CD4834">
              <w:rPr>
                <w:rFonts w:ascii="Times New Roman" w:eastAsia="Calibri" w:hAnsi="Times New Roman" w:cs="Times New Roman"/>
              </w:rPr>
              <w:t xml:space="preserve"> Bom/Scott Brite.</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BELMONDI</w:t>
            </w:r>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134</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13,99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1.874,66</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92</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27743 - Tapete para porta, tamanho aproximado 80 x 50 CM. 100% algodão.</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BELMONDI</w:t>
            </w:r>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85</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19,00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1.615,00</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125</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27500 - Cesta básica, embalagem única, contendo gêneros alimentícios, conforme especificação abaixo:</w:t>
            </w:r>
            <w:r w:rsidRPr="00CD4834">
              <w:rPr>
                <w:rFonts w:ascii="Times New Roman" w:eastAsia="Calibri" w:hAnsi="Times New Roman" w:cs="Times New Roman"/>
              </w:rPr>
              <w:br/>
              <w:t xml:space="preserve">• 05 kg de açúcar refinado  • 05 kg de arroz </w:t>
            </w:r>
            <w:proofErr w:type="spellStart"/>
            <w:r w:rsidRPr="00CD4834">
              <w:rPr>
                <w:rFonts w:ascii="Times New Roman" w:eastAsia="Calibri" w:hAnsi="Times New Roman" w:cs="Times New Roman"/>
              </w:rPr>
              <w:t>parboilizado</w:t>
            </w:r>
            <w:proofErr w:type="spellEnd"/>
            <w:r w:rsidRPr="00CD4834">
              <w:rPr>
                <w:rFonts w:ascii="Times New Roman" w:eastAsia="Calibri" w:hAnsi="Times New Roman" w:cs="Times New Roman"/>
              </w:rPr>
              <w:t xml:space="preserve"> tipo 1  • 01 kg de café em pó   • 01 pacote de bolacha ao leite, tipo </w:t>
            </w:r>
            <w:proofErr w:type="spellStart"/>
            <w:r w:rsidRPr="00CD4834">
              <w:rPr>
                <w:rFonts w:ascii="Times New Roman" w:eastAsia="Calibri" w:hAnsi="Times New Roman" w:cs="Times New Roman"/>
              </w:rPr>
              <w:t>maria</w:t>
            </w:r>
            <w:proofErr w:type="spellEnd"/>
            <w:r w:rsidRPr="00CD4834">
              <w:rPr>
                <w:rFonts w:ascii="Times New Roman" w:eastAsia="Calibri" w:hAnsi="Times New Roman" w:cs="Times New Roman"/>
              </w:rPr>
              <w:t>, embalagem com 350 gramas   • 01 kg de farinha de fubá   • 05 kg de farinha de trigo especial    • 01 kg de feijão preto tipo 01   • 02 litros de leite pasteurizado, UHT     • 01 pacote de macarrão com ovos, embalagem com 01 kg   • 01 lata de óleo de soja comestível</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proofErr w:type="gramStart"/>
            <w:r w:rsidRPr="00CD4834">
              <w:rPr>
                <w:rFonts w:ascii="Times New Roman" w:eastAsia="Calibri" w:hAnsi="Times New Roman" w:cs="Times New Roman"/>
              </w:rPr>
              <w:t>pro</w:t>
            </w:r>
            <w:proofErr w:type="gramEnd"/>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20</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79,99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1.599,80</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129</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32184 - Pano microfibra35cmx35cm, pacote com 3 unidades.</w:t>
            </w:r>
            <w:r w:rsidRPr="00CD4834">
              <w:rPr>
                <w:rFonts w:ascii="Times New Roman" w:eastAsia="Calibri" w:hAnsi="Times New Roman" w:cs="Times New Roman"/>
              </w:rPr>
              <w:br/>
              <w:t>Pano multiuso de alta performance, com tecido 100% microfibra, com medidas aproximadas de 35cm x 35cm (podendo variar para + ou para menos 10%). Embalagem com 3 unidades.</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PCT</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BELMONDI</w:t>
            </w:r>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19</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9,15</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173,85</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137</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32366 - Luva de vinil tamanho G.</w:t>
            </w:r>
            <w:r w:rsidRPr="00CD4834">
              <w:rPr>
                <w:rFonts w:ascii="Times New Roman" w:eastAsia="Calibri" w:hAnsi="Times New Roman" w:cs="Times New Roman"/>
              </w:rPr>
              <w:br/>
              <w:t xml:space="preserve">Fabricada em </w:t>
            </w:r>
            <w:proofErr w:type="spellStart"/>
            <w:r w:rsidRPr="00CD4834">
              <w:rPr>
                <w:rFonts w:ascii="Times New Roman" w:eastAsia="Calibri" w:hAnsi="Times New Roman" w:cs="Times New Roman"/>
              </w:rPr>
              <w:t>pvc</w:t>
            </w:r>
            <w:proofErr w:type="spellEnd"/>
            <w:r w:rsidRPr="00CD4834">
              <w:rPr>
                <w:rFonts w:ascii="Times New Roman" w:eastAsia="Calibri" w:hAnsi="Times New Roman" w:cs="Times New Roman"/>
              </w:rPr>
              <w:t>, sem amido, aprovada pelo ministério da saúde com procedência e validade impressas na embalagem, produto não estéril. Caixa com 100 unidades.</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CX</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proofErr w:type="spellStart"/>
            <w:r w:rsidRPr="00CD4834">
              <w:rPr>
                <w:rFonts w:ascii="Times New Roman" w:eastAsia="Calibri" w:hAnsi="Times New Roman" w:cs="Times New Roman"/>
              </w:rPr>
              <w:t>Bompack</w:t>
            </w:r>
            <w:proofErr w:type="spellEnd"/>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25</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13,20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330,00</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138</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32367 - Luva para limpeza tamanho M.</w:t>
            </w:r>
            <w:r w:rsidRPr="00CD4834">
              <w:rPr>
                <w:rFonts w:ascii="Times New Roman" w:eastAsia="Calibri" w:hAnsi="Times New Roman" w:cs="Times New Roman"/>
              </w:rPr>
              <w:br/>
              <w:t>Composição: borracha de látex natural, com revestimento interno, reforçada, com superfície externa antiderrapante. Tamanho médio.</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PAR</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proofErr w:type="spellStart"/>
            <w:r w:rsidRPr="00CD4834">
              <w:rPr>
                <w:rFonts w:ascii="Times New Roman" w:eastAsia="Calibri" w:hAnsi="Times New Roman" w:cs="Times New Roman"/>
              </w:rPr>
              <w:t>Bompack</w:t>
            </w:r>
            <w:proofErr w:type="spellEnd"/>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20</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2,79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55,80</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153</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 xml:space="preserve">2013 - </w:t>
            </w:r>
            <w:proofErr w:type="gramStart"/>
            <w:r w:rsidRPr="00CD4834">
              <w:rPr>
                <w:rFonts w:ascii="Times New Roman" w:eastAsia="Calibri" w:hAnsi="Times New Roman" w:cs="Times New Roman"/>
              </w:rPr>
              <w:t>Toalha  para</w:t>
            </w:r>
            <w:proofErr w:type="gramEnd"/>
            <w:r w:rsidRPr="00CD4834">
              <w:rPr>
                <w:rFonts w:ascii="Times New Roman" w:eastAsia="Calibri" w:hAnsi="Times New Roman" w:cs="Times New Roman"/>
              </w:rPr>
              <w:t xml:space="preserve"> mesa retangular estampada.</w:t>
            </w:r>
            <w:r w:rsidRPr="00CD4834">
              <w:rPr>
                <w:rFonts w:ascii="Times New Roman" w:eastAsia="Calibri" w:hAnsi="Times New Roman" w:cs="Times New Roman"/>
              </w:rPr>
              <w:br/>
              <w:t xml:space="preserve">Dimensões aproximadas de 1,60m x 3,20 m, 100% </w:t>
            </w:r>
            <w:proofErr w:type="spellStart"/>
            <w:r w:rsidRPr="00CD4834">
              <w:rPr>
                <w:rFonts w:ascii="Times New Roman" w:eastAsia="Calibri" w:hAnsi="Times New Roman" w:cs="Times New Roman"/>
              </w:rPr>
              <w:t>poliester</w:t>
            </w:r>
            <w:proofErr w:type="spellEnd"/>
            <w:r w:rsidRPr="00CD4834">
              <w:rPr>
                <w:rFonts w:ascii="Times New Roman" w:eastAsia="Calibri" w:hAnsi="Times New Roman" w:cs="Times New Roman"/>
              </w:rPr>
              <w:t>, estampada preferencialmente em temas infantis.</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BELMONDI</w:t>
            </w:r>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15</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43,00</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645,00</w:t>
            </w:r>
          </w:p>
        </w:tc>
      </w:tr>
      <w:tr w:rsidR="00D72A9D" w:rsidRPr="00CD4834" w:rsidTr="008322B8">
        <w:tc>
          <w:tcPr>
            <w:tcW w:w="65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197</w:t>
            </w:r>
          </w:p>
        </w:tc>
        <w:tc>
          <w:tcPr>
            <w:tcW w:w="4130"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rPr>
              <w:t>32431 - Colher de sopa.</w:t>
            </w:r>
            <w:r w:rsidRPr="00CD4834">
              <w:rPr>
                <w:rFonts w:ascii="Times New Roman" w:eastAsia="Calibri" w:hAnsi="Times New Roman" w:cs="Times New Roman"/>
              </w:rPr>
              <w:br/>
              <w:t xml:space="preserve">Fabricada em aço inox. Medida de 18 a 20 cm. Marcas de </w:t>
            </w:r>
            <w:proofErr w:type="spellStart"/>
            <w:r w:rsidRPr="00CD4834">
              <w:rPr>
                <w:rFonts w:ascii="Times New Roman" w:eastAsia="Calibri" w:hAnsi="Times New Roman" w:cs="Times New Roman"/>
              </w:rPr>
              <w:t>referência:Tramontina</w:t>
            </w:r>
            <w:proofErr w:type="spellEnd"/>
            <w:r w:rsidRPr="00CD4834">
              <w:rPr>
                <w:rFonts w:ascii="Times New Roman" w:eastAsia="Calibri"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921"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proofErr w:type="spellStart"/>
            <w:proofErr w:type="gramStart"/>
            <w:r w:rsidRPr="00CD4834">
              <w:rPr>
                <w:rFonts w:ascii="Times New Roman" w:eastAsia="Calibri" w:hAnsi="Times New Roman" w:cs="Times New Roman"/>
              </w:rPr>
              <w:t>martinox</w:t>
            </w:r>
            <w:proofErr w:type="spellEnd"/>
            <w:proofErr w:type="gramEnd"/>
          </w:p>
        </w:tc>
        <w:tc>
          <w:tcPr>
            <w:tcW w:w="638"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24</w:t>
            </w:r>
          </w:p>
        </w:tc>
        <w:tc>
          <w:tcPr>
            <w:tcW w:w="712"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4,49</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107,76</w:t>
            </w:r>
          </w:p>
        </w:tc>
      </w:tr>
      <w:tr w:rsidR="00D72A9D" w:rsidRPr="00CD4834" w:rsidTr="008322B8">
        <w:tc>
          <w:tcPr>
            <w:tcW w:w="7624" w:type="dxa"/>
            <w:gridSpan w:val="6"/>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both"/>
              <w:rPr>
                <w:rFonts w:ascii="Calibri" w:eastAsia="Calibri" w:hAnsi="Calibri" w:cs="Times New Roman"/>
              </w:rPr>
            </w:pPr>
            <w:r w:rsidRPr="00CD4834">
              <w:rPr>
                <w:rFonts w:ascii="Times New Roman" w:eastAsia="Calibri" w:hAnsi="Times New Roman" w:cs="Times New Roman"/>
                <w:b/>
              </w:rPr>
              <w:t>Total (R$):</w:t>
            </w:r>
          </w:p>
        </w:tc>
        <w:tc>
          <w:tcPr>
            <w:tcW w:w="1096" w:type="dxa"/>
            <w:tcBorders>
              <w:top w:val="single" w:sz="4" w:space="0" w:color="auto"/>
              <w:left w:val="single" w:sz="4" w:space="0" w:color="auto"/>
              <w:bottom w:val="single" w:sz="4" w:space="0" w:color="auto"/>
              <w:right w:val="single" w:sz="4" w:space="0" w:color="auto"/>
            </w:tcBorders>
            <w:vAlign w:val="center"/>
            <w:hideMark/>
          </w:tcPr>
          <w:p w:rsidR="00D72A9D" w:rsidRPr="00CD4834" w:rsidRDefault="00D72A9D" w:rsidP="008322B8">
            <w:pPr>
              <w:spacing w:after="0"/>
              <w:jc w:val="center"/>
              <w:rPr>
                <w:rFonts w:ascii="Calibri" w:eastAsia="Calibri" w:hAnsi="Calibri" w:cs="Times New Roman"/>
              </w:rPr>
            </w:pPr>
            <w:r w:rsidRPr="00CD4834">
              <w:rPr>
                <w:rFonts w:ascii="Times New Roman" w:eastAsia="Calibri" w:hAnsi="Times New Roman" w:cs="Times New Roman"/>
              </w:rPr>
              <w:t>13.495,63</w:t>
            </w:r>
          </w:p>
        </w:tc>
      </w:tr>
    </w:tbl>
    <w:p w:rsidR="00D72A9D" w:rsidRPr="00092108" w:rsidRDefault="00D72A9D" w:rsidP="009830E0">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9830E0" w:rsidRPr="00092108" w:rsidRDefault="009830E0" w:rsidP="00BF2D13">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1.2.</w:t>
      </w:r>
      <w:r w:rsidRPr="00092108">
        <w:rPr>
          <w:rFonts w:ascii="Garamond" w:eastAsia="Times New Roman" w:hAnsi="Garamond" w:cs="Times New Roman"/>
          <w:sz w:val="24"/>
          <w:szCs w:val="24"/>
          <w:lang w:eastAsia="pt-BR"/>
        </w:rPr>
        <w:t xml:space="preserve"> As entregas deverão ser realizadas no Almoxarifado Central do Município de Arroio Trinta, localizado no paço Municipal, com o Responsável pelo </w:t>
      </w:r>
      <w:r w:rsidR="00D079B9" w:rsidRPr="00092108">
        <w:rPr>
          <w:rFonts w:ascii="Garamond" w:eastAsia="Times New Roman" w:hAnsi="Garamond" w:cs="Times New Roman"/>
          <w:sz w:val="24"/>
          <w:szCs w:val="24"/>
          <w:lang w:eastAsia="pt-BR"/>
        </w:rPr>
        <w:t>recebimento Paulo</w:t>
      </w:r>
      <w:r w:rsidRPr="00092108">
        <w:rPr>
          <w:rFonts w:ascii="Garamond" w:eastAsia="Times New Roman" w:hAnsi="Garamond" w:cs="Times New Roman"/>
          <w:sz w:val="24"/>
          <w:szCs w:val="24"/>
          <w:lang w:eastAsia="pt-BR"/>
        </w:rPr>
        <w:t xml:space="preserve"> Henrique </w:t>
      </w:r>
      <w:proofErr w:type="spellStart"/>
      <w:r w:rsidRPr="00092108">
        <w:rPr>
          <w:rFonts w:ascii="Garamond" w:eastAsia="Times New Roman" w:hAnsi="Garamond" w:cs="Times New Roman"/>
          <w:sz w:val="24"/>
          <w:szCs w:val="24"/>
          <w:lang w:eastAsia="pt-BR"/>
        </w:rPr>
        <w:t>Goni</w:t>
      </w:r>
      <w:proofErr w:type="spellEnd"/>
      <w:r w:rsidRPr="00092108">
        <w:rPr>
          <w:rFonts w:ascii="Garamond" w:eastAsia="Times New Roman" w:hAnsi="Garamond" w:cs="Times New Roman"/>
          <w:sz w:val="24"/>
          <w:szCs w:val="24"/>
          <w:lang w:eastAsia="pt-BR"/>
        </w:rPr>
        <w:t xml:space="preserve"> </w:t>
      </w:r>
      <w:proofErr w:type="spellStart"/>
      <w:r w:rsidRPr="00092108">
        <w:rPr>
          <w:rFonts w:ascii="Garamond" w:eastAsia="Times New Roman" w:hAnsi="Garamond" w:cs="Times New Roman"/>
          <w:sz w:val="24"/>
          <w:szCs w:val="24"/>
          <w:lang w:eastAsia="pt-BR"/>
        </w:rPr>
        <w:t>Beltrame</w:t>
      </w:r>
      <w:proofErr w:type="spellEnd"/>
      <w:r w:rsidRPr="00092108">
        <w:rPr>
          <w:rFonts w:ascii="Garamond" w:eastAsia="Times New Roman" w:hAnsi="Garamond" w:cs="Times New Roman"/>
          <w:sz w:val="24"/>
          <w:szCs w:val="24"/>
          <w:lang w:eastAsia="pt-BR"/>
        </w:rPr>
        <w:t xml:space="preserve">. </w:t>
      </w: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1.3.</w:t>
      </w:r>
      <w:r w:rsidRPr="00092108">
        <w:rPr>
          <w:rFonts w:ascii="Garamond" w:eastAsia="Times New Roman" w:hAnsi="Garamond" w:cs="Times New Roman"/>
          <w:sz w:val="24"/>
          <w:szCs w:val="24"/>
          <w:lang w:eastAsia="pt-BR"/>
        </w:rPr>
        <w:t xml:space="preserve"> </w:t>
      </w:r>
      <w:r w:rsidR="00D079B9" w:rsidRPr="00092108">
        <w:rPr>
          <w:rFonts w:ascii="Garamond" w:eastAsia="Times New Roman" w:hAnsi="Garamond" w:cs="Times New Roman"/>
          <w:sz w:val="24"/>
          <w:szCs w:val="24"/>
          <w:lang w:eastAsia="pt-BR"/>
        </w:rPr>
        <w:t>As entregas</w:t>
      </w:r>
      <w:r w:rsidRPr="00092108">
        <w:rPr>
          <w:rFonts w:ascii="Garamond" w:eastAsia="Times New Roman" w:hAnsi="Garamond" w:cs="Times New Roman"/>
          <w:sz w:val="24"/>
          <w:szCs w:val="24"/>
          <w:lang w:eastAsia="pt-BR"/>
        </w:rPr>
        <w:t xml:space="preserve"> serão fracionadas em pedidos bimestrais, sendo que </w:t>
      </w:r>
      <w:r w:rsidR="00D079B9" w:rsidRPr="00092108">
        <w:rPr>
          <w:rFonts w:ascii="Garamond" w:eastAsia="Times New Roman" w:hAnsi="Garamond" w:cs="Times New Roman"/>
          <w:sz w:val="24"/>
          <w:szCs w:val="24"/>
          <w:lang w:eastAsia="pt-BR"/>
        </w:rPr>
        <w:t>o prazo</w:t>
      </w:r>
      <w:r w:rsidRPr="00092108">
        <w:rPr>
          <w:rFonts w:ascii="Garamond" w:eastAsia="Times New Roman" w:hAnsi="Garamond" w:cs="Times New Roman"/>
          <w:sz w:val="24"/>
          <w:szCs w:val="24"/>
          <w:lang w:eastAsia="pt-BR"/>
        </w:rPr>
        <w:t xml:space="preserve"> para cada entrega será de no máximo 15 dias corridos a contar da data de emissão </w:t>
      </w:r>
      <w:r w:rsidR="00D079B9" w:rsidRPr="00092108">
        <w:rPr>
          <w:rFonts w:ascii="Garamond" w:eastAsia="Times New Roman" w:hAnsi="Garamond" w:cs="Times New Roman"/>
          <w:sz w:val="24"/>
          <w:szCs w:val="24"/>
          <w:lang w:eastAsia="pt-BR"/>
        </w:rPr>
        <w:t>da autorização</w:t>
      </w:r>
      <w:r w:rsidRPr="00092108">
        <w:rPr>
          <w:rFonts w:ascii="Garamond" w:eastAsia="Times New Roman" w:hAnsi="Garamond" w:cs="Times New Roman"/>
          <w:sz w:val="24"/>
          <w:szCs w:val="24"/>
          <w:lang w:eastAsia="pt-BR"/>
        </w:rPr>
        <w:t xml:space="preserve"> de fornecimento, emitida pelo Município de Arroio Trinta. </w:t>
      </w: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1.4.</w:t>
      </w:r>
      <w:r w:rsidRPr="00092108">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9830E0" w:rsidRPr="00092108"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r w:rsidRPr="00092108">
        <w:rPr>
          <w:rFonts w:ascii="Garamond" w:eastAsia="Verdana" w:hAnsi="Garamond" w:cs="Times New Roman"/>
          <w:b/>
          <w:sz w:val="24"/>
          <w:szCs w:val="24"/>
          <w:u w:val="single"/>
        </w:rPr>
        <w:t>CLÁUSULA SEGUNDA – DA VINCULAÇÃO AO PROCESSO LICITATÓRIO</w:t>
      </w:r>
    </w:p>
    <w:p w:rsidR="009830E0" w:rsidRPr="00092108"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9830E0" w:rsidRPr="00092108"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2.1.</w:t>
      </w:r>
      <w:r w:rsidRPr="00092108">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092108">
        <w:rPr>
          <w:rFonts w:ascii="Garamond" w:eastAsia="Verdana" w:hAnsi="Garamond" w:cs="Times New Roman"/>
          <w:b/>
          <w:spacing w:val="1"/>
          <w:sz w:val="24"/>
          <w:szCs w:val="24"/>
        </w:rPr>
        <w:t>0100/2019 - PR</w:t>
      </w:r>
      <w:r w:rsidRPr="00092108">
        <w:rPr>
          <w:rFonts w:ascii="Garamond" w:eastAsia="Verdana" w:hAnsi="Garamond" w:cs="Times New Roman"/>
          <w:spacing w:val="1"/>
          <w:sz w:val="24"/>
          <w:szCs w:val="24"/>
        </w:rPr>
        <w:t xml:space="preserve">, Pregão Presencial nº </w:t>
      </w:r>
      <w:r w:rsidRPr="00092108">
        <w:rPr>
          <w:rFonts w:ascii="Garamond" w:eastAsia="Verdana" w:hAnsi="Garamond" w:cs="Times New Roman"/>
          <w:b/>
          <w:spacing w:val="1"/>
          <w:sz w:val="24"/>
          <w:szCs w:val="24"/>
        </w:rPr>
        <w:t>0019/2019 - PR</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092108">
        <w:rPr>
          <w:rFonts w:ascii="Garamond" w:eastAsia="Times New Roman" w:hAnsi="Garamond" w:cs="Times New Roman"/>
          <w:b/>
          <w:color w:val="000000"/>
          <w:sz w:val="24"/>
          <w:szCs w:val="24"/>
          <w:u w:val="single"/>
          <w:lang w:eastAsia="pt-BR"/>
        </w:rPr>
        <w:t xml:space="preserve">CLÁUSULA TERCEIRA – DA DOTAÇÃO ORÇAMENTÁRIA </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092108">
        <w:rPr>
          <w:rFonts w:ascii="Garamond" w:eastAsia="Times New Roman" w:hAnsi="Garamond" w:cs="Times New Roman"/>
          <w:b/>
          <w:color w:val="000000"/>
          <w:sz w:val="24"/>
          <w:szCs w:val="24"/>
          <w:lang w:eastAsia="pt-BR"/>
        </w:rPr>
        <w:t xml:space="preserve">3.1. </w:t>
      </w:r>
      <w:r w:rsidRPr="00092108">
        <w:rPr>
          <w:rFonts w:ascii="Garamond" w:eastAsia="Times New Roman" w:hAnsi="Garamond" w:cs="Times New Roman"/>
          <w:color w:val="000000"/>
          <w:sz w:val="24"/>
          <w:szCs w:val="24"/>
          <w:lang w:eastAsia="pt-BR"/>
        </w:rPr>
        <w:t xml:space="preserve">A despesa deste contrato correrá a conta de elementos do Orçamento de </w:t>
      </w:r>
      <w:r w:rsidRPr="00092108">
        <w:rPr>
          <w:rFonts w:ascii="Garamond" w:eastAsia="Times New Roman" w:hAnsi="Garamond" w:cs="Times New Roman"/>
          <w:b/>
          <w:color w:val="000000"/>
          <w:sz w:val="24"/>
          <w:szCs w:val="24"/>
          <w:lang w:eastAsia="pt-BR"/>
        </w:rPr>
        <w:t>2019</w:t>
      </w:r>
      <w:r w:rsidRPr="00092108">
        <w:rPr>
          <w:rFonts w:ascii="Garamond" w:eastAsia="Times New Roman" w:hAnsi="Garamond" w:cs="Times New Roman"/>
          <w:color w:val="000000"/>
          <w:sz w:val="24"/>
          <w:szCs w:val="24"/>
          <w:lang w:eastAsia="pt-BR"/>
        </w:rPr>
        <w:t>, conforme segue:</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8 -     1 . 2002 . 4 . 122 . 3 . 2.4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39 -   1 . 2004 . 12 . 361 . 12 . 2.26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62 -   1 . 2004 . 12 . 365 . 12 . 2.32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100 - 1 . 2012 . 8 . 244 . 5 . 2.10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103 - 1 . 2013 . 8 . 243 . 6 . 2.13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72 -   1 . 2005 . 13 . 392 . 13 . 2.33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77 -   1 . 2005 . 27 . 812 . 24 . 2.44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94 -   1 . 2010 . 26 . 782 . 23 . 2.43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82 -   1 . 2006 . 15 . 452 . 17 . 2.36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13 -   1 . 2006 . 6 . 181 . 4 . 2.7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3 -     1 . 2006 . 6 . 181 . 4 . 2.52 . 0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32 -   1 . 2003 . 20 . 606 . 20 . 2.41 . 1 . 339000 Aplicações Diretas</w:t>
      </w:r>
    </w:p>
    <w:p w:rsidR="009830E0" w:rsidRPr="00092108"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092108">
        <w:rPr>
          <w:rFonts w:ascii="Garamond" w:eastAsia="Calibri" w:hAnsi="Garamond" w:cs="Times New Roman"/>
          <w:b/>
          <w:bCs/>
          <w:sz w:val="24"/>
          <w:szCs w:val="24"/>
        </w:rPr>
        <w:t>113 - 2 . 3001 . 10 . 301 . 9 . 2.17 . 1 .   339000 Aplicações Diretas</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u w:val="single"/>
          <w:lang w:eastAsia="pt-BR"/>
        </w:rPr>
        <w:t xml:space="preserve">CLÁUSULA QUARTA – DO PAGAMENTO E VALOR      </w:t>
      </w:r>
      <w:r w:rsidRPr="00092108">
        <w:rPr>
          <w:rFonts w:ascii="Garamond" w:eastAsia="Times New Roman" w:hAnsi="Garamond" w:cs="Times New Roman"/>
          <w:sz w:val="24"/>
          <w:szCs w:val="24"/>
          <w:lang w:eastAsia="pt-BR"/>
        </w:rPr>
        <w:t xml:space="preserve">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4.1.  </w:t>
      </w:r>
      <w:r w:rsidRPr="00092108">
        <w:rPr>
          <w:rFonts w:ascii="Garamond" w:eastAsia="Times New Roman" w:hAnsi="Garamond" w:cs="Times New Roman"/>
          <w:sz w:val="24"/>
          <w:szCs w:val="24"/>
          <w:lang w:eastAsia="pt-BR"/>
        </w:rPr>
        <w:t xml:space="preserve">O pagamento será efetuado por transferência </w:t>
      </w:r>
      <w:r w:rsidR="00D079B9" w:rsidRPr="00092108">
        <w:rPr>
          <w:rFonts w:ascii="Garamond" w:eastAsia="Times New Roman" w:hAnsi="Garamond" w:cs="Times New Roman"/>
          <w:sz w:val="24"/>
          <w:szCs w:val="24"/>
          <w:lang w:eastAsia="pt-BR"/>
        </w:rPr>
        <w:t>bancária em</w:t>
      </w:r>
      <w:r w:rsidRPr="00092108">
        <w:rPr>
          <w:rFonts w:ascii="Garamond" w:eastAsia="Times New Roman" w:hAnsi="Garamond" w:cs="Times New Roman"/>
          <w:sz w:val="24"/>
          <w:szCs w:val="24"/>
          <w:lang w:eastAsia="pt-BR"/>
        </w:rPr>
        <w:t xml:space="preserve"> até 5 (cinco) dias, após cada entrega de mercadoria, acompanhados da respectiva Nota Fiscal/Fatura, apresentadas na Tesouraria da Prefeitura.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4.2. </w:t>
      </w:r>
      <w:r w:rsidRPr="00092108">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4.3.</w:t>
      </w:r>
      <w:r w:rsidRPr="00092108">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092108">
        <w:rPr>
          <w:rFonts w:ascii="Garamond" w:eastAsia="Times New Roman" w:hAnsi="Garamond" w:cs="Times New Roman"/>
          <w:b/>
          <w:color w:val="000000"/>
          <w:sz w:val="24"/>
          <w:szCs w:val="24"/>
          <w:lang w:eastAsia="pt-BR"/>
        </w:rPr>
        <w:t xml:space="preserve">4.4. </w:t>
      </w:r>
      <w:r w:rsidRPr="00092108">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092108">
        <w:rPr>
          <w:rFonts w:ascii="Garamond" w:eastAsia="Times New Roman" w:hAnsi="Garamond" w:cs="Times New Roman"/>
          <w:b/>
          <w:color w:val="000000"/>
          <w:sz w:val="24"/>
          <w:szCs w:val="24"/>
          <w:lang w:eastAsia="pt-BR"/>
        </w:rPr>
        <w:t>4.5.</w:t>
      </w:r>
      <w:r w:rsidRPr="00092108">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r w:rsidR="00D079B9" w:rsidRPr="00092108">
        <w:rPr>
          <w:rFonts w:ascii="Garamond" w:eastAsia="Times New Roman" w:hAnsi="Garamond" w:cs="Times New Roman"/>
          <w:color w:val="000000"/>
          <w:sz w:val="24"/>
          <w:szCs w:val="24"/>
          <w:lang w:eastAsia="pt-BR"/>
        </w:rPr>
        <w:t>de 1993</w:t>
      </w:r>
      <w:r w:rsidRPr="00092108">
        <w:rPr>
          <w:rFonts w:ascii="Garamond" w:eastAsia="Times New Roman" w:hAnsi="Garamond" w:cs="Times New Roman"/>
          <w:color w:val="000000"/>
          <w:sz w:val="24"/>
          <w:szCs w:val="24"/>
          <w:lang w:eastAsia="pt-BR"/>
        </w:rPr>
        <w:t>, consolidadas.</w:t>
      </w: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092108" w:rsidRDefault="009830E0" w:rsidP="00BF2D13">
      <w:pPr>
        <w:spacing w:beforeLines="40" w:before="96" w:afterLines="40" w:after="96" w:line="240" w:lineRule="auto"/>
        <w:contextualSpacing/>
        <w:jc w:val="both"/>
        <w:rPr>
          <w:rFonts w:ascii="Garamond" w:eastAsia="Verdana" w:hAnsi="Garamond" w:cs="Times New Roman"/>
          <w:b/>
          <w:sz w:val="24"/>
          <w:szCs w:val="24"/>
          <w:u w:val="single"/>
        </w:rPr>
      </w:pPr>
      <w:r w:rsidRPr="00092108">
        <w:rPr>
          <w:rFonts w:ascii="Garamond" w:eastAsia="Verdana" w:hAnsi="Garamond" w:cs="Times New Roman"/>
          <w:b/>
          <w:sz w:val="24"/>
          <w:szCs w:val="24"/>
          <w:u w:val="single"/>
        </w:rPr>
        <w:t>CLÁUSULA QUINTA -  DAS OBRIGAÇÕES DA CONTRATADA E CONTRATANTE</w:t>
      </w:r>
    </w:p>
    <w:p w:rsidR="009830E0" w:rsidRPr="00092108" w:rsidRDefault="009830E0" w:rsidP="009830E0">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9830E0" w:rsidRPr="00092108" w:rsidRDefault="009830E0" w:rsidP="009830E0">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5.1.</w:t>
      </w:r>
      <w:r w:rsidRPr="00092108">
        <w:rPr>
          <w:rFonts w:ascii="Garamond" w:eastAsia="Verdana" w:hAnsi="Garamond" w:cs="Times New Roman"/>
          <w:spacing w:val="1"/>
          <w:sz w:val="24"/>
          <w:szCs w:val="24"/>
        </w:rPr>
        <w:t xml:space="preserve"> As obrigações da contratada são as descritas no edital. </w:t>
      </w:r>
    </w:p>
    <w:p w:rsidR="009830E0" w:rsidRPr="00092108" w:rsidRDefault="009830E0" w:rsidP="009830E0">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5.2 –</w:t>
      </w:r>
      <w:r w:rsidRPr="00092108">
        <w:rPr>
          <w:rFonts w:ascii="Garamond" w:eastAsia="Verdana" w:hAnsi="Garamond" w:cs="Times New Roman"/>
          <w:spacing w:val="1"/>
          <w:sz w:val="24"/>
          <w:szCs w:val="24"/>
        </w:rPr>
        <w:t xml:space="preserve"> São atribuições e condições da contratante aquelas descritas no edital. </w:t>
      </w:r>
    </w:p>
    <w:p w:rsidR="009830E0" w:rsidRPr="00092108"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5.3</w:t>
      </w:r>
      <w:r w:rsidRPr="00092108">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r w:rsidRPr="00092108">
        <w:rPr>
          <w:rFonts w:ascii="Garamond" w:eastAsia="Verdana" w:hAnsi="Garamond" w:cs="Times New Roman"/>
          <w:b/>
          <w:sz w:val="24"/>
          <w:szCs w:val="24"/>
          <w:u w:val="single"/>
        </w:rPr>
        <w:t>CLÁUSULA SEXTA – DAS PENALIDADES</w:t>
      </w:r>
    </w:p>
    <w:p w:rsidR="009830E0" w:rsidRPr="00092108"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 xml:space="preserve">6.1. </w:t>
      </w:r>
      <w:r w:rsidRPr="00092108">
        <w:rPr>
          <w:rFonts w:ascii="Garamond" w:eastAsia="Verdana" w:hAnsi="Garamond" w:cs="Times New Roman"/>
          <w:spacing w:val="1"/>
          <w:sz w:val="24"/>
          <w:szCs w:val="24"/>
        </w:rPr>
        <w:t xml:space="preserve">Comete infração administrativa nos termos da Lei nº 8.666 de 1993 e da Lei nº 10.520, de 2002 a Contratada que: </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6.1.2.</w:t>
      </w:r>
      <w:r w:rsidRPr="00092108">
        <w:rPr>
          <w:rFonts w:ascii="Garamond" w:eastAsia="Verdana" w:hAnsi="Garamond" w:cs="Times New Roman"/>
          <w:spacing w:val="1"/>
          <w:sz w:val="24"/>
          <w:szCs w:val="24"/>
        </w:rPr>
        <w:t xml:space="preserve"> Não assinar o contrato quando convocada dentro do prazo de validade da proposta; </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6.1.3.</w:t>
      </w:r>
      <w:r w:rsidRPr="00092108">
        <w:rPr>
          <w:rFonts w:ascii="Garamond" w:eastAsia="Verdana" w:hAnsi="Garamond" w:cs="Times New Roman"/>
          <w:spacing w:val="1"/>
          <w:sz w:val="24"/>
          <w:szCs w:val="24"/>
        </w:rPr>
        <w:t xml:space="preserve"> Apresentar documentação falsa;</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6.1.4.</w:t>
      </w:r>
      <w:r w:rsidRPr="00092108">
        <w:rPr>
          <w:rFonts w:ascii="Garamond" w:eastAsia="Verdana" w:hAnsi="Garamond" w:cs="Times New Roman"/>
          <w:spacing w:val="1"/>
          <w:sz w:val="24"/>
          <w:szCs w:val="24"/>
        </w:rPr>
        <w:t xml:space="preserve"> Deixar de entregar os documentos exigidos no certame;</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lastRenderedPageBreak/>
        <w:t>6.1.5.</w:t>
      </w:r>
      <w:r w:rsidRPr="00092108">
        <w:rPr>
          <w:rFonts w:ascii="Garamond" w:eastAsia="Verdana" w:hAnsi="Garamond" w:cs="Times New Roman"/>
          <w:spacing w:val="1"/>
          <w:sz w:val="24"/>
          <w:szCs w:val="24"/>
        </w:rPr>
        <w:t xml:space="preserve"> Ensejar o retardamento da execução do objeto; </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6.1.6.</w:t>
      </w:r>
      <w:r w:rsidRPr="00092108">
        <w:rPr>
          <w:rFonts w:ascii="Garamond" w:eastAsia="Verdana" w:hAnsi="Garamond" w:cs="Times New Roman"/>
          <w:spacing w:val="1"/>
          <w:sz w:val="24"/>
          <w:szCs w:val="24"/>
        </w:rPr>
        <w:t xml:space="preserve"> Não mantiver a proposta;</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6.1.7.</w:t>
      </w:r>
      <w:r w:rsidRPr="00092108">
        <w:rPr>
          <w:rFonts w:ascii="Garamond" w:eastAsia="Verdana" w:hAnsi="Garamond" w:cs="Times New Roman"/>
          <w:spacing w:val="1"/>
          <w:sz w:val="24"/>
          <w:szCs w:val="24"/>
        </w:rPr>
        <w:t xml:space="preserve"> Cometer fraude fiscal;</w:t>
      </w:r>
    </w:p>
    <w:p w:rsidR="009830E0" w:rsidRPr="00092108"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6.1.8.</w:t>
      </w:r>
      <w:r w:rsidRPr="00092108">
        <w:rPr>
          <w:rFonts w:ascii="Garamond" w:eastAsia="Verdana" w:hAnsi="Garamond" w:cs="Times New Roman"/>
          <w:spacing w:val="1"/>
          <w:sz w:val="24"/>
          <w:szCs w:val="24"/>
        </w:rPr>
        <w:t xml:space="preserve"> Comportar-se de modo inidôneo. </w:t>
      </w: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6.2.</w:t>
      </w:r>
      <w:r w:rsidRPr="00092108">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p>
    <w:p w:rsidR="009830E0" w:rsidRPr="00092108"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6.3.</w:t>
      </w:r>
      <w:r w:rsidRPr="00092108">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9830E0" w:rsidRPr="00092108"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6.3.1.</w:t>
      </w:r>
      <w:r w:rsidRPr="00092108">
        <w:rPr>
          <w:rFonts w:ascii="Garamond" w:eastAsia="Verdana" w:hAnsi="Garamond" w:cs="Times New Roman"/>
          <w:spacing w:val="1"/>
          <w:sz w:val="24"/>
          <w:szCs w:val="24"/>
        </w:rPr>
        <w:t xml:space="preserve"> Advertência;</w:t>
      </w:r>
    </w:p>
    <w:p w:rsidR="009830E0" w:rsidRPr="00092108" w:rsidRDefault="009830E0" w:rsidP="00B202A2">
      <w:pPr>
        <w:spacing w:beforeLines="40" w:before="96" w:afterLines="40" w:after="96" w:line="240" w:lineRule="auto"/>
        <w:contextualSpacing/>
        <w:jc w:val="both"/>
        <w:rPr>
          <w:rFonts w:ascii="Garamond" w:hAnsi="Garamond" w:cs="Times New Roman"/>
          <w:sz w:val="24"/>
          <w:szCs w:val="24"/>
        </w:rPr>
      </w:pPr>
      <w:r w:rsidRPr="00092108">
        <w:rPr>
          <w:rFonts w:ascii="Garamond" w:eastAsia="Verdana" w:hAnsi="Garamond" w:cs="Times New Roman"/>
          <w:b/>
          <w:spacing w:val="1"/>
          <w:sz w:val="24"/>
          <w:szCs w:val="24"/>
        </w:rPr>
        <w:t>6.3.2.</w:t>
      </w:r>
      <w:r w:rsidRPr="00092108">
        <w:rPr>
          <w:rFonts w:ascii="Garamond" w:eastAsia="Verdana" w:hAnsi="Garamond" w:cs="Times New Roman"/>
          <w:spacing w:val="1"/>
          <w:sz w:val="24"/>
          <w:szCs w:val="24"/>
        </w:rPr>
        <w:t xml:space="preserve"> </w:t>
      </w:r>
      <w:r w:rsidR="00D079B9" w:rsidRPr="00092108">
        <w:rPr>
          <w:rFonts w:ascii="Garamond" w:hAnsi="Garamond" w:cs="Times New Roman"/>
          <w:sz w:val="24"/>
          <w:szCs w:val="24"/>
        </w:rPr>
        <w:t>Multa</w:t>
      </w:r>
      <w:r w:rsidRPr="00092108">
        <w:rPr>
          <w:rFonts w:ascii="Garamond" w:hAnsi="Garamond" w:cs="Times New Roman"/>
          <w:sz w:val="24"/>
          <w:szCs w:val="24"/>
        </w:rPr>
        <w:t xml:space="preserve"> de até 10% (dez por cento) sobre o valor total da contratação, ao recusar-se ou deixar de fornecer quaisquer dos itens empenhados.</w:t>
      </w:r>
    </w:p>
    <w:p w:rsidR="009830E0" w:rsidRPr="00092108" w:rsidRDefault="009830E0" w:rsidP="00B202A2">
      <w:pPr>
        <w:spacing w:beforeLines="40" w:before="96" w:afterLines="40" w:after="96" w:line="240" w:lineRule="auto"/>
        <w:contextualSpacing/>
        <w:jc w:val="both"/>
        <w:rPr>
          <w:rFonts w:ascii="Garamond" w:hAnsi="Garamond" w:cs="Times New Roman"/>
          <w:sz w:val="24"/>
          <w:szCs w:val="24"/>
        </w:rPr>
      </w:pPr>
      <w:r w:rsidRPr="00092108">
        <w:rPr>
          <w:rFonts w:ascii="Garamond" w:eastAsia="Verdana" w:hAnsi="Garamond" w:cs="Times New Roman"/>
          <w:b/>
          <w:spacing w:val="1"/>
          <w:sz w:val="24"/>
          <w:szCs w:val="24"/>
        </w:rPr>
        <w:t>6.3.3.</w:t>
      </w:r>
      <w:r w:rsidRPr="00092108">
        <w:rPr>
          <w:rFonts w:ascii="Garamond" w:eastAsia="Verdana" w:hAnsi="Garamond" w:cs="Times New Roman"/>
          <w:spacing w:val="1"/>
          <w:sz w:val="24"/>
          <w:szCs w:val="24"/>
        </w:rPr>
        <w:t xml:space="preserve"> </w:t>
      </w:r>
      <w:r w:rsidR="00D079B9" w:rsidRPr="00092108">
        <w:rPr>
          <w:rFonts w:ascii="Garamond" w:hAnsi="Garamond" w:cs="Times New Roman"/>
          <w:sz w:val="24"/>
          <w:szCs w:val="24"/>
        </w:rPr>
        <w:t>Multa</w:t>
      </w:r>
      <w:r w:rsidRPr="00092108">
        <w:rPr>
          <w:rFonts w:ascii="Garamond" w:hAnsi="Garamond" w:cs="Times New Roman"/>
          <w:sz w:val="24"/>
          <w:szCs w:val="24"/>
        </w:rPr>
        <w:t xml:space="preserve"> de até 10% (dez por cento) sobre o valor total da contratação, no atraso da entrega de quaisquer dos itens solicitados, por prazo superior a 30 dias ou em casos de rescisão contratual.</w:t>
      </w:r>
    </w:p>
    <w:p w:rsidR="009830E0" w:rsidRPr="00092108"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w:t>
      </w:r>
      <w:r w:rsidRPr="00092108">
        <w:rPr>
          <w:rFonts w:ascii="Garamond" w:eastAsia="Verdana" w:hAnsi="Garamond" w:cs="Times New Roman"/>
          <w:spacing w:val="1"/>
          <w:sz w:val="24"/>
          <w:szCs w:val="24"/>
        </w:rPr>
        <w:t>.</w:t>
      </w:r>
      <w:r w:rsidRPr="00092108">
        <w:rPr>
          <w:rFonts w:ascii="Garamond" w:eastAsia="Verdana" w:hAnsi="Garamond" w:cs="Times New Roman"/>
          <w:b/>
          <w:spacing w:val="1"/>
          <w:sz w:val="24"/>
          <w:szCs w:val="24"/>
        </w:rPr>
        <w:t>3.4.</w:t>
      </w:r>
      <w:r w:rsidRPr="00092108">
        <w:rPr>
          <w:rFonts w:ascii="Garamond" w:eastAsia="Verdana" w:hAnsi="Garamond" w:cs="Times New Roman"/>
          <w:spacing w:val="1"/>
          <w:sz w:val="24"/>
          <w:szCs w:val="24"/>
        </w:rPr>
        <w:t xml:space="preserve"> </w:t>
      </w:r>
      <w:r w:rsidR="00D079B9" w:rsidRPr="00092108">
        <w:rPr>
          <w:rFonts w:ascii="Garamond" w:hAnsi="Garamond" w:cs="Times New Roman"/>
          <w:sz w:val="24"/>
          <w:szCs w:val="24"/>
        </w:rPr>
        <w:t>Multa</w:t>
      </w:r>
      <w:r w:rsidRPr="00092108">
        <w:rPr>
          <w:rFonts w:ascii="Garamond" w:hAnsi="Garamond" w:cs="Times New Roman"/>
          <w:sz w:val="24"/>
          <w:szCs w:val="24"/>
        </w:rPr>
        <w:t xml:space="preserve"> de até 10% (dez por cento) sobre o valor total da contratação, ao deixar de prestar garantia técnica à qualquer dos itens relativos à licitação, dentro do prazo exigido pelo edital da licitação</w:t>
      </w:r>
    </w:p>
    <w:p w:rsidR="009830E0" w:rsidRPr="00092108"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092108">
        <w:rPr>
          <w:rFonts w:ascii="Garamond" w:eastAsia="Verdana" w:hAnsi="Garamond" w:cs="Times New Roman"/>
          <w:b/>
          <w:spacing w:val="1"/>
          <w:sz w:val="24"/>
          <w:szCs w:val="24"/>
        </w:rPr>
        <w:t>6.3.5.</w:t>
      </w:r>
      <w:r w:rsidRPr="00092108">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9830E0" w:rsidRPr="00092108" w:rsidRDefault="009830E0" w:rsidP="009830E0">
      <w:pPr>
        <w:spacing w:after="0" w:line="240" w:lineRule="auto"/>
        <w:ind w:firstLine="1440"/>
        <w:jc w:val="both"/>
        <w:rPr>
          <w:rFonts w:ascii="Garamond" w:eastAsia="Times New Roman" w:hAnsi="Garamond" w:cs="Times New Roman"/>
          <w:sz w:val="24"/>
          <w:szCs w:val="24"/>
          <w:lang w:eastAsia="pt-BR"/>
        </w:rPr>
      </w:pPr>
    </w:p>
    <w:p w:rsidR="009830E0" w:rsidRPr="00092108" w:rsidRDefault="009830E0" w:rsidP="009830E0">
      <w:pPr>
        <w:jc w:val="both"/>
        <w:rPr>
          <w:rFonts w:ascii="Garamond" w:hAnsi="Garamond" w:cs="Times New Roman"/>
          <w:sz w:val="24"/>
          <w:szCs w:val="24"/>
        </w:rPr>
      </w:pPr>
      <w:r w:rsidRPr="00092108">
        <w:rPr>
          <w:rFonts w:ascii="Garamond" w:eastAsia="Times New Roman" w:hAnsi="Garamond" w:cs="Times New Roman"/>
          <w:b/>
          <w:sz w:val="24"/>
          <w:szCs w:val="24"/>
          <w:lang w:eastAsia="pt-BR"/>
        </w:rPr>
        <w:t>6.4.</w:t>
      </w:r>
      <w:r w:rsidRPr="00092108">
        <w:rPr>
          <w:rFonts w:ascii="Garamond" w:eastAsia="Times New Roman" w:hAnsi="Garamond" w:cs="Times New Roman"/>
          <w:sz w:val="24"/>
          <w:szCs w:val="24"/>
          <w:lang w:eastAsia="pt-BR"/>
        </w:rPr>
        <w:t xml:space="preserve"> </w:t>
      </w:r>
      <w:r w:rsidRPr="00092108">
        <w:rPr>
          <w:rFonts w:ascii="Garamond" w:hAnsi="Garamond" w:cs="Times New Roman"/>
          <w:sz w:val="24"/>
          <w:szCs w:val="24"/>
        </w:rPr>
        <w:t xml:space="preserve">Na hipótese de atraso no cumprimento de quaisquer obrigações assumidas pela Contratada, a esta será aplicada multa de 0,66% (zero vírgula sessenta e seis por cento) sobre o total devido, por dia de atraso, limitado ao valor máximo de 10% do valor da parcela inadimplida (considera-se parcela inadimplida a parte não executada do objeto contratado). </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 xml:space="preserve">CLÁUSULA </w:t>
      </w:r>
      <w:r w:rsidRPr="00092108">
        <w:rPr>
          <w:rFonts w:ascii="Garamond" w:eastAsia="Times New Roman" w:hAnsi="Garamond" w:cs="Times New Roman"/>
          <w:b/>
          <w:sz w:val="24"/>
          <w:szCs w:val="24"/>
          <w:u w:val="single"/>
          <w:lang w:eastAsia="pt-BR"/>
        </w:rPr>
        <w:tab/>
        <w:t>SÉTIMA – DA FISCALIZAÇÃO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7.1. </w:t>
      </w:r>
      <w:r w:rsidRPr="00092108">
        <w:rPr>
          <w:rFonts w:ascii="Garamond" w:eastAsia="Times New Roman" w:hAnsi="Garamond" w:cs="Times New Roman"/>
          <w:sz w:val="24"/>
          <w:szCs w:val="24"/>
          <w:lang w:eastAsia="pt-BR"/>
        </w:rPr>
        <w:t>A Contratada declara aceitar, integralmente, todos os processos de inspeção dos produtos, verificação e controle a serem adotadas pelo Contratante.</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7.2. </w:t>
      </w:r>
      <w:r w:rsidRPr="00092108">
        <w:rPr>
          <w:rFonts w:ascii="Garamond" w:eastAsia="Times New Roman" w:hAnsi="Garamond" w:cs="Times New Roman"/>
          <w:sz w:val="24"/>
          <w:szCs w:val="24"/>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b/>
          <w:sz w:val="24"/>
          <w:szCs w:val="24"/>
          <w:lang w:eastAsia="pt-BR"/>
        </w:rPr>
        <w:t xml:space="preserve">               </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CLAUSULA OITAVA – DA VIGÊNCIA</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color w:val="000000"/>
          <w:sz w:val="24"/>
          <w:szCs w:val="24"/>
          <w:lang w:eastAsia="pt-BR"/>
        </w:rPr>
        <w:t xml:space="preserve">8.2. </w:t>
      </w:r>
      <w:r w:rsidRPr="00092108">
        <w:rPr>
          <w:rFonts w:ascii="Garamond" w:eastAsia="Times New Roman" w:hAnsi="Garamond" w:cs="Times New Roman"/>
          <w:color w:val="000000"/>
          <w:sz w:val="24"/>
          <w:szCs w:val="24"/>
          <w:lang w:eastAsia="pt-BR"/>
        </w:rPr>
        <w:t xml:space="preserve">Este contrato vige da data de sua </w:t>
      </w:r>
      <w:r w:rsidR="00D079B9" w:rsidRPr="00092108">
        <w:rPr>
          <w:rFonts w:ascii="Garamond" w:eastAsia="Times New Roman" w:hAnsi="Garamond" w:cs="Times New Roman"/>
          <w:color w:val="000000"/>
          <w:sz w:val="24"/>
          <w:szCs w:val="24"/>
          <w:lang w:eastAsia="pt-BR"/>
        </w:rPr>
        <w:t>assinatura até</w:t>
      </w:r>
      <w:r w:rsidRPr="00092108">
        <w:rPr>
          <w:rFonts w:ascii="Garamond" w:eastAsia="Times New Roman" w:hAnsi="Garamond" w:cs="Times New Roman"/>
          <w:color w:val="000000"/>
          <w:sz w:val="24"/>
          <w:szCs w:val="24"/>
          <w:lang w:eastAsia="pt-BR"/>
        </w:rPr>
        <w:t xml:space="preserve"> o limite de 12 meses.</w:t>
      </w:r>
    </w:p>
    <w:p w:rsidR="009830E0" w:rsidRPr="00092108" w:rsidRDefault="009830E0" w:rsidP="009830E0">
      <w:pPr>
        <w:spacing w:beforeLines="40" w:before="96" w:afterLines="40" w:after="96" w:line="240" w:lineRule="auto"/>
        <w:contextualSpacing/>
        <w:jc w:val="both"/>
        <w:rPr>
          <w:rFonts w:ascii="Garamond" w:eastAsia="Times New Roman" w:hAnsi="Garamond" w:cs="Times New Roman"/>
          <w:b/>
          <w:color w:val="000000"/>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CLÁUSULA NONA – CESSÃO E TRANSFERÊNCIA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9.1. </w:t>
      </w:r>
      <w:r w:rsidRPr="00092108">
        <w:rPr>
          <w:rFonts w:ascii="Garamond" w:eastAsia="Times New Roman" w:hAnsi="Garamond" w:cs="Times New Roman"/>
          <w:sz w:val="24"/>
          <w:szCs w:val="24"/>
          <w:lang w:eastAsia="pt-BR"/>
        </w:rPr>
        <w:t>O presente contrato não poderá ser objeto de cessão ou transferência, no todo ou em parte.</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CLÁUSULA DÉCIMA – DAS RESPONSABILIDADES</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10.1.</w:t>
      </w:r>
      <w:r w:rsidRPr="00092108">
        <w:rPr>
          <w:rFonts w:ascii="Garamond" w:eastAsia="Times New Roman" w:hAnsi="Garamond" w:cs="Times New Roman"/>
          <w:sz w:val="24"/>
          <w:szCs w:val="24"/>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lastRenderedPageBreak/>
        <w:t xml:space="preserve">10.2. </w:t>
      </w:r>
      <w:r w:rsidRPr="00092108">
        <w:rPr>
          <w:rFonts w:ascii="Garamond" w:eastAsia="Times New Roman" w:hAnsi="Garamond" w:cs="Times New Roman"/>
          <w:sz w:val="24"/>
          <w:szCs w:val="24"/>
          <w:lang w:eastAsia="pt-BR"/>
        </w:rPr>
        <w:t>Os danos e os prejuízos serão ressarcidos ao Contratante no prazo máximo de 48 (Quarenta e oito)</w:t>
      </w:r>
      <w:r w:rsidRPr="00092108">
        <w:rPr>
          <w:rFonts w:ascii="Garamond" w:eastAsia="Times New Roman" w:hAnsi="Garamond" w:cs="Times New Roman"/>
          <w:b/>
          <w:sz w:val="24"/>
          <w:szCs w:val="24"/>
          <w:lang w:eastAsia="pt-BR"/>
        </w:rPr>
        <w:t xml:space="preserve"> </w:t>
      </w:r>
      <w:r w:rsidRPr="00092108">
        <w:rPr>
          <w:rFonts w:ascii="Garamond" w:eastAsia="Times New Roman" w:hAnsi="Garamond" w:cs="Times New Roman"/>
          <w:sz w:val="24"/>
          <w:szCs w:val="24"/>
          <w:lang w:eastAsia="pt-BR"/>
        </w:rPr>
        <w:t>horas, contados da notificação administrativa a Contratada, sob pena de multa.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10.3. </w:t>
      </w:r>
      <w:r w:rsidRPr="00092108">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10.4. </w:t>
      </w:r>
      <w:r w:rsidRPr="00092108">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10.5. </w:t>
      </w:r>
      <w:r w:rsidRPr="00092108">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10.6. </w:t>
      </w:r>
      <w:r w:rsidRPr="00092108">
        <w:rPr>
          <w:rFonts w:ascii="Garamond" w:eastAsia="Times New Roman" w:hAnsi="Garamond" w:cs="Times New Roman"/>
          <w:sz w:val="24"/>
          <w:szCs w:val="24"/>
          <w:lang w:eastAsia="pt-BR"/>
        </w:rPr>
        <w:t>A contratante se responsabilizará pela substituição de produtos entregues fora do padrão de qualidade, sem ônus adicional à Prefeitura.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092108">
        <w:rPr>
          <w:rFonts w:ascii="Garamond" w:eastAsia="Times New Roman" w:hAnsi="Garamond" w:cs="Times New Roman"/>
          <w:b/>
          <w:color w:val="000000"/>
          <w:sz w:val="24"/>
          <w:szCs w:val="24"/>
          <w:lang w:eastAsia="pt-BR"/>
        </w:rPr>
        <w:t>10.7.</w:t>
      </w:r>
      <w:r w:rsidRPr="00092108">
        <w:rPr>
          <w:rFonts w:ascii="Garamond" w:eastAsia="Times New Roman" w:hAnsi="Garamond" w:cs="Times New Roman"/>
          <w:color w:val="000000"/>
          <w:sz w:val="24"/>
          <w:szCs w:val="24"/>
          <w:lang w:eastAsia="pt-BR"/>
        </w:rPr>
        <w:t xml:space="preserve"> Constituirá encargo exclusivo da Contratada o</w:t>
      </w:r>
      <w:r w:rsidRPr="00092108">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9830E0" w:rsidRPr="00092108" w:rsidRDefault="009830E0" w:rsidP="009830E0">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092108">
        <w:rPr>
          <w:rFonts w:ascii="Garamond" w:eastAsia="Times New Roman" w:hAnsi="Garamond" w:cs="Times New Roman"/>
          <w:b/>
          <w:sz w:val="24"/>
          <w:szCs w:val="24"/>
          <w:u w:val="single"/>
          <w:lang w:eastAsia="pt-BR"/>
        </w:rPr>
        <w:t>CLÁUSULA DÉCIMA PRIMEIRA - DO FORO</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b/>
          <w:sz w:val="24"/>
          <w:szCs w:val="24"/>
          <w:lang w:eastAsia="pt-BR"/>
        </w:rPr>
        <w:t xml:space="preserve">11.1. </w:t>
      </w:r>
      <w:r w:rsidRPr="00092108">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9830E0" w:rsidRPr="00092108"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Arroio Trinta – </w:t>
      </w:r>
      <w:proofErr w:type="gramStart"/>
      <w:r w:rsidRPr="00092108">
        <w:rPr>
          <w:rFonts w:ascii="Garamond" w:eastAsia="Times New Roman" w:hAnsi="Garamond" w:cs="Times New Roman"/>
          <w:sz w:val="24"/>
          <w:szCs w:val="24"/>
          <w:lang w:eastAsia="pt-BR"/>
        </w:rPr>
        <w:t xml:space="preserve">SC, </w:t>
      </w:r>
      <w:r w:rsidR="00BF2D13" w:rsidRPr="00092108">
        <w:rPr>
          <w:rFonts w:ascii="Garamond" w:eastAsia="Times New Roman" w:hAnsi="Garamond" w:cs="Times New Roman"/>
          <w:sz w:val="24"/>
          <w:szCs w:val="24"/>
          <w:lang w:eastAsia="pt-BR"/>
        </w:rPr>
        <w:t xml:space="preserve"> 10</w:t>
      </w:r>
      <w:proofErr w:type="gramEnd"/>
      <w:r w:rsidRPr="00092108">
        <w:rPr>
          <w:rFonts w:ascii="Garamond" w:eastAsia="Times New Roman" w:hAnsi="Garamond" w:cs="Times New Roman"/>
          <w:sz w:val="24"/>
          <w:szCs w:val="24"/>
          <w:lang w:eastAsia="pt-BR"/>
        </w:rPr>
        <w:t xml:space="preserve"> de</w:t>
      </w:r>
      <w:r w:rsidR="00BF2D13" w:rsidRPr="00092108">
        <w:rPr>
          <w:rFonts w:ascii="Garamond" w:eastAsia="Times New Roman" w:hAnsi="Garamond" w:cs="Times New Roman"/>
          <w:sz w:val="24"/>
          <w:szCs w:val="24"/>
          <w:lang w:eastAsia="pt-BR"/>
        </w:rPr>
        <w:t xml:space="preserve"> julho</w:t>
      </w:r>
      <w:r w:rsidRPr="00092108">
        <w:rPr>
          <w:rFonts w:ascii="Garamond" w:eastAsia="Times New Roman" w:hAnsi="Garamond" w:cs="Times New Roman"/>
          <w:sz w:val="24"/>
          <w:szCs w:val="24"/>
          <w:lang w:eastAsia="pt-BR"/>
        </w:rPr>
        <w:t xml:space="preserve">  2019.</w:t>
      </w:r>
    </w:p>
    <w:p w:rsidR="00BF2D13" w:rsidRPr="00092108" w:rsidRDefault="00BF2D13" w:rsidP="00BF2D13">
      <w:pPr>
        <w:pStyle w:val="p4"/>
        <w:spacing w:line="240" w:lineRule="auto"/>
        <w:rPr>
          <w:rFonts w:ascii="Garamond" w:hAnsi="Garamond" w:cs="Arial"/>
        </w:rPr>
      </w:pPr>
    </w:p>
    <w:p w:rsidR="00BF2D13" w:rsidRPr="00092108" w:rsidRDefault="00BF2D13" w:rsidP="00BF2D13">
      <w:pPr>
        <w:pStyle w:val="p4"/>
        <w:spacing w:line="240" w:lineRule="auto"/>
        <w:jc w:val="center"/>
        <w:rPr>
          <w:rFonts w:ascii="Garamond" w:hAnsi="Garamond" w:cs="Arial"/>
          <w:b/>
        </w:rPr>
      </w:pPr>
      <w:r w:rsidRPr="00092108">
        <w:rPr>
          <w:rFonts w:ascii="Garamond" w:hAnsi="Garamond" w:cs="Arial"/>
          <w:b/>
        </w:rPr>
        <w:t>PREFEITURA MUNICIPAL DE ARROIO TRINTA</w:t>
      </w:r>
    </w:p>
    <w:p w:rsidR="00BF2D13" w:rsidRPr="00092108" w:rsidRDefault="00BF2D13" w:rsidP="00BF2D13">
      <w:pPr>
        <w:pStyle w:val="p4"/>
        <w:spacing w:line="240" w:lineRule="auto"/>
        <w:jc w:val="center"/>
        <w:rPr>
          <w:rFonts w:ascii="Garamond" w:hAnsi="Garamond" w:cs="Arial"/>
          <w:b/>
        </w:rPr>
      </w:pPr>
      <w:r w:rsidRPr="00092108">
        <w:rPr>
          <w:rFonts w:ascii="Garamond" w:hAnsi="Garamond" w:cs="Arial"/>
          <w:b/>
        </w:rPr>
        <w:t>CNPJ 82.826.462/0001-27</w:t>
      </w:r>
    </w:p>
    <w:p w:rsidR="00BF2D13" w:rsidRPr="00092108" w:rsidRDefault="00BF2D13" w:rsidP="00BF2D13">
      <w:pPr>
        <w:pStyle w:val="p4"/>
        <w:spacing w:line="240" w:lineRule="auto"/>
        <w:jc w:val="center"/>
        <w:rPr>
          <w:rFonts w:ascii="Garamond" w:hAnsi="Garamond" w:cs="Arial"/>
          <w:b/>
          <w:bCs/>
        </w:rPr>
      </w:pPr>
      <w:r w:rsidRPr="00092108">
        <w:rPr>
          <w:rFonts w:ascii="Garamond" w:hAnsi="Garamond" w:cs="Arial"/>
          <w:b/>
          <w:bCs/>
        </w:rPr>
        <w:t>CLAUDIO SPRICIGO</w:t>
      </w:r>
    </w:p>
    <w:p w:rsidR="00BF2D13" w:rsidRPr="00092108" w:rsidRDefault="00BF2D13" w:rsidP="00BF2D13">
      <w:pPr>
        <w:pStyle w:val="p4"/>
        <w:spacing w:line="240" w:lineRule="auto"/>
        <w:jc w:val="center"/>
        <w:rPr>
          <w:rFonts w:ascii="Garamond" w:hAnsi="Garamond" w:cs="Arial"/>
          <w:b/>
          <w:bCs/>
        </w:rPr>
      </w:pPr>
      <w:r w:rsidRPr="00092108">
        <w:rPr>
          <w:rFonts w:ascii="Garamond" w:hAnsi="Garamond" w:cs="Arial"/>
          <w:b/>
          <w:bCs/>
        </w:rPr>
        <w:t>Prefeito Municipal</w:t>
      </w:r>
    </w:p>
    <w:p w:rsidR="00BF2D13" w:rsidRPr="00092108" w:rsidRDefault="00BF2D13" w:rsidP="00BF2D13">
      <w:pPr>
        <w:pStyle w:val="p4"/>
        <w:spacing w:line="240" w:lineRule="auto"/>
        <w:jc w:val="center"/>
        <w:rPr>
          <w:rFonts w:ascii="Garamond" w:hAnsi="Garamond" w:cs="Arial"/>
          <w:b/>
          <w:bCs/>
        </w:rPr>
      </w:pPr>
      <w:r w:rsidRPr="00092108">
        <w:rPr>
          <w:rFonts w:ascii="Garamond" w:hAnsi="Garamond" w:cs="Arial"/>
          <w:b/>
          <w:bCs/>
        </w:rPr>
        <w:t xml:space="preserve">CONTRATANTE </w:t>
      </w:r>
    </w:p>
    <w:p w:rsidR="00BF2D13" w:rsidRPr="00092108" w:rsidRDefault="00BF2D13" w:rsidP="00BF2D13">
      <w:pPr>
        <w:pStyle w:val="p4"/>
        <w:spacing w:line="240" w:lineRule="auto"/>
        <w:jc w:val="center"/>
        <w:rPr>
          <w:rFonts w:ascii="Garamond" w:hAnsi="Garamond" w:cs="Arial"/>
          <w:b/>
          <w:bCs/>
          <w:u w:val="single"/>
        </w:rPr>
      </w:pPr>
    </w:p>
    <w:p w:rsidR="00BF2D13" w:rsidRPr="00092108" w:rsidRDefault="00BF2D13" w:rsidP="00092108">
      <w:pPr>
        <w:widowControl w:val="0"/>
        <w:tabs>
          <w:tab w:val="left" w:pos="720"/>
        </w:tabs>
        <w:autoSpaceDE w:val="0"/>
        <w:autoSpaceDN w:val="0"/>
        <w:adjustRightInd w:val="0"/>
        <w:spacing w:after="0"/>
        <w:jc w:val="center"/>
        <w:rPr>
          <w:rFonts w:ascii="Garamond" w:hAnsi="Garamond"/>
          <w:b/>
          <w:bCs/>
          <w:sz w:val="24"/>
          <w:szCs w:val="24"/>
        </w:rPr>
      </w:pPr>
    </w:p>
    <w:p w:rsidR="00D72A9D" w:rsidRPr="00D72A9D" w:rsidRDefault="00D72A9D" w:rsidP="00D72A9D">
      <w:pPr>
        <w:pStyle w:val="p4"/>
        <w:spacing w:line="240" w:lineRule="auto"/>
        <w:jc w:val="center"/>
        <w:rPr>
          <w:rFonts w:ascii="Garamond" w:eastAsia="Calibri" w:hAnsi="Garamond"/>
          <w:b/>
        </w:rPr>
      </w:pPr>
      <w:r w:rsidRPr="00D72A9D">
        <w:rPr>
          <w:rFonts w:ascii="Garamond" w:hAnsi="Garamond"/>
          <w:b/>
        </w:rPr>
        <w:t>AIRTON SILVA DA MOTTA – ME</w:t>
      </w:r>
    </w:p>
    <w:p w:rsidR="00D72A9D" w:rsidRPr="00D72A9D" w:rsidRDefault="00D72A9D" w:rsidP="00D72A9D">
      <w:pPr>
        <w:pStyle w:val="p4"/>
        <w:spacing w:line="240" w:lineRule="auto"/>
        <w:jc w:val="center"/>
        <w:rPr>
          <w:rFonts w:ascii="Garamond" w:hAnsi="Garamond"/>
          <w:b/>
        </w:rPr>
      </w:pPr>
      <w:proofErr w:type="gramStart"/>
      <w:r w:rsidRPr="00D72A9D">
        <w:rPr>
          <w:rFonts w:ascii="Garamond" w:hAnsi="Garamond"/>
          <w:b/>
        </w:rPr>
        <w:t>CNPJ  Nº</w:t>
      </w:r>
      <w:proofErr w:type="gramEnd"/>
      <w:r w:rsidRPr="00D72A9D">
        <w:rPr>
          <w:rFonts w:ascii="Garamond" w:hAnsi="Garamond"/>
          <w:b/>
        </w:rPr>
        <w:t xml:space="preserve"> 13.467.809/0001-70</w:t>
      </w:r>
    </w:p>
    <w:p w:rsidR="00D72A9D" w:rsidRPr="00D72A9D" w:rsidRDefault="00D72A9D" w:rsidP="00D72A9D">
      <w:pPr>
        <w:pStyle w:val="p4"/>
        <w:spacing w:line="240" w:lineRule="auto"/>
        <w:jc w:val="center"/>
        <w:rPr>
          <w:rFonts w:ascii="Garamond" w:hAnsi="Garamond"/>
          <w:b/>
        </w:rPr>
      </w:pPr>
      <w:r w:rsidRPr="00D72A9D">
        <w:rPr>
          <w:rFonts w:ascii="Garamond" w:hAnsi="Garamond"/>
          <w:b/>
        </w:rPr>
        <w:t>CONTRATADA</w:t>
      </w:r>
    </w:p>
    <w:p w:rsidR="00D72A9D" w:rsidRPr="00D72A9D" w:rsidRDefault="00D72A9D" w:rsidP="00D72A9D">
      <w:pPr>
        <w:pStyle w:val="p4"/>
        <w:spacing w:line="240" w:lineRule="auto"/>
        <w:jc w:val="center"/>
        <w:rPr>
          <w:rFonts w:ascii="Garamond" w:hAnsi="Garamond"/>
          <w:b/>
        </w:rPr>
      </w:pPr>
      <w:r w:rsidRPr="00D72A9D">
        <w:rPr>
          <w:rFonts w:ascii="Garamond" w:hAnsi="Garamond"/>
          <w:b/>
        </w:rPr>
        <w:t>AIRTON SILVA DA MOTTA</w:t>
      </w:r>
    </w:p>
    <w:p w:rsidR="00092108" w:rsidRPr="00D72A9D" w:rsidRDefault="00D72A9D" w:rsidP="00D72A9D">
      <w:pPr>
        <w:pStyle w:val="p4"/>
        <w:spacing w:line="240" w:lineRule="auto"/>
        <w:jc w:val="center"/>
        <w:rPr>
          <w:rFonts w:ascii="Garamond" w:hAnsi="Garamond"/>
          <w:b/>
        </w:rPr>
      </w:pPr>
      <w:r w:rsidRPr="00D72A9D">
        <w:rPr>
          <w:rFonts w:ascii="Garamond" w:hAnsi="Garamond"/>
          <w:b/>
        </w:rPr>
        <w:t>CPF Nº 947.328.769-00</w:t>
      </w:r>
    </w:p>
    <w:p w:rsidR="00D72A9D" w:rsidRDefault="00D72A9D" w:rsidP="00BF2D13">
      <w:pPr>
        <w:pStyle w:val="p4"/>
        <w:spacing w:line="240" w:lineRule="auto"/>
        <w:jc w:val="both"/>
        <w:rPr>
          <w:rFonts w:ascii="Garamond" w:hAnsi="Garamond"/>
        </w:rPr>
      </w:pPr>
    </w:p>
    <w:p w:rsidR="00D72A9D" w:rsidRPr="00092108" w:rsidRDefault="00D72A9D" w:rsidP="00BF2D13">
      <w:pPr>
        <w:pStyle w:val="p4"/>
        <w:spacing w:line="240" w:lineRule="auto"/>
        <w:jc w:val="both"/>
        <w:rPr>
          <w:rFonts w:ascii="Garamond" w:hAnsi="Garamond" w:cs="Arial"/>
          <w:b/>
          <w:u w:val="single"/>
        </w:rPr>
      </w:pPr>
    </w:p>
    <w:p w:rsidR="00BF2D13" w:rsidRPr="00092108" w:rsidRDefault="00BF2D13" w:rsidP="00BF2D13">
      <w:pPr>
        <w:pStyle w:val="p4"/>
        <w:spacing w:line="240" w:lineRule="auto"/>
        <w:jc w:val="both"/>
        <w:rPr>
          <w:rFonts w:ascii="Garamond" w:hAnsi="Garamond" w:cs="Arial"/>
          <w:b/>
          <w:u w:val="single"/>
        </w:rPr>
      </w:pPr>
      <w:r w:rsidRPr="00092108">
        <w:rPr>
          <w:rFonts w:ascii="Garamond" w:hAnsi="Garamond" w:cs="Arial"/>
          <w:b/>
          <w:u w:val="single"/>
        </w:rPr>
        <w:t>TESTEMUNHAS</w:t>
      </w:r>
    </w:p>
    <w:p w:rsidR="00BF2D13" w:rsidRPr="00092108" w:rsidRDefault="00BF2D13" w:rsidP="00BF2D13">
      <w:pPr>
        <w:pStyle w:val="p4"/>
        <w:spacing w:line="240" w:lineRule="auto"/>
        <w:jc w:val="both"/>
        <w:rPr>
          <w:rFonts w:ascii="Garamond" w:hAnsi="Garamond" w:cs="Arial"/>
          <w:b/>
        </w:rPr>
      </w:pPr>
    </w:p>
    <w:p w:rsidR="00BF2D13" w:rsidRPr="00092108" w:rsidRDefault="00BF2D13" w:rsidP="00BF2D13">
      <w:pPr>
        <w:pStyle w:val="p4"/>
        <w:spacing w:line="240" w:lineRule="auto"/>
        <w:jc w:val="both"/>
        <w:rPr>
          <w:rFonts w:ascii="Garamond" w:hAnsi="Garamond" w:cs="Arial"/>
          <w:b/>
        </w:rPr>
      </w:pPr>
    </w:p>
    <w:p w:rsidR="00BF2D13" w:rsidRPr="00092108" w:rsidRDefault="00BF2D13" w:rsidP="00BF2D13">
      <w:pPr>
        <w:spacing w:after="0"/>
        <w:jc w:val="both"/>
        <w:rPr>
          <w:rFonts w:ascii="Garamond" w:hAnsi="Garamond"/>
          <w:b/>
          <w:sz w:val="24"/>
          <w:szCs w:val="24"/>
        </w:rPr>
      </w:pPr>
      <w:r w:rsidRPr="00092108">
        <w:rPr>
          <w:rFonts w:ascii="Garamond" w:hAnsi="Garamond"/>
          <w:b/>
          <w:sz w:val="24"/>
          <w:szCs w:val="24"/>
        </w:rPr>
        <w:t>MARILIA BORGA FERRONATO</w:t>
      </w:r>
    </w:p>
    <w:p w:rsidR="00BF2D13" w:rsidRPr="00092108" w:rsidRDefault="00BF2D13" w:rsidP="00BF2D13">
      <w:pPr>
        <w:spacing w:after="0"/>
        <w:jc w:val="both"/>
        <w:rPr>
          <w:rFonts w:ascii="Garamond" w:hAnsi="Garamond"/>
          <w:b/>
          <w:sz w:val="24"/>
          <w:szCs w:val="24"/>
        </w:rPr>
      </w:pPr>
      <w:r w:rsidRPr="00092108">
        <w:rPr>
          <w:rFonts w:ascii="Garamond" w:hAnsi="Garamond"/>
          <w:b/>
          <w:sz w:val="24"/>
          <w:szCs w:val="24"/>
        </w:rPr>
        <w:t>CPF Nº: 066.042.359-63</w:t>
      </w:r>
    </w:p>
    <w:p w:rsidR="00BF2D13" w:rsidRPr="00092108" w:rsidRDefault="00BF2D13" w:rsidP="00BF2D13">
      <w:pPr>
        <w:spacing w:after="0"/>
        <w:jc w:val="both"/>
        <w:rPr>
          <w:rFonts w:ascii="Garamond" w:hAnsi="Garamond"/>
          <w:b/>
          <w:sz w:val="24"/>
          <w:szCs w:val="24"/>
        </w:rPr>
      </w:pPr>
    </w:p>
    <w:p w:rsidR="00BF2D13" w:rsidRPr="00092108" w:rsidRDefault="00BF2D13" w:rsidP="00BF2D13">
      <w:pPr>
        <w:spacing w:after="0"/>
        <w:rPr>
          <w:rFonts w:ascii="Garamond" w:hAnsi="Garamond"/>
          <w:b/>
          <w:sz w:val="24"/>
          <w:szCs w:val="24"/>
        </w:rPr>
      </w:pPr>
      <w:r w:rsidRPr="00092108">
        <w:rPr>
          <w:rFonts w:ascii="Garamond" w:hAnsi="Garamond"/>
          <w:b/>
          <w:sz w:val="24"/>
          <w:szCs w:val="24"/>
        </w:rPr>
        <w:t>TARCÍSIO LIDANI</w:t>
      </w:r>
    </w:p>
    <w:p w:rsidR="00BF2D13" w:rsidRPr="00092108" w:rsidRDefault="00BF2D13" w:rsidP="00BF2D13">
      <w:pPr>
        <w:spacing w:after="0"/>
        <w:rPr>
          <w:rFonts w:ascii="Garamond" w:hAnsi="Garamond" w:cs="Arial"/>
          <w:b/>
          <w:sz w:val="24"/>
          <w:szCs w:val="24"/>
        </w:rPr>
      </w:pPr>
      <w:r w:rsidRPr="00092108">
        <w:rPr>
          <w:rFonts w:ascii="Garamond" w:hAnsi="Garamond"/>
          <w:b/>
          <w:sz w:val="24"/>
          <w:szCs w:val="24"/>
        </w:rPr>
        <w:t xml:space="preserve"> CPF: 613.139.809-78</w:t>
      </w:r>
      <w:r w:rsidRPr="00092108">
        <w:rPr>
          <w:rFonts w:ascii="Garamond" w:hAnsi="Garamond" w:cs="Arial"/>
          <w:b/>
          <w:sz w:val="24"/>
          <w:szCs w:val="24"/>
        </w:rPr>
        <w:t xml:space="preserve"> </w:t>
      </w: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F2D13">
      <w:pPr>
        <w:rPr>
          <w:rFonts w:ascii="Garamond" w:hAnsi="Garamond"/>
          <w:sz w:val="24"/>
          <w:szCs w:val="24"/>
        </w:rPr>
      </w:pP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u w:val="single"/>
        </w:rPr>
      </w:pPr>
      <w:r w:rsidRPr="00092108">
        <w:rPr>
          <w:rFonts w:ascii="Garamond" w:hAnsi="Garamond"/>
          <w:b/>
          <w:sz w:val="24"/>
          <w:szCs w:val="24"/>
          <w:u w:val="single"/>
        </w:rPr>
        <w:t>CONTRATO Nº 00</w:t>
      </w:r>
      <w:r w:rsidR="00B202A2" w:rsidRPr="00092108">
        <w:rPr>
          <w:rFonts w:ascii="Garamond" w:hAnsi="Garamond"/>
          <w:b/>
          <w:sz w:val="24"/>
          <w:szCs w:val="24"/>
          <w:u w:val="single"/>
        </w:rPr>
        <w:t>5</w:t>
      </w:r>
      <w:r w:rsidR="00D72A9D">
        <w:rPr>
          <w:rFonts w:ascii="Garamond" w:hAnsi="Garamond"/>
          <w:b/>
          <w:sz w:val="24"/>
          <w:szCs w:val="24"/>
          <w:u w:val="single"/>
        </w:rPr>
        <w:t>5</w:t>
      </w:r>
      <w:r w:rsidRPr="00092108">
        <w:rPr>
          <w:rFonts w:ascii="Garamond" w:hAnsi="Garamond"/>
          <w:b/>
          <w:sz w:val="24"/>
          <w:szCs w:val="24"/>
          <w:u w:val="single"/>
        </w:rPr>
        <w:t>/2019</w:t>
      </w: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092108">
        <w:rPr>
          <w:rFonts w:ascii="Garamond" w:hAnsi="Garamond"/>
          <w:b/>
          <w:sz w:val="24"/>
          <w:szCs w:val="24"/>
          <w:u w:val="single"/>
        </w:rPr>
        <w:t xml:space="preserve"> PROCESSO LICITATÓRIO Nº</w:t>
      </w:r>
      <w:r w:rsidRPr="00092108">
        <w:rPr>
          <w:rFonts w:ascii="Garamond" w:hAnsi="Garamond"/>
          <w:b/>
          <w:sz w:val="24"/>
          <w:szCs w:val="24"/>
        </w:rPr>
        <w:t xml:space="preserve"> 0</w:t>
      </w:r>
      <w:r w:rsidR="00B202A2" w:rsidRPr="00092108">
        <w:rPr>
          <w:rFonts w:ascii="Garamond" w:hAnsi="Garamond"/>
          <w:b/>
          <w:sz w:val="24"/>
          <w:szCs w:val="24"/>
        </w:rPr>
        <w:t>100</w:t>
      </w:r>
      <w:r w:rsidRPr="00092108">
        <w:rPr>
          <w:rFonts w:ascii="Garamond" w:hAnsi="Garamond"/>
          <w:b/>
          <w:sz w:val="24"/>
          <w:szCs w:val="24"/>
        </w:rPr>
        <w:t>/2019</w:t>
      </w: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092108">
        <w:rPr>
          <w:rFonts w:ascii="Garamond" w:hAnsi="Garamond"/>
          <w:b/>
          <w:sz w:val="24"/>
          <w:szCs w:val="24"/>
        </w:rPr>
        <w:t xml:space="preserve"> </w:t>
      </w:r>
      <w:r w:rsidRPr="00092108">
        <w:rPr>
          <w:rFonts w:ascii="Garamond" w:hAnsi="Garamond"/>
          <w:b/>
          <w:sz w:val="24"/>
          <w:szCs w:val="24"/>
          <w:u w:val="single"/>
        </w:rPr>
        <w:t>PREGÃO PRESENCIAL Nº</w:t>
      </w:r>
      <w:r w:rsidRPr="00092108">
        <w:rPr>
          <w:rFonts w:ascii="Garamond" w:hAnsi="Garamond"/>
          <w:b/>
          <w:sz w:val="24"/>
          <w:szCs w:val="24"/>
        </w:rPr>
        <w:t xml:space="preserve"> 00</w:t>
      </w:r>
      <w:r w:rsidR="00B202A2" w:rsidRPr="00092108">
        <w:rPr>
          <w:rFonts w:ascii="Garamond" w:hAnsi="Garamond"/>
          <w:b/>
          <w:sz w:val="24"/>
          <w:szCs w:val="24"/>
        </w:rPr>
        <w:t>19</w:t>
      </w:r>
      <w:r w:rsidRPr="00092108">
        <w:rPr>
          <w:rFonts w:ascii="Garamond" w:hAnsi="Garamond"/>
          <w:b/>
          <w:sz w:val="24"/>
          <w:szCs w:val="24"/>
        </w:rPr>
        <w:t xml:space="preserve">/2019 </w:t>
      </w:r>
    </w:p>
    <w:p w:rsidR="00BF2D13" w:rsidRPr="00092108"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092108">
        <w:rPr>
          <w:rFonts w:ascii="Garamond" w:hAnsi="Garamond"/>
          <w:b/>
          <w:sz w:val="24"/>
          <w:szCs w:val="24"/>
          <w:u w:val="single"/>
        </w:rPr>
        <w:t>FINALIDADE:</w:t>
      </w:r>
      <w:r w:rsidRPr="00092108">
        <w:rPr>
          <w:rFonts w:ascii="Garamond" w:hAnsi="Garamond"/>
          <w:b/>
          <w:sz w:val="24"/>
          <w:szCs w:val="24"/>
        </w:rPr>
        <w:t xml:space="preserve"> </w:t>
      </w:r>
      <w:r w:rsidR="00B202A2" w:rsidRPr="00092108">
        <w:rPr>
          <w:rFonts w:ascii="Garamond" w:eastAsia="Calibri" w:hAnsi="Garamond" w:cs="Times New Roman"/>
          <w:b/>
          <w:sz w:val="24"/>
          <w:szCs w:val="24"/>
          <w:lang w:eastAsia="pt-BR"/>
        </w:rPr>
        <w:t>MATERIAL DE LIMPEZA E OUTROS</w:t>
      </w:r>
    </w:p>
    <w:p w:rsidR="00DF5E76" w:rsidRDefault="00BF2D13" w:rsidP="00DF5E76">
      <w:pPr>
        <w:pStyle w:val="p4"/>
        <w:pBdr>
          <w:top w:val="threeDEngrave" w:sz="24" w:space="1" w:color="auto"/>
          <w:left w:val="threeDEngrave" w:sz="24" w:space="4" w:color="auto"/>
          <w:bottom w:val="threeDEmboss" w:sz="24" w:space="1" w:color="auto"/>
          <w:right w:val="threeDEmboss" w:sz="24" w:space="4" w:color="auto"/>
        </w:pBdr>
        <w:spacing w:line="240" w:lineRule="auto"/>
        <w:rPr>
          <w:rFonts w:ascii="Garamond" w:hAnsi="Garamond"/>
          <w:b/>
          <w:u w:val="single"/>
        </w:rPr>
      </w:pPr>
      <w:r w:rsidRPr="00092108">
        <w:rPr>
          <w:rFonts w:ascii="Garamond" w:hAnsi="Garamond"/>
          <w:b/>
          <w:u w:val="single"/>
        </w:rPr>
        <w:t>CONTRATADA:</w:t>
      </w:r>
      <w:r w:rsidRPr="00092108">
        <w:rPr>
          <w:rFonts w:ascii="Garamond" w:hAnsi="Garamond"/>
          <w:b/>
        </w:rPr>
        <w:t xml:space="preserve"> </w:t>
      </w:r>
      <w:r w:rsidR="00D72A9D">
        <w:rPr>
          <w:rFonts w:ascii="Garamond" w:hAnsi="Garamond"/>
          <w:b/>
        </w:rPr>
        <w:t>AIRTON SILVA DA MOTT</w:t>
      </w:r>
      <w:bookmarkStart w:id="0" w:name="_GoBack"/>
      <w:bookmarkEnd w:id="0"/>
      <w:r w:rsidR="00D72A9D">
        <w:rPr>
          <w:rFonts w:ascii="Garamond" w:hAnsi="Garamond"/>
          <w:b/>
        </w:rPr>
        <w:t>A - ME</w:t>
      </w:r>
      <w:r w:rsidR="00DF5E76" w:rsidRPr="00092108">
        <w:rPr>
          <w:rFonts w:ascii="Garamond" w:hAnsi="Garamond"/>
          <w:b/>
          <w:u w:val="single"/>
        </w:rPr>
        <w:t xml:space="preserve"> </w:t>
      </w:r>
    </w:p>
    <w:p w:rsidR="00BF2D13" w:rsidRPr="00092108" w:rsidRDefault="00BF2D13" w:rsidP="00DF5E76">
      <w:pPr>
        <w:pStyle w:val="p4"/>
        <w:pBdr>
          <w:top w:val="threeDEngrave" w:sz="24" w:space="1" w:color="auto"/>
          <w:left w:val="threeDEngrave" w:sz="24" w:space="4" w:color="auto"/>
          <w:bottom w:val="threeDEmboss" w:sz="24" w:space="1" w:color="auto"/>
          <w:right w:val="threeDEmboss" w:sz="24" w:space="4" w:color="auto"/>
        </w:pBdr>
        <w:spacing w:line="240" w:lineRule="auto"/>
        <w:rPr>
          <w:rFonts w:ascii="Garamond" w:hAnsi="Garamond"/>
          <w:b/>
        </w:rPr>
      </w:pPr>
      <w:r w:rsidRPr="00092108">
        <w:rPr>
          <w:rFonts w:ascii="Garamond" w:hAnsi="Garamond"/>
          <w:b/>
          <w:u w:val="single"/>
        </w:rPr>
        <w:t>VALOR:</w:t>
      </w:r>
      <w:r w:rsidR="00D079B9" w:rsidRPr="00092108">
        <w:rPr>
          <w:rFonts w:ascii="Garamond" w:hAnsi="Garamond"/>
          <w:b/>
        </w:rPr>
        <w:t xml:space="preserve"> R$</w:t>
      </w:r>
      <w:r w:rsidR="00D72A9D">
        <w:rPr>
          <w:rFonts w:ascii="Garamond" w:hAnsi="Garamond"/>
          <w:b/>
        </w:rPr>
        <w:t>13.495,63</w:t>
      </w:r>
    </w:p>
    <w:p w:rsidR="00BF2D13" w:rsidRPr="00092108" w:rsidRDefault="00BF2D13" w:rsidP="00BF2D13">
      <w:pPr>
        <w:widowControl w:val="0"/>
        <w:spacing w:beforeLines="40" w:before="96" w:afterLines="40" w:after="96" w:line="240" w:lineRule="auto"/>
        <w:contextualSpacing/>
        <w:rPr>
          <w:rFonts w:ascii="Garamond" w:eastAsia="Calibri" w:hAnsi="Garamond" w:cs="Times New Roman"/>
          <w:sz w:val="24"/>
          <w:szCs w:val="24"/>
        </w:rPr>
      </w:pPr>
    </w:p>
    <w:p w:rsidR="00BF2D13" w:rsidRPr="00092108" w:rsidRDefault="00BF2D13" w:rsidP="00BF2D13">
      <w:pPr>
        <w:rPr>
          <w:rFonts w:ascii="Garamond" w:hAnsi="Garamond"/>
          <w:sz w:val="24"/>
          <w:szCs w:val="24"/>
        </w:rPr>
      </w:pPr>
    </w:p>
    <w:p w:rsidR="00BF5085" w:rsidRPr="00092108" w:rsidRDefault="00BF5085" w:rsidP="00BF2D13">
      <w:pPr>
        <w:widowControl w:val="0"/>
        <w:tabs>
          <w:tab w:val="left" w:pos="5300"/>
        </w:tabs>
        <w:spacing w:beforeLines="40" w:before="96" w:afterLines="40" w:after="96" w:line="240" w:lineRule="auto"/>
        <w:ind w:right="-20"/>
        <w:contextualSpacing/>
        <w:rPr>
          <w:rFonts w:ascii="Garamond" w:hAnsi="Garamond"/>
          <w:sz w:val="24"/>
          <w:szCs w:val="24"/>
        </w:rPr>
      </w:pPr>
    </w:p>
    <w:p w:rsidR="00B202A2" w:rsidRPr="00092108" w:rsidRDefault="00B202A2">
      <w:pPr>
        <w:widowControl w:val="0"/>
        <w:tabs>
          <w:tab w:val="left" w:pos="5300"/>
        </w:tabs>
        <w:spacing w:beforeLines="40" w:before="96" w:afterLines="40" w:after="96" w:line="240" w:lineRule="auto"/>
        <w:ind w:right="-20"/>
        <w:contextualSpacing/>
        <w:rPr>
          <w:rFonts w:ascii="Garamond" w:hAnsi="Garamond"/>
          <w:sz w:val="24"/>
          <w:szCs w:val="24"/>
        </w:rPr>
      </w:pPr>
    </w:p>
    <w:sectPr w:rsidR="00B202A2" w:rsidRPr="00092108" w:rsidSect="00B202A2">
      <w:footerReference w:type="even" r:id="rId5"/>
      <w:footerReference w:type="default" r:id="rId6"/>
      <w:pgSz w:w="11907" w:h="16840"/>
      <w:pgMar w:top="1701" w:right="1134" w:bottom="851" w:left="1701"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E76" w:rsidRDefault="00DF5E76" w:rsidP="00BF2D13">
    <w:pPr>
      <w:pStyle w:val="Rodap"/>
      <w:ind w:right="360"/>
    </w:pPr>
  </w:p>
  <w:p w:rsidR="00DF5E76" w:rsidRDefault="00DF5E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2A9D">
      <w:rPr>
        <w:rStyle w:val="Nmerodepgina"/>
        <w:noProof/>
      </w:rPr>
      <w:t>1</w:t>
    </w:r>
    <w:r>
      <w:rPr>
        <w:rStyle w:val="Nmerodepgina"/>
      </w:rPr>
      <w:fldChar w:fldCharType="end"/>
    </w:r>
  </w:p>
  <w:p w:rsidR="00DF5E76" w:rsidRDefault="00DF5E76" w:rsidP="00BF2D13">
    <w:pPr>
      <w:pStyle w:val="Rodap"/>
      <w:ind w:right="360"/>
    </w:pPr>
  </w:p>
  <w:p w:rsidR="00DF5E76" w:rsidRDefault="00DF5E76"/>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0"/>
    <w:rsid w:val="00087F0B"/>
    <w:rsid w:val="00092108"/>
    <w:rsid w:val="00161636"/>
    <w:rsid w:val="001A68C3"/>
    <w:rsid w:val="002013B2"/>
    <w:rsid w:val="002D6C06"/>
    <w:rsid w:val="003131D9"/>
    <w:rsid w:val="00340F70"/>
    <w:rsid w:val="0039790A"/>
    <w:rsid w:val="003C2B8B"/>
    <w:rsid w:val="004D7CD5"/>
    <w:rsid w:val="005E0E88"/>
    <w:rsid w:val="006115C7"/>
    <w:rsid w:val="00741365"/>
    <w:rsid w:val="00871A39"/>
    <w:rsid w:val="00871D1D"/>
    <w:rsid w:val="00932BEF"/>
    <w:rsid w:val="009830E0"/>
    <w:rsid w:val="009C7B3A"/>
    <w:rsid w:val="00A15849"/>
    <w:rsid w:val="00A34C07"/>
    <w:rsid w:val="00A52D53"/>
    <w:rsid w:val="00A61F19"/>
    <w:rsid w:val="00B202A2"/>
    <w:rsid w:val="00B2754F"/>
    <w:rsid w:val="00B97F85"/>
    <w:rsid w:val="00BD3A2B"/>
    <w:rsid w:val="00BF2D13"/>
    <w:rsid w:val="00BF5085"/>
    <w:rsid w:val="00C901B1"/>
    <w:rsid w:val="00D079B9"/>
    <w:rsid w:val="00D72A9D"/>
    <w:rsid w:val="00D837FC"/>
    <w:rsid w:val="00DE3260"/>
    <w:rsid w:val="00DF5E76"/>
    <w:rsid w:val="00E85546"/>
    <w:rsid w:val="00FB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B727-08DB-4FEA-981D-1482019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830E0"/>
    <w:pPr>
      <w:tabs>
        <w:tab w:val="center" w:pos="4252"/>
        <w:tab w:val="right" w:pos="8504"/>
      </w:tabs>
      <w:spacing w:after="0" w:line="240" w:lineRule="auto"/>
    </w:pPr>
  </w:style>
  <w:style w:type="character" w:customStyle="1" w:styleId="RodapChar">
    <w:name w:val="Rodapé Char"/>
    <w:basedOn w:val="Fontepargpadro"/>
    <w:link w:val="Rodap"/>
    <w:uiPriority w:val="99"/>
    <w:rsid w:val="009830E0"/>
  </w:style>
  <w:style w:type="character" w:styleId="Nmerodepgina">
    <w:name w:val="page number"/>
    <w:basedOn w:val="Fontepargpadro"/>
    <w:uiPriority w:val="99"/>
    <w:rsid w:val="009830E0"/>
  </w:style>
  <w:style w:type="paragraph" w:customStyle="1" w:styleId="p4">
    <w:name w:val="p4"/>
    <w:basedOn w:val="Normal"/>
    <w:rsid w:val="00BF2D13"/>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71D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1D1D"/>
    <w:rPr>
      <w:rFonts w:ascii="Segoe UI" w:hAnsi="Segoe UI" w:cs="Segoe UI"/>
      <w:sz w:val="18"/>
      <w:szCs w:val="18"/>
    </w:rPr>
  </w:style>
  <w:style w:type="paragraph" w:styleId="PargrafodaLista">
    <w:name w:val="List Paragraph"/>
    <w:basedOn w:val="Normal"/>
    <w:uiPriority w:val="34"/>
    <w:qFormat/>
    <w:rsid w:val="00DF5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2250</Words>
  <Characters>12150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2019-07-10T18:55:00Z</cp:lastPrinted>
  <dcterms:created xsi:type="dcterms:W3CDTF">2019-07-10T19:31:00Z</dcterms:created>
  <dcterms:modified xsi:type="dcterms:W3CDTF">2019-07-10T19:39:00Z</dcterms:modified>
</cp:coreProperties>
</file>