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727EF2BB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FB4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0003/2020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0098/2019, QUE ENTRE SI CELEBRAM O Município de Arroio Trinta E A EMPRESA FOCUS SERVICOS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0163/2019 -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0007/2019 -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empresa especializada visando a execução de obra, com o devido fornecimento de materiais, mão de obra e equipamentos necessários, para efetuar reforma nas instalações da Escola Municipal Professora Jacy Falchetti e no Centro de Educação Infantil Professora Fabiana Aparecida Nunes Possato, conforme especificações técnicas estabelecidas no Edital e seus anexos, com julgamento por lote.</w:t>
      </w:r>
    </w:p>
    <w:p w14:paraId="7F4D83A2" w14:textId="3007B1BE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 w:rsidR="00667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26 de março de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5831F6B8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5834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 de maio de 2020.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2443CF18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XV de </w:t>
      </w:r>
      <w:r w:rsidR="00FB4531"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4531">
        <w:rPr>
          <w:rFonts w:ascii="Times New Roman" w:eastAsia="Times New Roman" w:hAnsi="Times New Roman" w:cs="Times New Roman"/>
          <w:sz w:val="24"/>
          <w:szCs w:val="24"/>
          <w:lang w:eastAsia="pt-BR"/>
        </w:rPr>
        <w:t>nº 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</w:t>
      </w:r>
      <w:r w:rsidR="00FB4531"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000</w:t>
      </w:r>
      <w:r w:rsidR="00FB45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B4531"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FOCUS SERVICOS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14.003.169/0001-00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 RENE FREY, 0702, CENTRO, SALA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Fraiburgo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89.580-000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Filipe Cristiano Bitencourt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5.447.150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050.801.929-09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0098/2019,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0163/2019 -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0007/2019 -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6D73A9C5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</w:t>
      </w:r>
      <w:r w:rsidR="00FB45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 Termo Aditivo tem por objeto a prorrogação do prazo de execução da obra e prazo de vigência do contrato por mais sessenta dias. 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E853A3" w14:textId="46BDC9AA" w:rsidR="002A66A6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Tendo ocorrido alterações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projeto originalmente licitado, bem como o aumento das quantidades inicialmente licitadas, fica aditivado o prazo de execução da obra por mais </w:t>
      </w:r>
      <w:r w:rsidR="001D58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sessenta dias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conformidade com os pareceres técnicos e memoriais de cálculo do Arquiteto e Urbanista da AMARP, senhor Jean Marcelo Ziero</w:t>
      </w:r>
    </w:p>
    <w:p w14:paraId="468F1559" w14:textId="75AF1A4E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="0066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25 de maio de 2020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04C6DB2E" w14:textId="77777777" w:rsidR="001D58E9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</w:p>
    <w:p w14:paraId="719648BB" w14:textId="14470CE8" w:rsidR="00411F4A" w:rsidRPr="001D58E9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44 </w:t>
      </w:r>
      <w:r w:rsidRPr="001D58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- 1 . 2004 . 12 . 361 . 12 . 2.26 . 1 . 449000 Aplicações Diretas</w:t>
      </w:r>
    </w:p>
    <w:p w14:paraId="05DC1506" w14:textId="77777777" w:rsidR="00411F4A" w:rsidRPr="001D58E9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6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63 </w:t>
      </w:r>
      <w:r w:rsidRPr="001D58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- 1 . 2004 . 12 . 365 . 12 . 2.32 . 1 . 339000 Aplicações Diretas</w:t>
      </w:r>
    </w:p>
    <w:p w14:paraId="6924C10E" w14:textId="7E45F8D7" w:rsidR="001E330B" w:rsidRDefault="001E330B"/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601417E6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– SC, </w:t>
      </w:r>
      <w:r w:rsidR="00667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r w:rsidR="001D58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6672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março</w:t>
      </w:r>
      <w:r w:rsidR="001D58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2020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3F9D76A2" w:rsidR="004D1858" w:rsidRDefault="001D58E9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FOCUS SERVICOS EIRELI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Filipe Cristiano Bitencourt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0E90C409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HENRIQUE GONI BELTRAME</w:t>
      </w:r>
    </w:p>
    <w:p w14:paraId="60CE9968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Pr="0066729B">
        <w:rPr>
          <w:rFonts w:ascii="Times New Roman" w:eastAsia="Times New Roman" w:hAnsi="Times New Roman" w:cs="Times New Roman"/>
          <w:sz w:val="24"/>
          <w:szCs w:val="24"/>
          <w:lang w:eastAsia="pt-BR"/>
        </w:rPr>
        <w:t>667.326.460-87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14:paraId="2ABDBF2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Pr="0066729B">
        <w:rPr>
          <w:rFonts w:ascii="Times New Roman" w:eastAsia="Times New Roman" w:hAnsi="Times New Roman" w:cs="Times New Roman"/>
          <w:sz w:val="24"/>
          <w:szCs w:val="24"/>
          <w:lang w:eastAsia="pt-BR"/>
        </w:rPr>
        <w:t>027.783.989-02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49C6C0F7" w14:textId="5B08D2E3" w:rsidR="00ED7747" w:rsidRDefault="00E37F5C" w:rsidP="00667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7C8F2D9F" w14:textId="77777777" w:rsidR="0066729B" w:rsidRPr="0066729B" w:rsidRDefault="0066729B" w:rsidP="0066729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633FB6" w14:textId="778232F5" w:rsidR="00E37F5C" w:rsidRPr="00ED7747" w:rsidRDefault="0066729B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36F9E94" w14:textId="0001E78B" w:rsidR="00E37F5C" w:rsidRPr="00ED7747" w:rsidRDefault="0066729B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Thaís Renata Terci</w:t>
      </w:r>
      <w:r w:rsidR="00ED7747" w:rsidRPr="00ED7747">
        <w:rPr>
          <w:rFonts w:ascii="Times New Roman" w:hAnsi="Times New Roman" w:cs="Times New Roman"/>
          <w:b/>
          <w:sz w:val="24"/>
          <w:szCs w:val="24"/>
        </w:rPr>
        <w:t>.</w:t>
      </w:r>
    </w:p>
    <w:p w14:paraId="51E959D0" w14:textId="030E04DB" w:rsidR="00ED7747" w:rsidRDefault="0066729B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Advogada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</w:t>
      </w:r>
      <w:r>
        <w:rPr>
          <w:rFonts w:ascii="Times New Roman" w:hAnsi="Times New Roman" w:cs="Times New Roman"/>
          <w:sz w:val="24"/>
          <w:szCs w:val="24"/>
        </w:rPr>
        <w:t>54.236B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/ SC</w:t>
      </w:r>
    </w:p>
    <w:p w14:paraId="4377F267" w14:textId="5F796D03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66729B">
        <w:rPr>
          <w:rFonts w:ascii="Times New Roman" w:hAnsi="Times New Roman" w:cs="Times New Roman"/>
          <w:sz w:val="24"/>
          <w:szCs w:val="24"/>
        </w:rPr>
        <w:t>Jurídica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542D4580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583474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5834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1D58E9"/>
    <w:rsid w:val="001E330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583474"/>
    <w:rsid w:val="00620516"/>
    <w:rsid w:val="0066729B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B4531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62E19D76-5EEB-44CB-824B-0D2FE686856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Bertha</cp:lastModifiedBy>
  <cp:revision>16</cp:revision>
  <cp:lastPrinted>2020-04-23T11:34:00Z</cp:lastPrinted>
  <dcterms:created xsi:type="dcterms:W3CDTF">2012-02-02T18:33:00Z</dcterms:created>
  <dcterms:modified xsi:type="dcterms:W3CDTF">2020-04-23T11:34:00Z</dcterms:modified>
</cp:coreProperties>
</file>