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67" w:rsidRPr="006D6650" w:rsidRDefault="008B1667" w:rsidP="008B1667">
      <w:pPr>
        <w:rPr>
          <w:rFonts w:ascii="Garamond" w:hAnsi="Garamond"/>
          <w:sz w:val="28"/>
          <w:szCs w:val="28"/>
        </w:rPr>
      </w:pPr>
    </w:p>
    <w:p w:rsidR="008B1667" w:rsidRPr="006D6650" w:rsidRDefault="008B1667" w:rsidP="008B1667">
      <w:pPr>
        <w:pStyle w:val="Ttulo"/>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sz w:val="28"/>
          <w:szCs w:val="28"/>
        </w:rPr>
      </w:pPr>
      <w:r w:rsidRPr="006D6650">
        <w:rPr>
          <w:rFonts w:ascii="Garamond" w:hAnsi="Garamond"/>
          <w:sz w:val="28"/>
          <w:szCs w:val="28"/>
        </w:rPr>
        <w:t>CONTRATO Nº 006</w:t>
      </w:r>
      <w:r w:rsidRPr="006D6650">
        <w:rPr>
          <w:rFonts w:ascii="Garamond" w:hAnsi="Garamond"/>
          <w:sz w:val="28"/>
          <w:szCs w:val="28"/>
        </w:rPr>
        <w:t>3</w:t>
      </w:r>
      <w:r w:rsidRPr="006D6650">
        <w:rPr>
          <w:rFonts w:ascii="Garamond" w:hAnsi="Garamond"/>
          <w:sz w:val="28"/>
          <w:szCs w:val="28"/>
        </w:rPr>
        <w:t>/2020</w:t>
      </w:r>
      <w:r w:rsidRPr="006D6650">
        <w:rPr>
          <w:rFonts w:ascii="Garamond" w:hAnsi="Garamond"/>
          <w:sz w:val="28"/>
          <w:szCs w:val="28"/>
        </w:rPr>
        <w:t>,</w:t>
      </w:r>
      <w:r w:rsidRPr="006D6650">
        <w:rPr>
          <w:rFonts w:ascii="Garamond" w:hAnsi="Garamond"/>
          <w:sz w:val="28"/>
          <w:szCs w:val="28"/>
        </w:rPr>
        <w:t xml:space="preserve"> QUE FAZEM ENTRE SI A PREFEITURA MUNICIPAL DE ARROIO TRINTA – SC E A EMPRESA </w:t>
      </w:r>
      <w:r w:rsidRPr="006D6650">
        <w:rPr>
          <w:rFonts w:ascii="Garamond" w:hAnsi="Garamond"/>
          <w:sz w:val="28"/>
          <w:szCs w:val="28"/>
        </w:rPr>
        <w:t>GDM SERVIÇOS DE INSEMINAÇÃO LTDA REFERENTE CONTRATAÇÃO DE EMPRESA ESPECIALIZADA PARA PRESTAÇÃO DE SERVIÇOS DE INSEMINAÇÃO ARTIFICIAL EM BOVINOS.</w:t>
      </w:r>
    </w:p>
    <w:p w:rsidR="008B1667" w:rsidRPr="006D6650" w:rsidRDefault="008B1667" w:rsidP="008B1667">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6D6650">
        <w:rPr>
          <w:rFonts w:ascii="Garamond" w:hAnsi="Garamond" w:cs="Arial"/>
          <w:b/>
          <w:sz w:val="28"/>
          <w:szCs w:val="28"/>
        </w:rPr>
        <w:t>PROCESSO LICITATÓRIO Nº 13</w:t>
      </w:r>
      <w:r w:rsidRPr="006D6650">
        <w:rPr>
          <w:rFonts w:ascii="Garamond" w:hAnsi="Garamond" w:cs="Arial"/>
          <w:b/>
          <w:sz w:val="28"/>
          <w:szCs w:val="28"/>
        </w:rPr>
        <w:t>3</w:t>
      </w:r>
      <w:r w:rsidRPr="006D6650">
        <w:rPr>
          <w:rFonts w:ascii="Garamond" w:hAnsi="Garamond" w:cs="Arial"/>
          <w:b/>
          <w:sz w:val="28"/>
          <w:szCs w:val="28"/>
        </w:rPr>
        <w:t>/2020.</w:t>
      </w:r>
    </w:p>
    <w:p w:rsidR="008B1667" w:rsidRPr="006D6650" w:rsidRDefault="008B1667" w:rsidP="008B1667">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6D6650">
        <w:rPr>
          <w:rFonts w:ascii="Garamond" w:hAnsi="Garamond" w:cs="Arial"/>
          <w:b/>
          <w:sz w:val="28"/>
          <w:szCs w:val="28"/>
        </w:rPr>
        <w:t>PREGÃO PRESENCIAL Nº 004</w:t>
      </w:r>
      <w:r w:rsidRPr="006D6650">
        <w:rPr>
          <w:rFonts w:ascii="Garamond" w:hAnsi="Garamond" w:cs="Arial"/>
          <w:b/>
          <w:sz w:val="28"/>
          <w:szCs w:val="28"/>
        </w:rPr>
        <w:t>5</w:t>
      </w:r>
      <w:r w:rsidRPr="006D6650">
        <w:rPr>
          <w:rFonts w:ascii="Garamond" w:hAnsi="Garamond" w:cs="Arial"/>
          <w:b/>
          <w:sz w:val="28"/>
          <w:szCs w:val="28"/>
        </w:rPr>
        <w:t>/2020.</w:t>
      </w:r>
    </w:p>
    <w:p w:rsidR="008B1667" w:rsidRPr="006D6650" w:rsidRDefault="008B1667" w:rsidP="008B1667">
      <w:pPr>
        <w:rPr>
          <w:rFonts w:ascii="Garamond" w:hAnsi="Garamond"/>
          <w:sz w:val="28"/>
          <w:szCs w:val="28"/>
        </w:rPr>
      </w:pPr>
    </w:p>
    <w:p w:rsidR="008B1667" w:rsidRPr="006D6650" w:rsidRDefault="008B1667" w:rsidP="008B1667">
      <w:pPr>
        <w:ind w:left="1418"/>
        <w:jc w:val="both"/>
        <w:rPr>
          <w:rFonts w:ascii="Garamond" w:hAnsi="Garamond"/>
          <w:sz w:val="28"/>
          <w:szCs w:val="28"/>
        </w:rPr>
      </w:pPr>
      <w:r w:rsidRPr="006D6650">
        <w:rPr>
          <w:rFonts w:ascii="Garamond" w:hAnsi="Garamond"/>
          <w:sz w:val="28"/>
          <w:szCs w:val="28"/>
        </w:rPr>
        <w:t xml:space="preserve">Contrato de prestação de serviços que entre si celebram a </w:t>
      </w:r>
      <w:r w:rsidRPr="006D6650">
        <w:rPr>
          <w:rFonts w:ascii="Garamond" w:hAnsi="Garamond"/>
          <w:b/>
          <w:sz w:val="28"/>
          <w:szCs w:val="28"/>
        </w:rPr>
        <w:t>PREFEITURA MUNICIPAL DE ARROIO TRINTA - SC</w:t>
      </w:r>
      <w:r w:rsidRPr="006D6650">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6D6650">
        <w:rPr>
          <w:rFonts w:ascii="Garamond" w:hAnsi="Garamond"/>
          <w:b/>
          <w:sz w:val="28"/>
          <w:szCs w:val="28"/>
        </w:rPr>
        <w:t>CONTRATANTE</w:t>
      </w:r>
      <w:r w:rsidRPr="006D6650">
        <w:rPr>
          <w:rFonts w:ascii="Garamond" w:hAnsi="Garamond"/>
          <w:sz w:val="28"/>
          <w:szCs w:val="28"/>
        </w:rPr>
        <w:t xml:space="preserve">, neste ato representado pelo </w:t>
      </w:r>
      <w:r w:rsidRPr="006D6650">
        <w:rPr>
          <w:rFonts w:ascii="Garamond" w:hAnsi="Garamond" w:cs="Arial"/>
          <w:sz w:val="28"/>
          <w:szCs w:val="28"/>
        </w:rPr>
        <w:t xml:space="preserve">Prefeito Municipal </w:t>
      </w:r>
      <w:r w:rsidRPr="006D6650">
        <w:rPr>
          <w:rFonts w:ascii="Garamond" w:hAnsi="Garamond"/>
          <w:b/>
          <w:sz w:val="28"/>
          <w:szCs w:val="28"/>
        </w:rPr>
        <w:t>CLAUDIO SPRÍCIGO</w:t>
      </w:r>
      <w:r w:rsidRPr="006D6650">
        <w:rPr>
          <w:rFonts w:ascii="Garamond" w:hAnsi="Garamond"/>
          <w:sz w:val="28"/>
          <w:szCs w:val="28"/>
        </w:rPr>
        <w:t>, brasileiro, casado, portador do CPF nº 551.995.939-00 e CI nº 10/R-1.912.533, residente e domiciliado na Rua Orlando Zardo, 33 no município de Arroio Trinta – SC e a empresa</w:t>
      </w:r>
      <w:r w:rsidR="00B26BAF" w:rsidRPr="006D6650">
        <w:rPr>
          <w:rFonts w:ascii="Garamond" w:hAnsi="Garamond"/>
          <w:sz w:val="28"/>
          <w:szCs w:val="28"/>
        </w:rPr>
        <w:t xml:space="preserve"> </w:t>
      </w:r>
      <w:r w:rsidR="00B26BAF" w:rsidRPr="006D6650">
        <w:rPr>
          <w:rFonts w:ascii="Garamond" w:hAnsi="Garamond"/>
          <w:b/>
          <w:sz w:val="28"/>
          <w:szCs w:val="28"/>
        </w:rPr>
        <w:t>GDM SERVIÇOS DE INSEMINAÇÃO LTDA</w:t>
      </w:r>
      <w:r w:rsidRPr="006D6650">
        <w:rPr>
          <w:rFonts w:ascii="Garamond" w:hAnsi="Garamond"/>
          <w:sz w:val="28"/>
          <w:szCs w:val="28"/>
        </w:rPr>
        <w:t>, pessoa jurídica de direito privado, devidamente inscrita no CNPJ sob o nº 11.390.172/0001-35, com sede na Rua Galdino Nesi,</w:t>
      </w:r>
      <w:r w:rsidR="00B26BAF" w:rsidRPr="006D6650">
        <w:rPr>
          <w:rFonts w:ascii="Garamond" w:hAnsi="Garamond"/>
          <w:sz w:val="28"/>
          <w:szCs w:val="28"/>
        </w:rPr>
        <w:t xml:space="preserve"> Nº </w:t>
      </w:r>
      <w:r w:rsidRPr="006D6650">
        <w:rPr>
          <w:rFonts w:ascii="Garamond" w:hAnsi="Garamond"/>
          <w:sz w:val="28"/>
          <w:szCs w:val="28"/>
        </w:rPr>
        <w:t xml:space="preserve">155, no Município de Arroio Trinta-SC, doravante denominada </w:t>
      </w:r>
      <w:r w:rsidRPr="006D6650">
        <w:rPr>
          <w:rFonts w:ascii="Garamond" w:hAnsi="Garamond"/>
          <w:b/>
          <w:sz w:val="28"/>
          <w:szCs w:val="28"/>
        </w:rPr>
        <w:t>CONTRATADA</w:t>
      </w:r>
      <w:r w:rsidRPr="006D6650">
        <w:rPr>
          <w:rFonts w:ascii="Garamond" w:hAnsi="Garamond"/>
          <w:sz w:val="28"/>
          <w:szCs w:val="28"/>
        </w:rPr>
        <w:t>, neste ato representada pelo senhor Gilberto Francisco Nesi</w:t>
      </w:r>
      <w:r w:rsidR="00B26BAF" w:rsidRPr="006D6650">
        <w:rPr>
          <w:rFonts w:ascii="Garamond" w:hAnsi="Garamond"/>
          <w:sz w:val="28"/>
          <w:szCs w:val="28"/>
        </w:rPr>
        <w:t xml:space="preserve"> Junior</w:t>
      </w:r>
      <w:r w:rsidRPr="006D6650">
        <w:rPr>
          <w:rFonts w:ascii="Garamond" w:hAnsi="Garamond"/>
          <w:b/>
          <w:sz w:val="28"/>
          <w:szCs w:val="28"/>
        </w:rPr>
        <w:t>,</w:t>
      </w:r>
      <w:r w:rsidRPr="006D6650">
        <w:rPr>
          <w:rFonts w:ascii="Garamond" w:hAnsi="Garamond"/>
          <w:sz w:val="28"/>
          <w:szCs w:val="28"/>
        </w:rPr>
        <w:t xml:space="preserve"> brasileiro,</w:t>
      </w:r>
      <w:r w:rsidR="00B26BAF" w:rsidRPr="006D6650">
        <w:rPr>
          <w:rFonts w:ascii="Garamond" w:hAnsi="Garamond"/>
          <w:sz w:val="28"/>
          <w:szCs w:val="28"/>
        </w:rPr>
        <w:t xml:space="preserve"> </w:t>
      </w:r>
      <w:r w:rsidRPr="006D6650">
        <w:rPr>
          <w:rFonts w:ascii="Garamond" w:hAnsi="Garamond"/>
          <w:sz w:val="28"/>
          <w:szCs w:val="28"/>
        </w:rPr>
        <w:t xml:space="preserve">empresário, portador do CPF nº </w:t>
      </w:r>
      <w:r w:rsidR="00B26BAF" w:rsidRPr="006D6650">
        <w:rPr>
          <w:rFonts w:ascii="Garamond" w:hAnsi="Garamond"/>
          <w:sz w:val="28"/>
          <w:szCs w:val="28"/>
        </w:rPr>
        <w:t xml:space="preserve"> 068.137.279-66 </w:t>
      </w:r>
      <w:r w:rsidRPr="006D6650">
        <w:rPr>
          <w:rFonts w:ascii="Garamond" w:hAnsi="Garamond"/>
          <w:sz w:val="28"/>
          <w:szCs w:val="28"/>
        </w:rPr>
        <w:t xml:space="preserve">e RG </w:t>
      </w:r>
      <w:r w:rsidR="00B26BAF" w:rsidRPr="006D6650">
        <w:rPr>
          <w:rFonts w:ascii="Garamond" w:hAnsi="Garamond"/>
          <w:sz w:val="28"/>
          <w:szCs w:val="28"/>
        </w:rPr>
        <w:t>5</w:t>
      </w:r>
      <w:r w:rsidRPr="006D6650">
        <w:rPr>
          <w:rFonts w:ascii="Garamond" w:hAnsi="Garamond"/>
          <w:sz w:val="28"/>
          <w:szCs w:val="28"/>
        </w:rPr>
        <w:t>.</w:t>
      </w:r>
      <w:r w:rsidR="00B26BAF" w:rsidRPr="006D6650">
        <w:rPr>
          <w:rFonts w:ascii="Garamond" w:hAnsi="Garamond"/>
          <w:sz w:val="28"/>
          <w:szCs w:val="28"/>
        </w:rPr>
        <w:t>520</w:t>
      </w:r>
      <w:r w:rsidRPr="006D6650">
        <w:rPr>
          <w:rFonts w:ascii="Garamond" w:hAnsi="Garamond"/>
          <w:sz w:val="28"/>
          <w:szCs w:val="28"/>
        </w:rPr>
        <w:t>.</w:t>
      </w:r>
      <w:r w:rsidR="00B26BAF" w:rsidRPr="006D6650">
        <w:rPr>
          <w:rFonts w:ascii="Garamond" w:hAnsi="Garamond"/>
          <w:sz w:val="28"/>
          <w:szCs w:val="28"/>
        </w:rPr>
        <w:t>119-9</w:t>
      </w:r>
      <w:r w:rsidRPr="006D6650">
        <w:rPr>
          <w:rFonts w:ascii="Garamond" w:hAnsi="Garamond"/>
          <w:sz w:val="28"/>
          <w:szCs w:val="28"/>
        </w:rPr>
        <w:t xml:space="preserve">, residente e domiciliado à Rua Galdino Nesi, </w:t>
      </w:r>
      <w:r w:rsidR="00B26BAF" w:rsidRPr="006D6650">
        <w:rPr>
          <w:rFonts w:ascii="Garamond" w:hAnsi="Garamond"/>
          <w:sz w:val="28"/>
          <w:szCs w:val="28"/>
        </w:rPr>
        <w:t xml:space="preserve">Nº 155, </w:t>
      </w:r>
      <w:r w:rsidRPr="006D6650">
        <w:rPr>
          <w:rFonts w:ascii="Garamond" w:hAnsi="Garamond"/>
          <w:sz w:val="28"/>
          <w:szCs w:val="28"/>
        </w:rPr>
        <w:t>Centro, no Município de Arroio Trinta - SC, e perante as testemunhas abaixo firmadas, pactuam o presente contrato, cuja celebração foi autorizada no Processo Licitatório nº 0</w:t>
      </w:r>
      <w:r w:rsidR="00B26BAF" w:rsidRPr="006D6650">
        <w:rPr>
          <w:rFonts w:ascii="Garamond" w:hAnsi="Garamond"/>
          <w:sz w:val="28"/>
          <w:szCs w:val="28"/>
        </w:rPr>
        <w:t>133</w:t>
      </w:r>
      <w:r w:rsidRPr="006D6650">
        <w:rPr>
          <w:rFonts w:ascii="Garamond" w:hAnsi="Garamond"/>
          <w:sz w:val="28"/>
          <w:szCs w:val="28"/>
        </w:rPr>
        <w:t>/20</w:t>
      </w:r>
      <w:r w:rsidR="00B26BAF" w:rsidRPr="006D6650">
        <w:rPr>
          <w:rFonts w:ascii="Garamond" w:hAnsi="Garamond"/>
          <w:sz w:val="28"/>
          <w:szCs w:val="28"/>
        </w:rPr>
        <w:t>20</w:t>
      </w:r>
      <w:r w:rsidRPr="006D6650">
        <w:rPr>
          <w:rFonts w:ascii="Garamond" w:hAnsi="Garamond"/>
          <w:sz w:val="28"/>
          <w:szCs w:val="28"/>
        </w:rPr>
        <w:t>, PREGÃO PRESENCIAL 00</w:t>
      </w:r>
      <w:r w:rsidR="00B26BAF" w:rsidRPr="006D6650">
        <w:rPr>
          <w:rFonts w:ascii="Garamond" w:hAnsi="Garamond"/>
          <w:sz w:val="28"/>
          <w:szCs w:val="28"/>
        </w:rPr>
        <w:t>45</w:t>
      </w:r>
      <w:r w:rsidRPr="006D6650">
        <w:rPr>
          <w:rFonts w:ascii="Garamond" w:hAnsi="Garamond"/>
          <w:sz w:val="28"/>
          <w:szCs w:val="28"/>
        </w:rPr>
        <w:t>/20</w:t>
      </w:r>
      <w:r w:rsidR="00B26BAF" w:rsidRPr="006D6650">
        <w:rPr>
          <w:rFonts w:ascii="Garamond" w:hAnsi="Garamond"/>
          <w:sz w:val="28"/>
          <w:szCs w:val="28"/>
        </w:rPr>
        <w:t>20</w:t>
      </w:r>
      <w:r w:rsidRPr="006D6650">
        <w:rPr>
          <w:rFonts w:ascii="Garamond" w:hAnsi="Garamond"/>
          <w:sz w:val="28"/>
          <w:szCs w:val="28"/>
        </w:rPr>
        <w:t>, Doravante denominado o processo, e que se regerá pela Lei nº 10.520/2002 e Lei nº 8.666/93 combinada com a Lei nº 8.883/94, atendidas as cláusulas e condições que se enunciam a seguir:</w:t>
      </w:r>
    </w:p>
    <w:p w:rsidR="008B1667" w:rsidRPr="006D6650" w:rsidRDefault="008B1667" w:rsidP="008B1667">
      <w:pPr>
        <w:jc w:val="both"/>
        <w:rPr>
          <w:rFonts w:ascii="Garamond" w:hAnsi="Garamond"/>
          <w:sz w:val="28"/>
          <w:szCs w:val="28"/>
        </w:rPr>
      </w:pPr>
    </w:p>
    <w:p w:rsidR="006D6650" w:rsidRPr="006D6650" w:rsidRDefault="006D6650" w:rsidP="006D6650">
      <w:pPr>
        <w:numPr>
          <w:ilvl w:val="1"/>
          <w:numId w:val="4"/>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lastRenderedPageBreak/>
        <w:t xml:space="preserve">Constitui objeto deste contrato a </w:t>
      </w:r>
      <w:r w:rsidRPr="006D6650">
        <w:rPr>
          <w:rFonts w:ascii="Garamond" w:eastAsia="Times New Roman" w:hAnsi="Garamond" w:cs="Times New Roman"/>
          <w:b/>
          <w:sz w:val="28"/>
          <w:szCs w:val="28"/>
          <w:lang w:eastAsia="pt-BR"/>
        </w:rPr>
        <w:t>ESCOLHA DA PROPOSTA MAIS VANTAJOSA OBJETIVANDO A CONTRATAÇÃO DE EMPRESA ESPECIALIZADA PARA PRESTAÇÃO DE SERVIÇOS DE INSEMINAÇÃO ARTIFICIAL EM BOVINOS, PELO PERÍODO INICIAL DE 12 MESES, COM VISTAS O MELHORAMENTO GENÉTICO DO GADO DE LEITE E DE CORTE, CONFORME EXIGÊNCIAS ESTABELECIDAS PELO EDITAL E SEUS ANEXOS</w:t>
      </w:r>
      <w:r>
        <w:rPr>
          <w:rFonts w:ascii="Garamond" w:eastAsia="Times New Roman" w:hAnsi="Garamond" w:cs="Times New Roman"/>
          <w:sz w:val="28"/>
          <w:szCs w:val="28"/>
          <w:lang w:eastAsia="pt-BR"/>
        </w:rPr>
        <w:t>, CONFORME DESCRIÇÃO ABAIXO:</w:t>
      </w:r>
      <w:r w:rsidRPr="006D6650">
        <w:rPr>
          <w:rFonts w:ascii="Garamond" w:eastAsia="Times New Roman" w:hAnsi="Garamond" w:cs="Times New Roman"/>
          <w:sz w:val="28"/>
          <w:szCs w:val="28"/>
          <w:lang w:eastAsia="pt-BR"/>
        </w:rPr>
        <w:t xml:space="preserve"> </w:t>
      </w:r>
    </w:p>
    <w:p w:rsidR="006D6650" w:rsidRPr="006D6650" w:rsidRDefault="006D6650" w:rsidP="006D6650">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tbl>
      <w:tblPr>
        <w:tblW w:w="0" w:type="auto"/>
        <w:tblLook w:val="04A0" w:firstRow="1" w:lastRow="0" w:firstColumn="1" w:lastColumn="0" w:noHBand="0" w:noVBand="1"/>
      </w:tblPr>
      <w:tblGrid>
        <w:gridCol w:w="889"/>
        <w:gridCol w:w="4201"/>
        <w:gridCol w:w="944"/>
        <w:gridCol w:w="944"/>
        <w:gridCol w:w="986"/>
        <w:gridCol w:w="1096"/>
      </w:tblGrid>
      <w:tr w:rsidR="006D6650" w:rsidRPr="002F0C87" w:rsidTr="00D06DA5">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b/>
              </w:rPr>
              <w:t>Item</w:t>
            </w:r>
          </w:p>
        </w:tc>
        <w:tc>
          <w:tcPr>
            <w:tcW w:w="4872"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b/>
              </w:rPr>
              <w:t>Material/Serviço</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b/>
              </w:rPr>
              <w:t>Unid. medida</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b/>
              </w:rPr>
              <w:t>Qtd licitada</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b/>
              </w:rPr>
              <w:t>Valor unitário (R$)</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b/>
              </w:rPr>
              <w:t>Valor total (R$)</w:t>
            </w:r>
          </w:p>
        </w:tc>
      </w:tr>
      <w:tr w:rsidR="006D6650" w:rsidRPr="002F0C87" w:rsidTr="00D06DA5">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rPr>
              <w:t>1</w:t>
            </w:r>
          </w:p>
        </w:tc>
        <w:tc>
          <w:tcPr>
            <w:tcW w:w="4872"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both"/>
              <w:rPr>
                <w:rFonts w:ascii="Times New Roman" w:hAnsi="Times New Roman" w:cs="Times New Roman"/>
                <w:b/>
              </w:rPr>
            </w:pPr>
            <w:r w:rsidRPr="002F0C87">
              <w:rPr>
                <w:rFonts w:ascii="Times New Roman" w:hAnsi="Times New Roman" w:cs="Times New Roman"/>
                <w:b/>
              </w:rPr>
              <w:t xml:space="preserve">22870 - Contratação de Empresa Especializada em inseminação artificial em bovinos, com vistas ao melhoramento do gado leiteiro e de corte, independente do número de inseminações realizadas no mês, conforme Lei Municipal nº 1.448 de 25/01/2010.    </w:t>
            </w:r>
          </w:p>
          <w:p w:rsidR="006D6650" w:rsidRDefault="006D6650" w:rsidP="00D06DA5">
            <w:pPr>
              <w:spacing w:after="0"/>
              <w:jc w:val="both"/>
              <w:rPr>
                <w:rFonts w:ascii="Times New Roman" w:hAnsi="Times New Roman" w:cs="Times New Roman"/>
              </w:rPr>
            </w:pPr>
            <w:r w:rsidRPr="002F0C87">
              <w:rPr>
                <w:rFonts w:ascii="Times New Roman" w:hAnsi="Times New Roman" w:cs="Times New Roman"/>
              </w:rPr>
              <w:t xml:space="preserve">OBS.:  </w:t>
            </w:r>
          </w:p>
          <w:p w:rsidR="006D6650" w:rsidRDefault="006D6650" w:rsidP="00D06DA5">
            <w:pPr>
              <w:spacing w:after="0"/>
              <w:jc w:val="both"/>
              <w:rPr>
                <w:rFonts w:ascii="Times New Roman" w:hAnsi="Times New Roman" w:cs="Times New Roman"/>
              </w:rPr>
            </w:pPr>
            <w:r w:rsidRPr="002F0C87">
              <w:rPr>
                <w:rFonts w:ascii="Times New Roman" w:hAnsi="Times New Roman" w:cs="Times New Roman"/>
              </w:rPr>
              <w:t xml:space="preserve">1 – A Proponente vencedora deverá fornecer técnico habilitado para a realização dos serviços.                           2 – É de inteira responsabilidade da Proponente vencedora a manutenção com veículos, peças, combustíveis e quaisquer outros necessários para o deslocamento até a propriedade dos agricultores, sempre que solicitado;              </w:t>
            </w:r>
          </w:p>
          <w:p w:rsidR="006D6650" w:rsidRDefault="006D6650" w:rsidP="00D06DA5">
            <w:pPr>
              <w:spacing w:after="0"/>
              <w:jc w:val="both"/>
              <w:rPr>
                <w:rFonts w:ascii="Times New Roman" w:hAnsi="Times New Roman" w:cs="Times New Roman"/>
              </w:rPr>
            </w:pPr>
            <w:r w:rsidRPr="002F0C87">
              <w:rPr>
                <w:rFonts w:ascii="Times New Roman" w:hAnsi="Times New Roman" w:cs="Times New Roman"/>
              </w:rPr>
              <w:t xml:space="preserve">3 – A Proponente vencedora, deverá ficar à disposição dos agricultores em tempo integral e deverá providenciar técnico substituto, quando o responsável direto estiver ausente;                          </w:t>
            </w:r>
          </w:p>
          <w:p w:rsidR="006D6650" w:rsidRDefault="006D6650" w:rsidP="00D06DA5">
            <w:pPr>
              <w:spacing w:after="0"/>
              <w:jc w:val="both"/>
              <w:rPr>
                <w:rFonts w:ascii="Times New Roman" w:hAnsi="Times New Roman" w:cs="Times New Roman"/>
              </w:rPr>
            </w:pPr>
            <w:r w:rsidRPr="002F0C87">
              <w:rPr>
                <w:rFonts w:ascii="Times New Roman" w:hAnsi="Times New Roman" w:cs="Times New Roman"/>
              </w:rPr>
              <w:t xml:space="preserve">4 - A Proponente vencedora, poderá cobrar do produtor pelo serviço prestado o valor por inseminação correspondente a 3% (três por cento) do salário mínimo vigente no País, estando sob sua responsabilidade os procedimentos de cobrança do valor/hora do agricultor.                          </w:t>
            </w:r>
          </w:p>
          <w:p w:rsidR="006D6650" w:rsidRPr="002F0C87" w:rsidRDefault="006D6650" w:rsidP="00D06DA5">
            <w:pPr>
              <w:spacing w:after="0"/>
              <w:jc w:val="both"/>
              <w:rPr>
                <w:rFonts w:ascii="Times New Roman" w:hAnsi="Times New Roman" w:cs="Times New Roman"/>
              </w:rPr>
            </w:pPr>
            <w:r w:rsidRPr="002F0C87">
              <w:rPr>
                <w:rFonts w:ascii="Times New Roman" w:hAnsi="Times New Roman" w:cs="Times New Roman"/>
              </w:rPr>
              <w:t>5 – Será de responsabilidade da Prefeitura o fornecimento do sême</w:t>
            </w:r>
            <w:r>
              <w:rPr>
                <w:rFonts w:ascii="Times New Roman" w:hAnsi="Times New Roman" w:cs="Times New Roman"/>
              </w:rPr>
              <w:t>n</w:t>
            </w:r>
            <w:r w:rsidRPr="002F0C87">
              <w:rPr>
                <w:rFonts w:ascii="Times New Roman" w:hAnsi="Times New Roman" w:cs="Times New Roman"/>
              </w:rPr>
              <w:t xml:space="preserve"> bovino, botijão, nitrogênio, luvas, aplicador e bainhas.</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rPr>
              <w:t>Meses</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center"/>
              <w:rPr>
                <w:rFonts w:ascii="Times New Roman" w:hAnsi="Times New Roman" w:cs="Times New Roman"/>
              </w:rPr>
            </w:pPr>
            <w:r w:rsidRPr="002F0C87">
              <w:rPr>
                <w:rFonts w:ascii="Times New Roman" w:hAnsi="Times New Roman" w:cs="Times New Roman"/>
              </w:rPr>
              <w:t>12</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6D6650">
            <w:pPr>
              <w:spacing w:after="0"/>
              <w:jc w:val="center"/>
              <w:rPr>
                <w:rFonts w:ascii="Times New Roman" w:hAnsi="Times New Roman" w:cs="Times New Roman"/>
              </w:rPr>
            </w:pPr>
            <w:r w:rsidRPr="002F0C87">
              <w:rPr>
                <w:rFonts w:ascii="Times New Roman" w:hAnsi="Times New Roman" w:cs="Times New Roman"/>
              </w:rPr>
              <w:t>2.45</w:t>
            </w:r>
            <w:r>
              <w:rPr>
                <w:rFonts w:ascii="Times New Roman" w:hAnsi="Times New Roman" w:cs="Times New Roman"/>
              </w:rPr>
              <w:t>0</w:t>
            </w:r>
            <w:r w:rsidRPr="002F0C87">
              <w:rPr>
                <w:rFonts w:ascii="Times New Roman" w:hAnsi="Times New Roman" w:cs="Times New Roman"/>
              </w:rPr>
              <w:t>,</w:t>
            </w:r>
            <w:r>
              <w:rPr>
                <w:rFonts w:ascii="Times New Roman" w:hAnsi="Times New Roman" w:cs="Times New Roman"/>
              </w:rPr>
              <w:t>00</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6D6650">
            <w:pPr>
              <w:spacing w:after="0"/>
              <w:jc w:val="center"/>
              <w:rPr>
                <w:rFonts w:ascii="Times New Roman" w:hAnsi="Times New Roman" w:cs="Times New Roman"/>
              </w:rPr>
            </w:pPr>
            <w:r w:rsidRPr="002F0C87">
              <w:rPr>
                <w:rFonts w:ascii="Times New Roman" w:hAnsi="Times New Roman" w:cs="Times New Roman"/>
              </w:rPr>
              <w:t>29.4</w:t>
            </w:r>
            <w:r>
              <w:rPr>
                <w:rFonts w:ascii="Times New Roman" w:hAnsi="Times New Roman" w:cs="Times New Roman"/>
              </w:rPr>
              <w:t>00</w:t>
            </w:r>
            <w:r w:rsidRPr="002F0C87">
              <w:rPr>
                <w:rFonts w:ascii="Times New Roman" w:hAnsi="Times New Roman" w:cs="Times New Roman"/>
              </w:rPr>
              <w:t>,</w:t>
            </w:r>
            <w:r>
              <w:rPr>
                <w:rFonts w:ascii="Times New Roman" w:hAnsi="Times New Roman" w:cs="Times New Roman"/>
              </w:rPr>
              <w:t>00</w:t>
            </w:r>
          </w:p>
        </w:tc>
      </w:tr>
      <w:tr w:rsidR="006D6650" w:rsidRPr="002F0C87" w:rsidTr="00D06DA5">
        <w:tc>
          <w:tcPr>
            <w:tcW w:w="953" w:type="dxa"/>
            <w:gridSpan w:val="5"/>
            <w:tcBorders>
              <w:top w:val="single" w:sz="4" w:space="0" w:color="auto"/>
              <w:left w:val="single" w:sz="4" w:space="0" w:color="auto"/>
              <w:bottom w:val="single" w:sz="4" w:space="0" w:color="auto"/>
              <w:right w:val="single" w:sz="4" w:space="0" w:color="auto"/>
            </w:tcBorders>
            <w:vAlign w:val="center"/>
          </w:tcPr>
          <w:p w:rsidR="006D6650" w:rsidRPr="002F0C87" w:rsidRDefault="006D6650" w:rsidP="00D06DA5">
            <w:pPr>
              <w:spacing w:after="0"/>
              <w:jc w:val="right"/>
              <w:rPr>
                <w:rFonts w:ascii="Times New Roman" w:hAnsi="Times New Roman" w:cs="Times New Roman"/>
              </w:rPr>
            </w:pPr>
            <w:r w:rsidRPr="002F0C87">
              <w:rPr>
                <w:rFonts w:ascii="Times New Roman" w:hAnsi="Times New Roman" w:cs="Times New Roman"/>
                <w:b/>
              </w:rPr>
              <w:t>Total Geral</w:t>
            </w:r>
          </w:p>
        </w:tc>
        <w:tc>
          <w:tcPr>
            <w:tcW w:w="953" w:type="dxa"/>
            <w:tcBorders>
              <w:top w:val="single" w:sz="4" w:space="0" w:color="auto"/>
              <w:left w:val="single" w:sz="4" w:space="0" w:color="auto"/>
              <w:bottom w:val="single" w:sz="4" w:space="0" w:color="auto"/>
              <w:right w:val="single" w:sz="4" w:space="0" w:color="auto"/>
            </w:tcBorders>
            <w:vAlign w:val="center"/>
          </w:tcPr>
          <w:p w:rsidR="006D6650" w:rsidRPr="002F0C87" w:rsidRDefault="006D6650" w:rsidP="006D6650">
            <w:pPr>
              <w:spacing w:after="0"/>
              <w:jc w:val="center"/>
              <w:rPr>
                <w:rFonts w:ascii="Times New Roman" w:hAnsi="Times New Roman" w:cs="Times New Roman"/>
              </w:rPr>
            </w:pPr>
            <w:r w:rsidRPr="002F0C87">
              <w:rPr>
                <w:rFonts w:ascii="Times New Roman" w:hAnsi="Times New Roman" w:cs="Times New Roman"/>
                <w:b/>
              </w:rPr>
              <w:t>29.4</w:t>
            </w:r>
            <w:r>
              <w:rPr>
                <w:rFonts w:ascii="Times New Roman" w:hAnsi="Times New Roman" w:cs="Times New Roman"/>
                <w:b/>
              </w:rPr>
              <w:t>00</w:t>
            </w:r>
            <w:r w:rsidRPr="002F0C87">
              <w:rPr>
                <w:rFonts w:ascii="Times New Roman" w:hAnsi="Times New Roman" w:cs="Times New Roman"/>
                <w:b/>
              </w:rPr>
              <w:t>,</w:t>
            </w:r>
            <w:r>
              <w:rPr>
                <w:rFonts w:ascii="Times New Roman" w:hAnsi="Times New Roman" w:cs="Times New Roman"/>
                <w:b/>
              </w:rPr>
              <w:t>00</w:t>
            </w:r>
          </w:p>
        </w:tc>
      </w:tr>
    </w:tbl>
    <w:p w:rsidR="006D6650" w:rsidRPr="006D6650" w:rsidRDefault="006D6650" w:rsidP="006D6650">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6D6650" w:rsidRPr="006D6650" w:rsidRDefault="006D6650" w:rsidP="00F73032">
      <w:pPr>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lastRenderedPageBreak/>
        <w:t>1.2.</w:t>
      </w:r>
      <w:r w:rsidRPr="006D6650">
        <w:rPr>
          <w:rFonts w:ascii="Garamond" w:eastAsia="Times New Roman" w:hAnsi="Garamond" w:cs="Times New Roman"/>
          <w:sz w:val="28"/>
          <w:szCs w:val="28"/>
          <w:lang w:eastAsia="pt-BR"/>
        </w:rPr>
        <w:t xml:space="preserve"> </w:t>
      </w:r>
      <w:r w:rsidRPr="006D6650">
        <w:rPr>
          <w:rFonts w:ascii="Garamond" w:eastAsia="Times New Roman" w:hAnsi="Garamond" w:cs="Times New Roman"/>
          <w:b/>
          <w:sz w:val="28"/>
          <w:szCs w:val="28"/>
          <w:lang w:eastAsia="pt-BR"/>
        </w:rPr>
        <w:t xml:space="preserve"> </w:t>
      </w:r>
      <w:r w:rsidRPr="006D6650">
        <w:rPr>
          <w:rFonts w:ascii="Garamond" w:eastAsia="Times New Roman" w:hAnsi="Garamond" w:cs="Times New Roman"/>
          <w:sz w:val="28"/>
          <w:szCs w:val="28"/>
          <w:lang w:eastAsia="pt-BR"/>
        </w:rPr>
        <w:t>As inseminações deverão ser realizadas nas Propriedades dos agricultores interessados, para incremento na produção leiteira e de corte, sem limite de inseminações.</w:t>
      </w:r>
      <w:r w:rsidRPr="006D6650">
        <w:rPr>
          <w:rFonts w:ascii="Garamond" w:eastAsia="Times New Roman" w:hAnsi="Garamond" w:cs="Times New Roman"/>
          <w:b/>
          <w:sz w:val="28"/>
          <w:szCs w:val="28"/>
          <w:lang w:eastAsia="pt-BR"/>
        </w:rPr>
        <w:t xml:space="preserve"> </w:t>
      </w:r>
      <w:r w:rsidRPr="006D6650">
        <w:rPr>
          <w:rFonts w:ascii="Garamond" w:eastAsia="Times New Roman" w:hAnsi="Garamond" w:cs="Times New Roman"/>
          <w:sz w:val="28"/>
          <w:szCs w:val="28"/>
          <w:lang w:eastAsia="pt-BR"/>
        </w:rPr>
        <w:t xml:space="preserve"> </w:t>
      </w:r>
    </w:p>
    <w:p w:rsidR="006D6650" w:rsidRPr="006D6650" w:rsidRDefault="006D6650" w:rsidP="006D6650">
      <w:pPr>
        <w:spacing w:beforeLines="40" w:before="96" w:afterLines="40" w:after="96" w:line="240" w:lineRule="auto"/>
        <w:contextualSpacing/>
        <w:rPr>
          <w:rFonts w:ascii="Garamond" w:eastAsia="Times New Roman" w:hAnsi="Garamond" w:cs="Times New Roman"/>
          <w:sz w:val="28"/>
          <w:szCs w:val="28"/>
          <w:lang w:eastAsia="pt-BR"/>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1.3.</w:t>
      </w:r>
      <w:r w:rsidRPr="006D6650">
        <w:rPr>
          <w:rFonts w:ascii="Garamond" w:eastAsia="Times New Roman" w:hAnsi="Garamond" w:cs="Times New Roman"/>
          <w:sz w:val="28"/>
          <w:szCs w:val="28"/>
          <w:lang w:eastAsia="pt-BR"/>
        </w:rPr>
        <w:t xml:space="preserve"> </w:t>
      </w:r>
      <w:r w:rsidRPr="006D6650">
        <w:rPr>
          <w:rFonts w:ascii="Garamond" w:eastAsia="Times New Roman" w:hAnsi="Garamond" w:cs="Times New Roman"/>
          <w:b/>
          <w:sz w:val="28"/>
          <w:szCs w:val="28"/>
          <w:lang w:eastAsia="pt-BR"/>
        </w:rPr>
        <w:t xml:space="preserve"> </w:t>
      </w:r>
      <w:r w:rsidRPr="006D6650">
        <w:rPr>
          <w:rFonts w:ascii="Garamond" w:eastAsia="Times New Roman" w:hAnsi="Garamond" w:cs="Times New Roman"/>
          <w:sz w:val="28"/>
          <w:szCs w:val="28"/>
          <w:lang w:eastAsia="pt-BR"/>
        </w:rPr>
        <w:t>O prazo para a realização da inseminação deverá ser conforme a solicitação dos agricultores que necessitarem os serviços.    A proponente vencedora, deverá ficar à disposição dos agricultores em tempo integral e deverá providenciar</w:t>
      </w:r>
      <w:r w:rsidR="00F73032">
        <w:rPr>
          <w:rFonts w:ascii="Garamond" w:eastAsia="Times New Roman" w:hAnsi="Garamond" w:cs="Times New Roman"/>
          <w:sz w:val="28"/>
          <w:szCs w:val="28"/>
          <w:lang w:eastAsia="pt-BR"/>
        </w:rPr>
        <w:t xml:space="preserve"> </w:t>
      </w:r>
      <w:r w:rsidRPr="006D6650">
        <w:rPr>
          <w:rFonts w:ascii="Garamond" w:eastAsia="Times New Roman" w:hAnsi="Garamond" w:cs="Times New Roman"/>
          <w:sz w:val="28"/>
          <w:szCs w:val="28"/>
          <w:lang w:eastAsia="pt-BR"/>
        </w:rPr>
        <w:t xml:space="preserve">Técnico substituto, quando o responsável estiver ausente.  </w:t>
      </w:r>
    </w:p>
    <w:p w:rsidR="00F73032" w:rsidRDefault="006D6650" w:rsidP="006D6650">
      <w:pPr>
        <w:spacing w:beforeLines="40" w:before="96" w:afterLines="40" w:after="96" w:line="240" w:lineRule="auto"/>
        <w:ind w:firstLine="708"/>
        <w:contextualSpacing/>
        <w:jc w:val="both"/>
        <w:rPr>
          <w:rFonts w:ascii="Garamond" w:eastAsia="Times New Roman" w:hAnsi="Garamond" w:cs="Times New Roman"/>
          <w:b/>
          <w:sz w:val="28"/>
          <w:szCs w:val="28"/>
          <w:lang w:eastAsia="pt-BR"/>
        </w:rPr>
      </w:pPr>
      <w:r w:rsidRPr="006D6650">
        <w:rPr>
          <w:rFonts w:ascii="Garamond" w:eastAsia="Times New Roman" w:hAnsi="Garamond" w:cs="Times New Roman"/>
          <w:b/>
          <w:sz w:val="28"/>
          <w:szCs w:val="28"/>
          <w:lang w:eastAsia="pt-BR"/>
        </w:rPr>
        <w:t>1.3.1.</w:t>
      </w:r>
      <w:r w:rsidRPr="006D6650">
        <w:rPr>
          <w:rFonts w:ascii="Garamond" w:eastAsia="Times New Roman" w:hAnsi="Garamond" w:cs="Times New Roman"/>
          <w:sz w:val="28"/>
          <w:szCs w:val="28"/>
          <w:lang w:eastAsia="pt-BR"/>
        </w:rPr>
        <w:t xml:space="preserve"> A Contratação inicialmente terá vigência de 12 meses, podendo ser renovada por iguais períodos até o limite de 60 meses permitidos por lei, por se tratar de serviços de necessidade continuada.</w:t>
      </w:r>
      <w:r w:rsidRPr="006D6650">
        <w:rPr>
          <w:rFonts w:ascii="Garamond" w:eastAsia="Times New Roman" w:hAnsi="Garamond" w:cs="Times New Roman"/>
          <w:b/>
          <w:sz w:val="28"/>
          <w:szCs w:val="28"/>
          <w:lang w:eastAsia="pt-BR"/>
        </w:rPr>
        <w:t xml:space="preserve"> </w:t>
      </w:r>
    </w:p>
    <w:p w:rsidR="00F73032" w:rsidRDefault="00F73032" w:rsidP="006D6650">
      <w:pPr>
        <w:spacing w:beforeLines="40" w:before="96" w:afterLines="40" w:after="96" w:line="240" w:lineRule="auto"/>
        <w:ind w:firstLine="708"/>
        <w:contextualSpacing/>
        <w:jc w:val="both"/>
        <w:rPr>
          <w:rFonts w:ascii="Garamond" w:eastAsia="Times New Roman" w:hAnsi="Garamond" w:cs="Times New Roman"/>
          <w:b/>
          <w:sz w:val="28"/>
          <w:szCs w:val="28"/>
          <w:lang w:eastAsia="pt-BR"/>
        </w:rPr>
      </w:pPr>
    </w:p>
    <w:p w:rsidR="00F73032" w:rsidRPr="00B24B1E" w:rsidRDefault="00F73032" w:rsidP="00F73032">
      <w:pPr>
        <w:jc w:val="both"/>
        <w:rPr>
          <w:rFonts w:ascii="Garamond" w:hAnsi="Garamond"/>
          <w:sz w:val="28"/>
          <w:szCs w:val="28"/>
        </w:rPr>
      </w:pPr>
      <w:r w:rsidRPr="00F73032">
        <w:rPr>
          <w:rFonts w:ascii="Garamond" w:hAnsi="Garamond"/>
          <w:b/>
          <w:sz w:val="28"/>
          <w:szCs w:val="28"/>
        </w:rPr>
        <w:t>1.4.</w:t>
      </w:r>
      <w:r>
        <w:rPr>
          <w:rFonts w:ascii="Garamond" w:hAnsi="Garamond"/>
          <w:sz w:val="28"/>
          <w:szCs w:val="28"/>
        </w:rPr>
        <w:t xml:space="preserve"> </w:t>
      </w:r>
      <w:r w:rsidRPr="00B24B1E">
        <w:rPr>
          <w:rFonts w:ascii="Garamond" w:hAnsi="Garamond"/>
          <w:sz w:val="28"/>
          <w:szCs w:val="28"/>
        </w:rPr>
        <w:t>É de inteira responsabilidade da Proponente vencedora a manutenção com veículos, peças, combustíveis e quaisquer outros necessários para o deslocamento até a propriedade dos agricultores, sempre que solicitado;</w:t>
      </w:r>
    </w:p>
    <w:p w:rsidR="006D6650" w:rsidRDefault="00F73032" w:rsidP="00F73032">
      <w:pPr>
        <w:spacing w:beforeLines="40" w:before="96" w:afterLines="40" w:after="96" w:line="240" w:lineRule="auto"/>
        <w:contextualSpacing/>
        <w:jc w:val="both"/>
        <w:rPr>
          <w:rFonts w:ascii="Garamond" w:eastAsia="Times New Roman" w:hAnsi="Garamond" w:cs="Times New Roman"/>
          <w:b/>
          <w:sz w:val="28"/>
          <w:szCs w:val="28"/>
          <w:lang w:eastAsia="pt-BR"/>
        </w:rPr>
      </w:pPr>
      <w:r w:rsidRPr="00F73032">
        <w:rPr>
          <w:rFonts w:ascii="Garamond" w:hAnsi="Garamond"/>
          <w:b/>
          <w:sz w:val="28"/>
          <w:szCs w:val="28"/>
        </w:rPr>
        <w:t>1.5.</w:t>
      </w:r>
      <w:r>
        <w:rPr>
          <w:rFonts w:ascii="Garamond" w:hAnsi="Garamond"/>
          <w:sz w:val="28"/>
          <w:szCs w:val="28"/>
        </w:rPr>
        <w:t xml:space="preserve"> </w:t>
      </w:r>
      <w:r w:rsidRPr="00B24B1E">
        <w:rPr>
          <w:rFonts w:ascii="Garamond" w:hAnsi="Garamond"/>
          <w:sz w:val="28"/>
          <w:szCs w:val="28"/>
        </w:rPr>
        <w:t>A Proponente vencedora, poderá cobrar do produtor pelo serviço prestado o valor por inseminação correspondente a 3% (três por cento) do salário mínimo vigente no País, estando sob sua responsabilidade os procedimentos de cobrança do valor/hora do agricultor;</w:t>
      </w:r>
      <w:r w:rsidR="006D6650" w:rsidRPr="006D6650">
        <w:rPr>
          <w:rFonts w:ascii="Garamond" w:eastAsia="Times New Roman" w:hAnsi="Garamond" w:cs="Times New Roman"/>
          <w:b/>
          <w:sz w:val="28"/>
          <w:szCs w:val="28"/>
          <w:lang w:eastAsia="pt-BR"/>
        </w:rPr>
        <w:t xml:space="preserve"> </w:t>
      </w:r>
    </w:p>
    <w:p w:rsidR="00F73032" w:rsidRDefault="00F73032" w:rsidP="00F73032">
      <w:pPr>
        <w:spacing w:beforeLines="40" w:before="96" w:afterLines="40" w:after="96" w:line="240" w:lineRule="auto"/>
        <w:contextualSpacing/>
        <w:jc w:val="both"/>
        <w:rPr>
          <w:rFonts w:ascii="Garamond" w:eastAsia="Times New Roman" w:hAnsi="Garamond" w:cs="Times New Roman"/>
          <w:b/>
          <w:sz w:val="28"/>
          <w:szCs w:val="28"/>
          <w:lang w:eastAsia="pt-BR"/>
        </w:rPr>
      </w:pPr>
    </w:p>
    <w:p w:rsidR="00F73032" w:rsidRPr="00B24B1E" w:rsidRDefault="00F73032" w:rsidP="00F73032">
      <w:pPr>
        <w:jc w:val="both"/>
        <w:rPr>
          <w:rFonts w:ascii="Garamond" w:hAnsi="Garamond"/>
          <w:sz w:val="28"/>
          <w:szCs w:val="28"/>
        </w:rPr>
      </w:pPr>
      <w:r>
        <w:rPr>
          <w:rFonts w:ascii="Garamond" w:eastAsia="Times New Roman" w:hAnsi="Garamond" w:cs="Times New Roman"/>
          <w:b/>
          <w:sz w:val="28"/>
          <w:szCs w:val="28"/>
          <w:lang w:eastAsia="pt-BR"/>
        </w:rPr>
        <w:t xml:space="preserve">1.6. </w:t>
      </w:r>
      <w:r w:rsidRPr="00B24B1E">
        <w:rPr>
          <w:rFonts w:ascii="Garamond" w:hAnsi="Garamond"/>
          <w:sz w:val="28"/>
          <w:szCs w:val="28"/>
        </w:rPr>
        <w:t>Será de responsabilidade d</w:t>
      </w:r>
      <w:r>
        <w:rPr>
          <w:rFonts w:ascii="Garamond" w:hAnsi="Garamond"/>
          <w:sz w:val="28"/>
          <w:szCs w:val="28"/>
        </w:rPr>
        <w:t>o Município de Arroio Trinta,</w:t>
      </w:r>
      <w:r w:rsidRPr="00B24B1E">
        <w:rPr>
          <w:rFonts w:ascii="Garamond" w:hAnsi="Garamond"/>
          <w:sz w:val="28"/>
          <w:szCs w:val="28"/>
        </w:rPr>
        <w:t xml:space="preserve"> o fornecimento do sême</w:t>
      </w:r>
      <w:r>
        <w:rPr>
          <w:rFonts w:ascii="Garamond" w:hAnsi="Garamond"/>
          <w:sz w:val="28"/>
          <w:szCs w:val="28"/>
        </w:rPr>
        <w:t>n</w:t>
      </w:r>
      <w:r w:rsidRPr="00B24B1E">
        <w:rPr>
          <w:rFonts w:ascii="Garamond" w:hAnsi="Garamond"/>
          <w:sz w:val="28"/>
          <w:szCs w:val="28"/>
        </w:rPr>
        <w:t xml:space="preserve"> bovino, botijão, nitrogênio, luvas, aplicador e bainhas.</w:t>
      </w: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1.</w:t>
      </w:r>
      <w:r w:rsidR="00F73032">
        <w:rPr>
          <w:rFonts w:ascii="Garamond" w:eastAsia="Times New Roman" w:hAnsi="Garamond" w:cs="Times New Roman"/>
          <w:b/>
          <w:sz w:val="28"/>
          <w:szCs w:val="28"/>
          <w:lang w:eastAsia="pt-BR"/>
        </w:rPr>
        <w:t>7</w:t>
      </w:r>
      <w:r w:rsidRPr="006D6650">
        <w:rPr>
          <w:rFonts w:ascii="Garamond" w:eastAsia="Times New Roman" w:hAnsi="Garamond" w:cs="Times New Roman"/>
          <w:b/>
          <w:sz w:val="28"/>
          <w:szCs w:val="28"/>
          <w:lang w:eastAsia="pt-BR"/>
        </w:rPr>
        <w:t>.</w:t>
      </w:r>
      <w:r w:rsidRPr="006D6650">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6D6650" w:rsidRPr="006D6650" w:rsidRDefault="006D6650" w:rsidP="006D6650">
      <w:pPr>
        <w:spacing w:beforeLines="40" w:before="96" w:afterLines="40" w:after="96" w:line="240" w:lineRule="auto"/>
        <w:contextualSpacing/>
        <w:rPr>
          <w:rFonts w:ascii="Garamond" w:eastAsia="Times New Roman" w:hAnsi="Garamond" w:cs="Times New Roman"/>
          <w:sz w:val="28"/>
          <w:szCs w:val="28"/>
          <w:lang w:eastAsia="pt-BR"/>
        </w:rPr>
      </w:pPr>
    </w:p>
    <w:p w:rsidR="006D6650" w:rsidRPr="006D6650" w:rsidRDefault="006D6650" w:rsidP="006D6650">
      <w:pPr>
        <w:spacing w:beforeLines="40" w:before="96" w:afterLines="40" w:after="96" w:line="240" w:lineRule="auto"/>
        <w:contextualSpacing/>
        <w:rPr>
          <w:rFonts w:ascii="Garamond" w:eastAsia="Verdana" w:hAnsi="Garamond" w:cs="Times New Roman"/>
          <w:b/>
          <w:sz w:val="28"/>
          <w:szCs w:val="28"/>
          <w:u w:val="single"/>
        </w:rPr>
      </w:pPr>
      <w:r w:rsidRPr="006D6650">
        <w:rPr>
          <w:rFonts w:ascii="Garamond" w:eastAsia="Verdana" w:hAnsi="Garamond" w:cs="Times New Roman"/>
          <w:b/>
          <w:sz w:val="28"/>
          <w:szCs w:val="28"/>
          <w:u w:val="single"/>
        </w:rPr>
        <w:t>CLÁUSULA SEGUNDA – DA VINCULAÇÃO AO PROCESSO LICITATÓRIO</w:t>
      </w:r>
    </w:p>
    <w:p w:rsidR="006D6650" w:rsidRPr="006D6650" w:rsidRDefault="006D6650" w:rsidP="006D6650">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6D6650" w:rsidRPr="006D6650" w:rsidRDefault="006D6650" w:rsidP="006D6650">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2.1.</w:t>
      </w:r>
      <w:r w:rsidRPr="006D6650">
        <w:rPr>
          <w:rFonts w:ascii="Garamond" w:eastAsia="Verdana" w:hAnsi="Garamond" w:cs="Times New Roman"/>
          <w:spacing w:val="1"/>
          <w:sz w:val="28"/>
          <w:szCs w:val="28"/>
        </w:rPr>
        <w:t xml:space="preserve"> O presente instrumento, independentemente de sua transcrição, encontra-se vinculado ao Processo Administrativo Licitatório nº 0133/2020 - PR, Pregão Presencial nº 0045/2020 - PR</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6D6650">
        <w:rPr>
          <w:rFonts w:ascii="Garamond" w:eastAsia="Times New Roman" w:hAnsi="Garamond" w:cs="Times New Roman"/>
          <w:b/>
          <w:color w:val="000000"/>
          <w:sz w:val="28"/>
          <w:szCs w:val="28"/>
          <w:u w:val="single"/>
          <w:lang w:eastAsia="pt-BR"/>
        </w:rPr>
        <w:t xml:space="preserve">CLÁUSULA TERCEIRA – DA DOTAÇÃO ORÇAMENTÁRIA </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D6650">
        <w:rPr>
          <w:rFonts w:ascii="Garamond" w:eastAsia="Times New Roman" w:hAnsi="Garamond" w:cs="Times New Roman"/>
          <w:b/>
          <w:color w:val="000000"/>
          <w:sz w:val="28"/>
          <w:szCs w:val="28"/>
          <w:lang w:eastAsia="pt-BR"/>
        </w:rPr>
        <w:t xml:space="preserve">3.1. </w:t>
      </w:r>
      <w:r w:rsidRPr="006D6650">
        <w:rPr>
          <w:rFonts w:ascii="Garamond" w:eastAsia="Times New Roman" w:hAnsi="Garamond" w:cs="Times New Roman"/>
          <w:color w:val="000000"/>
          <w:sz w:val="28"/>
          <w:szCs w:val="28"/>
          <w:lang w:eastAsia="pt-BR"/>
        </w:rPr>
        <w:t>A despesa deste contrato correrá a conta de elementos do Orçamento de 2020, conforme segue:</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6D6650" w:rsidRPr="006D6650" w:rsidRDefault="00F73032" w:rsidP="006D6650">
      <w:pPr>
        <w:spacing w:beforeLines="40" w:before="96" w:afterLines="40" w:after="96" w:line="240" w:lineRule="auto"/>
        <w:contextualSpacing/>
        <w:jc w:val="both"/>
        <w:rPr>
          <w:rFonts w:ascii="Garamond" w:eastAsia="Calibri" w:hAnsi="Garamond" w:cs="Times New Roman"/>
          <w:bCs/>
          <w:sz w:val="28"/>
          <w:szCs w:val="28"/>
        </w:rPr>
      </w:pPr>
      <w:r>
        <w:rPr>
          <w:rFonts w:ascii="Garamond" w:eastAsia="Calibri" w:hAnsi="Garamond" w:cs="Times New Roman"/>
          <w:bCs/>
          <w:sz w:val="28"/>
          <w:szCs w:val="28"/>
        </w:rPr>
        <w:t>29</w:t>
      </w:r>
      <w:r w:rsidR="006D6650" w:rsidRPr="006D6650">
        <w:rPr>
          <w:rFonts w:ascii="Garamond" w:eastAsia="Calibri" w:hAnsi="Garamond" w:cs="Times New Roman"/>
          <w:bCs/>
          <w:sz w:val="28"/>
          <w:szCs w:val="28"/>
        </w:rPr>
        <w:t xml:space="preserve"> - 1 . 2003 . 20 . 60</w:t>
      </w:r>
      <w:r>
        <w:rPr>
          <w:rFonts w:ascii="Garamond" w:eastAsia="Calibri" w:hAnsi="Garamond" w:cs="Times New Roman"/>
          <w:bCs/>
          <w:sz w:val="28"/>
          <w:szCs w:val="28"/>
        </w:rPr>
        <w:t>8</w:t>
      </w:r>
      <w:r w:rsidR="006D6650" w:rsidRPr="006D6650">
        <w:rPr>
          <w:rFonts w:ascii="Garamond" w:eastAsia="Calibri" w:hAnsi="Garamond" w:cs="Times New Roman"/>
          <w:bCs/>
          <w:sz w:val="28"/>
          <w:szCs w:val="28"/>
        </w:rPr>
        <w:t xml:space="preserve"> . 20 . 2.4</w:t>
      </w:r>
      <w:r>
        <w:rPr>
          <w:rFonts w:ascii="Garamond" w:eastAsia="Calibri" w:hAnsi="Garamond" w:cs="Times New Roman"/>
          <w:bCs/>
          <w:sz w:val="28"/>
          <w:szCs w:val="28"/>
        </w:rPr>
        <w:t>0</w:t>
      </w:r>
      <w:r w:rsidR="006D6650" w:rsidRPr="006D6650">
        <w:rPr>
          <w:rFonts w:ascii="Garamond" w:eastAsia="Calibri" w:hAnsi="Garamond" w:cs="Times New Roman"/>
          <w:bCs/>
          <w:sz w:val="28"/>
          <w:szCs w:val="28"/>
        </w:rPr>
        <w:t xml:space="preserve"> . 1 . 339000 Aplicações Diretas</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u w:val="single"/>
          <w:lang w:eastAsia="pt-BR"/>
        </w:rPr>
        <w:t xml:space="preserve">CLÁUSULA QUARTA – DO PAGAMENTO E VALOR      </w:t>
      </w:r>
      <w:r w:rsidRPr="006D6650">
        <w:rPr>
          <w:rFonts w:ascii="Garamond" w:eastAsia="Times New Roman" w:hAnsi="Garamond" w:cs="Times New Roman"/>
          <w:sz w:val="28"/>
          <w:szCs w:val="28"/>
          <w:lang w:eastAsia="pt-BR"/>
        </w:rPr>
        <w:t xml:space="preserve">          </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4.1.  </w:t>
      </w:r>
      <w:r w:rsidRPr="006D6650">
        <w:rPr>
          <w:rFonts w:ascii="Garamond" w:eastAsia="Times New Roman" w:hAnsi="Garamond" w:cs="Times New Roman"/>
          <w:sz w:val="28"/>
          <w:szCs w:val="28"/>
          <w:lang w:eastAsia="pt-BR"/>
        </w:rPr>
        <w:t xml:space="preserve"> O pagamento será feito por transferência bancária, mensalmente, até o 10º (décimo) dia útil do mês subsequente ao vencido, mediante apresentação da nota fiscal na tesouraria da Prefeitura.                            </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tab/>
      </w:r>
      <w:r w:rsidRPr="006D6650">
        <w:rPr>
          <w:rFonts w:ascii="Garamond" w:eastAsia="Times New Roman" w:hAnsi="Garamond" w:cs="Times New Roman"/>
          <w:b/>
          <w:sz w:val="28"/>
          <w:szCs w:val="28"/>
          <w:lang w:eastAsia="pt-BR"/>
        </w:rPr>
        <w:t>4.1.1.</w:t>
      </w:r>
      <w:r w:rsidRPr="006D6650">
        <w:rPr>
          <w:rFonts w:ascii="Garamond" w:eastAsia="Times New Roman" w:hAnsi="Garamond" w:cs="Times New Roman"/>
          <w:sz w:val="28"/>
          <w:szCs w:val="28"/>
          <w:lang w:eastAsia="pt-BR"/>
        </w:rPr>
        <w:t xml:space="preserve"> </w:t>
      </w:r>
      <w:r w:rsidRPr="00F14338">
        <w:rPr>
          <w:rFonts w:ascii="Garamond" w:eastAsia="Times New Roman" w:hAnsi="Garamond" w:cs="Times New Roman"/>
          <w:b/>
          <w:sz w:val="28"/>
          <w:szCs w:val="28"/>
          <w:lang w:eastAsia="pt-BR"/>
        </w:rPr>
        <w:t>Deverá acompanhar a nota fiscal a relação de agricultores beneficiados, emitida pelo Secretário Municipal de Agricultura.</w:t>
      </w:r>
      <w:r w:rsidRPr="006D6650">
        <w:rPr>
          <w:rFonts w:ascii="Garamond" w:eastAsia="Times New Roman" w:hAnsi="Garamond" w:cs="Times New Roman"/>
          <w:sz w:val="28"/>
          <w:szCs w:val="28"/>
          <w:lang w:eastAsia="pt-BR"/>
        </w:rPr>
        <w:t xml:space="preserve">                              </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tab/>
      </w:r>
      <w:r w:rsidRPr="006D6650">
        <w:rPr>
          <w:rFonts w:ascii="Garamond" w:eastAsia="Times New Roman" w:hAnsi="Garamond" w:cs="Times New Roman"/>
          <w:b/>
          <w:sz w:val="28"/>
          <w:szCs w:val="28"/>
          <w:lang w:eastAsia="pt-BR"/>
        </w:rPr>
        <w:t>4.1.2.</w:t>
      </w:r>
      <w:r w:rsidRPr="006D6650">
        <w:rPr>
          <w:rFonts w:ascii="Garamond" w:eastAsia="Times New Roman" w:hAnsi="Garamond" w:cs="Times New Roman"/>
          <w:sz w:val="28"/>
          <w:szCs w:val="28"/>
          <w:lang w:eastAsia="pt-BR"/>
        </w:rPr>
        <w:t xml:space="preserve"> A empresa contratada deverá apresentar também a comprovação de pagamento das contribuições sociais dos empregados contratados que irão prestar o serviço.  </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4.2. </w:t>
      </w:r>
      <w:r w:rsidRPr="006D6650">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4.3.</w:t>
      </w:r>
      <w:r w:rsidRPr="006D6650">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D6650">
        <w:rPr>
          <w:rFonts w:ascii="Garamond" w:eastAsia="Times New Roman" w:hAnsi="Garamond" w:cs="Times New Roman"/>
          <w:b/>
          <w:color w:val="000000"/>
          <w:sz w:val="28"/>
          <w:szCs w:val="28"/>
          <w:lang w:eastAsia="pt-BR"/>
        </w:rPr>
        <w:t xml:space="preserve">4.4. </w:t>
      </w:r>
      <w:r w:rsidRPr="006D6650">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D6650">
        <w:rPr>
          <w:rFonts w:ascii="Garamond" w:eastAsia="Times New Roman" w:hAnsi="Garamond" w:cs="Times New Roman"/>
          <w:b/>
          <w:color w:val="000000"/>
          <w:sz w:val="28"/>
          <w:szCs w:val="28"/>
          <w:lang w:eastAsia="pt-BR"/>
        </w:rPr>
        <w:t>4.5.</w:t>
      </w:r>
      <w:r w:rsidRPr="006D6650">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de  1993, consolidadas.</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spacing w:beforeLines="40" w:before="96" w:afterLines="40" w:after="96" w:line="240" w:lineRule="auto"/>
        <w:contextualSpacing/>
        <w:rPr>
          <w:rFonts w:ascii="Garamond" w:eastAsia="Verdana" w:hAnsi="Garamond" w:cs="Times New Roman"/>
          <w:b/>
          <w:sz w:val="28"/>
          <w:szCs w:val="28"/>
          <w:u w:val="single"/>
        </w:rPr>
      </w:pPr>
    </w:p>
    <w:p w:rsidR="006D6650" w:rsidRPr="006D6650" w:rsidRDefault="006D6650" w:rsidP="006D6650">
      <w:pPr>
        <w:spacing w:beforeLines="40" w:before="96" w:afterLines="40" w:after="96" w:line="240" w:lineRule="auto"/>
        <w:contextualSpacing/>
        <w:rPr>
          <w:rFonts w:ascii="Garamond" w:eastAsia="Verdana" w:hAnsi="Garamond" w:cs="Times New Roman"/>
          <w:b/>
          <w:sz w:val="28"/>
          <w:szCs w:val="28"/>
          <w:u w:val="single"/>
        </w:rPr>
      </w:pPr>
      <w:r w:rsidRPr="006D6650">
        <w:rPr>
          <w:rFonts w:ascii="Garamond" w:eastAsia="Verdana" w:hAnsi="Garamond" w:cs="Times New Roman"/>
          <w:b/>
          <w:sz w:val="28"/>
          <w:szCs w:val="28"/>
          <w:u w:val="single"/>
        </w:rPr>
        <w:t>CLÁUSULA QUINTA -  DAS OBRIGAÇÕES DA CONTRATADA E CONTRATANTE</w:t>
      </w:r>
    </w:p>
    <w:p w:rsidR="006D6650" w:rsidRPr="006D6650" w:rsidRDefault="006D6650" w:rsidP="006D6650">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6D6650" w:rsidRPr="006D6650" w:rsidRDefault="006D6650" w:rsidP="006D6650">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5.1.</w:t>
      </w:r>
      <w:r w:rsidRPr="006D6650">
        <w:rPr>
          <w:rFonts w:ascii="Garamond" w:eastAsia="Verdana" w:hAnsi="Garamond" w:cs="Times New Roman"/>
          <w:spacing w:val="1"/>
          <w:sz w:val="28"/>
          <w:szCs w:val="28"/>
        </w:rPr>
        <w:t xml:space="preserve"> As obrigações da contratada são as descritas no edital. </w:t>
      </w:r>
    </w:p>
    <w:p w:rsidR="006D6650" w:rsidRPr="006D6650" w:rsidRDefault="006D6650" w:rsidP="006D6650">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6D6650" w:rsidRPr="006D6650" w:rsidRDefault="006D6650" w:rsidP="006D6650">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5.2 –</w:t>
      </w:r>
      <w:r w:rsidRPr="006D6650">
        <w:rPr>
          <w:rFonts w:ascii="Garamond" w:eastAsia="Verdana" w:hAnsi="Garamond" w:cs="Times New Roman"/>
          <w:spacing w:val="1"/>
          <w:sz w:val="28"/>
          <w:szCs w:val="28"/>
        </w:rPr>
        <w:t xml:space="preserve"> São atribuições e condições da contratante aquelas descritas no edital. </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5.3</w:t>
      </w:r>
      <w:r w:rsidRPr="006D6650">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D6650" w:rsidRPr="006D6650" w:rsidRDefault="006D6650" w:rsidP="006D6650">
      <w:pPr>
        <w:spacing w:beforeLines="40" w:before="96" w:afterLines="40" w:after="96" w:line="240" w:lineRule="auto"/>
        <w:contextualSpacing/>
        <w:rPr>
          <w:rFonts w:ascii="Garamond" w:eastAsia="Verdana" w:hAnsi="Garamond" w:cs="Times New Roman"/>
          <w:b/>
          <w:sz w:val="28"/>
          <w:szCs w:val="28"/>
          <w:u w:val="single"/>
        </w:rPr>
      </w:pPr>
    </w:p>
    <w:p w:rsidR="006D6650" w:rsidRPr="006D6650" w:rsidRDefault="006D6650" w:rsidP="006D6650">
      <w:pPr>
        <w:spacing w:beforeLines="40" w:before="96" w:afterLines="40" w:after="96" w:line="240" w:lineRule="auto"/>
        <w:contextualSpacing/>
        <w:rPr>
          <w:rFonts w:ascii="Garamond" w:eastAsia="Verdana" w:hAnsi="Garamond" w:cs="Times New Roman"/>
          <w:b/>
          <w:sz w:val="28"/>
          <w:szCs w:val="28"/>
          <w:u w:val="single"/>
        </w:rPr>
      </w:pPr>
      <w:r w:rsidRPr="006D6650">
        <w:rPr>
          <w:rFonts w:ascii="Garamond" w:eastAsia="Verdana" w:hAnsi="Garamond" w:cs="Times New Roman"/>
          <w:b/>
          <w:sz w:val="28"/>
          <w:szCs w:val="28"/>
          <w:u w:val="single"/>
        </w:rPr>
        <w:t>CLÁUSULA SEXTA – DAS PENALIDADES</w:t>
      </w:r>
    </w:p>
    <w:p w:rsidR="006D6650" w:rsidRPr="006D6650" w:rsidRDefault="006D6650" w:rsidP="006D6650">
      <w:pPr>
        <w:spacing w:beforeLines="40" w:before="96" w:afterLines="40" w:after="96" w:line="240" w:lineRule="auto"/>
        <w:contextualSpacing/>
        <w:rPr>
          <w:rFonts w:ascii="Garamond" w:eastAsia="Verdana" w:hAnsi="Garamond" w:cs="Times New Roman"/>
          <w:b/>
          <w:sz w:val="28"/>
          <w:szCs w:val="28"/>
          <w:u w:val="single"/>
        </w:rPr>
      </w:pPr>
    </w:p>
    <w:p w:rsidR="006D6650" w:rsidRPr="006D6650" w:rsidRDefault="006D6650" w:rsidP="006D6650">
      <w:pPr>
        <w:spacing w:beforeLines="40" w:before="96" w:afterLines="40" w:after="96" w:line="240" w:lineRule="auto"/>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 xml:space="preserve">6.1. </w:t>
      </w:r>
      <w:r w:rsidRPr="006D6650">
        <w:rPr>
          <w:rFonts w:ascii="Garamond" w:eastAsia="Verdana" w:hAnsi="Garamond" w:cs="Times New Roman"/>
          <w:spacing w:val="1"/>
          <w:sz w:val="28"/>
          <w:szCs w:val="28"/>
        </w:rPr>
        <w:t xml:space="preserve">Comete infração administrativa nos termos da Lei nº 8.666 de 1993 e da Lei nº 10.520, de 2002 a Contratada que: </w:t>
      </w:r>
    </w:p>
    <w:p w:rsidR="006D6650" w:rsidRPr="006D6650" w:rsidRDefault="006D6650" w:rsidP="006D6650">
      <w:pPr>
        <w:spacing w:beforeLines="40" w:before="96" w:afterLines="40" w:after="96" w:line="240" w:lineRule="auto"/>
        <w:ind w:left="709"/>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6.1.2.</w:t>
      </w:r>
      <w:r w:rsidRPr="006D6650">
        <w:rPr>
          <w:rFonts w:ascii="Garamond" w:eastAsia="Verdana" w:hAnsi="Garamond" w:cs="Times New Roman"/>
          <w:spacing w:val="1"/>
          <w:sz w:val="28"/>
          <w:szCs w:val="28"/>
        </w:rPr>
        <w:t xml:space="preserve"> Não assinar o contrato quando convocada dentro do prazo de validade da proposta; </w:t>
      </w:r>
    </w:p>
    <w:p w:rsidR="006D6650" w:rsidRPr="006D6650" w:rsidRDefault="006D6650" w:rsidP="006D6650">
      <w:pPr>
        <w:spacing w:beforeLines="40" w:before="96" w:afterLines="40" w:after="96" w:line="240" w:lineRule="auto"/>
        <w:ind w:left="709"/>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lastRenderedPageBreak/>
        <w:t>6.1.3.</w:t>
      </w:r>
      <w:r w:rsidRPr="006D6650">
        <w:rPr>
          <w:rFonts w:ascii="Garamond" w:eastAsia="Verdana" w:hAnsi="Garamond" w:cs="Times New Roman"/>
          <w:spacing w:val="1"/>
          <w:sz w:val="28"/>
          <w:szCs w:val="28"/>
        </w:rPr>
        <w:t xml:space="preserve"> Apresentar documentação falsa;</w:t>
      </w:r>
    </w:p>
    <w:p w:rsidR="006D6650" w:rsidRPr="006D6650" w:rsidRDefault="006D6650" w:rsidP="006D6650">
      <w:pPr>
        <w:spacing w:beforeLines="40" w:before="96" w:afterLines="40" w:after="96" w:line="240" w:lineRule="auto"/>
        <w:ind w:left="709"/>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6.1.4.</w:t>
      </w:r>
      <w:r w:rsidRPr="006D6650">
        <w:rPr>
          <w:rFonts w:ascii="Garamond" w:eastAsia="Verdana" w:hAnsi="Garamond" w:cs="Times New Roman"/>
          <w:spacing w:val="1"/>
          <w:sz w:val="28"/>
          <w:szCs w:val="28"/>
        </w:rPr>
        <w:t xml:space="preserve"> Deixar de entregar os documentos exigidos no certame;</w:t>
      </w:r>
    </w:p>
    <w:p w:rsidR="006D6650" w:rsidRPr="006D6650" w:rsidRDefault="006D6650" w:rsidP="006D6650">
      <w:pPr>
        <w:spacing w:beforeLines="40" w:before="96" w:afterLines="40" w:after="96" w:line="240" w:lineRule="auto"/>
        <w:ind w:left="709"/>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6.1.5.</w:t>
      </w:r>
      <w:r w:rsidRPr="006D6650">
        <w:rPr>
          <w:rFonts w:ascii="Garamond" w:eastAsia="Verdana" w:hAnsi="Garamond" w:cs="Times New Roman"/>
          <w:spacing w:val="1"/>
          <w:sz w:val="28"/>
          <w:szCs w:val="28"/>
        </w:rPr>
        <w:t xml:space="preserve"> Ensejar o retardamento da execução do objeto; </w:t>
      </w:r>
    </w:p>
    <w:p w:rsidR="006D6650" w:rsidRPr="006D6650" w:rsidRDefault="006D6650" w:rsidP="006D6650">
      <w:pPr>
        <w:spacing w:beforeLines="40" w:before="96" w:afterLines="40" w:after="96" w:line="240" w:lineRule="auto"/>
        <w:ind w:left="709"/>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6.1.6.</w:t>
      </w:r>
      <w:r w:rsidRPr="006D6650">
        <w:rPr>
          <w:rFonts w:ascii="Garamond" w:eastAsia="Verdana" w:hAnsi="Garamond" w:cs="Times New Roman"/>
          <w:spacing w:val="1"/>
          <w:sz w:val="28"/>
          <w:szCs w:val="28"/>
        </w:rPr>
        <w:t xml:space="preserve"> Não mantiver a proposta;</w:t>
      </w:r>
    </w:p>
    <w:p w:rsidR="006D6650" w:rsidRPr="006D6650" w:rsidRDefault="006D6650" w:rsidP="006D6650">
      <w:pPr>
        <w:spacing w:beforeLines="40" w:before="96" w:afterLines="40" w:after="96" w:line="240" w:lineRule="auto"/>
        <w:ind w:left="709"/>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6.1.7.</w:t>
      </w:r>
      <w:r w:rsidRPr="006D6650">
        <w:rPr>
          <w:rFonts w:ascii="Garamond" w:eastAsia="Verdana" w:hAnsi="Garamond" w:cs="Times New Roman"/>
          <w:spacing w:val="1"/>
          <w:sz w:val="28"/>
          <w:szCs w:val="28"/>
        </w:rPr>
        <w:t xml:space="preserve"> Cometer fraude fiscal;</w:t>
      </w:r>
    </w:p>
    <w:p w:rsidR="006D6650" w:rsidRPr="006D6650" w:rsidRDefault="006D6650" w:rsidP="006D6650">
      <w:pPr>
        <w:spacing w:beforeLines="40" w:before="96" w:afterLines="40" w:after="96" w:line="240" w:lineRule="auto"/>
        <w:ind w:left="709"/>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6.1.8.</w:t>
      </w:r>
      <w:r w:rsidRPr="006D6650">
        <w:rPr>
          <w:rFonts w:ascii="Garamond" w:eastAsia="Verdana" w:hAnsi="Garamond" w:cs="Times New Roman"/>
          <w:spacing w:val="1"/>
          <w:sz w:val="28"/>
          <w:szCs w:val="28"/>
        </w:rPr>
        <w:t xml:space="preserve"> Comportar-se de modo inidôneo. </w:t>
      </w:r>
    </w:p>
    <w:p w:rsidR="006D6650" w:rsidRPr="006D6650" w:rsidRDefault="006D6650" w:rsidP="006D6650">
      <w:pPr>
        <w:spacing w:beforeLines="40" w:before="96" w:afterLines="40" w:after="96" w:line="240" w:lineRule="auto"/>
        <w:contextualSpacing/>
        <w:jc w:val="both"/>
        <w:rPr>
          <w:rFonts w:ascii="Garamond" w:eastAsia="Verdana" w:hAnsi="Garamond" w:cs="Times New Roman"/>
          <w:spacing w:val="1"/>
          <w:sz w:val="28"/>
          <w:szCs w:val="28"/>
        </w:rPr>
      </w:pPr>
    </w:p>
    <w:p w:rsidR="006D6650" w:rsidRPr="006D6650" w:rsidRDefault="006D6650" w:rsidP="006D6650">
      <w:pPr>
        <w:spacing w:beforeLines="40" w:before="96" w:afterLines="40" w:after="96" w:line="240" w:lineRule="auto"/>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6.2.</w:t>
      </w:r>
      <w:r w:rsidRPr="006D6650">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6D6650" w:rsidRPr="006D6650" w:rsidRDefault="006D6650" w:rsidP="006D6650">
      <w:pPr>
        <w:spacing w:beforeLines="40" w:before="96" w:afterLines="40" w:after="96" w:line="240" w:lineRule="auto"/>
        <w:contextualSpacing/>
        <w:jc w:val="both"/>
        <w:rPr>
          <w:rFonts w:ascii="Garamond" w:eastAsia="Verdana" w:hAnsi="Garamond" w:cs="Times New Roman"/>
          <w:spacing w:val="1"/>
          <w:sz w:val="28"/>
          <w:szCs w:val="28"/>
        </w:rPr>
      </w:pPr>
    </w:p>
    <w:p w:rsidR="006D6650" w:rsidRPr="006D6650" w:rsidRDefault="006D6650" w:rsidP="006D6650">
      <w:pPr>
        <w:spacing w:beforeLines="40" w:before="96" w:afterLines="40" w:after="96" w:line="240" w:lineRule="auto"/>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6.3.</w:t>
      </w:r>
      <w:r w:rsidRPr="006D6650">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6D6650" w:rsidRPr="006D6650" w:rsidRDefault="006D6650" w:rsidP="006D6650">
      <w:pPr>
        <w:spacing w:beforeLines="40" w:before="96" w:afterLines="40" w:after="96" w:line="240" w:lineRule="auto"/>
        <w:ind w:left="567"/>
        <w:contextualSpacing/>
        <w:jc w:val="both"/>
        <w:rPr>
          <w:rFonts w:ascii="Garamond" w:eastAsia="Verdana" w:hAnsi="Garamond" w:cs="Times New Roman"/>
          <w:spacing w:val="1"/>
          <w:sz w:val="28"/>
          <w:szCs w:val="28"/>
        </w:rPr>
      </w:pPr>
      <w:r w:rsidRPr="006D6650">
        <w:rPr>
          <w:rFonts w:ascii="Garamond" w:eastAsia="Verdana" w:hAnsi="Garamond" w:cs="Times New Roman"/>
          <w:b/>
          <w:spacing w:val="1"/>
          <w:sz w:val="28"/>
          <w:szCs w:val="28"/>
        </w:rPr>
        <w:t>6.3.1.</w:t>
      </w:r>
      <w:r w:rsidRPr="006D6650">
        <w:rPr>
          <w:rFonts w:ascii="Garamond" w:eastAsia="Verdana" w:hAnsi="Garamond" w:cs="Times New Roman"/>
          <w:spacing w:val="1"/>
          <w:sz w:val="28"/>
          <w:szCs w:val="28"/>
        </w:rPr>
        <w:t xml:space="preserve"> Advertência;</w:t>
      </w:r>
    </w:p>
    <w:p w:rsidR="006D6650" w:rsidRPr="006D6650" w:rsidRDefault="006D6650" w:rsidP="006D6650">
      <w:pPr>
        <w:spacing w:after="0" w:line="240" w:lineRule="auto"/>
        <w:ind w:firstLine="567"/>
        <w:jc w:val="both"/>
        <w:rPr>
          <w:rFonts w:ascii="Garamond" w:hAnsi="Garamond" w:cs="Times New Roman"/>
          <w:sz w:val="28"/>
          <w:szCs w:val="28"/>
        </w:rPr>
      </w:pPr>
      <w:r w:rsidRPr="006D6650">
        <w:rPr>
          <w:rFonts w:ascii="Garamond" w:eastAsia="Verdana" w:hAnsi="Garamond" w:cs="Times New Roman"/>
          <w:b/>
          <w:spacing w:val="1"/>
          <w:sz w:val="28"/>
          <w:szCs w:val="28"/>
        </w:rPr>
        <w:t>6.3.2.</w:t>
      </w:r>
      <w:r w:rsidRPr="006D6650">
        <w:rPr>
          <w:rFonts w:ascii="Garamond" w:eastAsia="Verdana" w:hAnsi="Garamond" w:cs="Times New Roman"/>
          <w:spacing w:val="1"/>
          <w:sz w:val="28"/>
          <w:szCs w:val="28"/>
        </w:rPr>
        <w:t xml:space="preserve"> </w:t>
      </w:r>
      <w:r w:rsidRPr="006D6650">
        <w:rPr>
          <w:rFonts w:ascii="Garamond" w:hAnsi="Garamond" w:cs="Times New Roman"/>
          <w:sz w:val="28"/>
          <w:szCs w:val="28"/>
        </w:rPr>
        <w:t>multa de até 10% (dez por cento) sobre o valor total da contratação, ao recusar-se ou deixar de executar quaisquer dos serviços empenhados.</w:t>
      </w:r>
    </w:p>
    <w:p w:rsidR="006D6650" w:rsidRPr="006D6650" w:rsidRDefault="006D6650" w:rsidP="006D6650">
      <w:pPr>
        <w:spacing w:after="0" w:line="240" w:lineRule="auto"/>
        <w:ind w:firstLine="567"/>
        <w:jc w:val="both"/>
        <w:rPr>
          <w:rFonts w:ascii="Garamond" w:hAnsi="Garamond" w:cs="Times New Roman"/>
          <w:sz w:val="28"/>
          <w:szCs w:val="28"/>
        </w:rPr>
      </w:pPr>
      <w:r w:rsidRPr="006D6650">
        <w:rPr>
          <w:rFonts w:ascii="Garamond" w:hAnsi="Garamond" w:cs="Times New Roman"/>
          <w:b/>
          <w:sz w:val="28"/>
          <w:szCs w:val="28"/>
        </w:rPr>
        <w:t>6.3.3.</w:t>
      </w:r>
      <w:r w:rsidRPr="006D6650">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6D6650" w:rsidRPr="006D6650" w:rsidRDefault="006D6650" w:rsidP="006D6650">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6D6650">
        <w:rPr>
          <w:rFonts w:ascii="Garamond" w:eastAsia="Verdana" w:hAnsi="Garamond" w:cs="Times New Roman"/>
          <w:b/>
          <w:spacing w:val="1"/>
          <w:sz w:val="28"/>
          <w:szCs w:val="28"/>
        </w:rPr>
        <w:t>6.3.4.</w:t>
      </w:r>
      <w:r w:rsidRPr="006D6650">
        <w:rPr>
          <w:rFonts w:ascii="Garamond" w:eastAsia="Verdana" w:hAnsi="Garamond" w:cs="Times New Roman"/>
          <w:spacing w:val="1"/>
          <w:sz w:val="28"/>
          <w:szCs w:val="28"/>
        </w:rPr>
        <w:t xml:space="preserve"> </w:t>
      </w:r>
      <w:r w:rsidRPr="006D6650">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6D6650" w:rsidRPr="006D6650" w:rsidRDefault="006D6650" w:rsidP="006D6650">
      <w:pPr>
        <w:spacing w:after="0" w:line="240" w:lineRule="auto"/>
        <w:ind w:firstLine="1440"/>
        <w:jc w:val="both"/>
        <w:rPr>
          <w:rFonts w:ascii="Garamond" w:eastAsia="Times New Roman" w:hAnsi="Garamond" w:cs="Times New Roman"/>
          <w:sz w:val="28"/>
          <w:szCs w:val="28"/>
          <w:lang w:eastAsia="pt-BR"/>
        </w:rPr>
      </w:pPr>
    </w:p>
    <w:p w:rsidR="006D6650" w:rsidRPr="006D6650" w:rsidRDefault="006D6650" w:rsidP="006D6650">
      <w:pPr>
        <w:spacing w:after="0" w:line="240" w:lineRule="auto"/>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6.4.</w:t>
      </w:r>
      <w:r w:rsidRPr="006D6650">
        <w:rPr>
          <w:rFonts w:ascii="Garamond" w:eastAsia="Times New Roman" w:hAnsi="Garamond" w:cs="Times New Roman"/>
          <w:sz w:val="28"/>
          <w:szCs w:val="28"/>
          <w:lang w:eastAsia="pt-BR"/>
        </w:rPr>
        <w:t xml:space="preserve"> </w:t>
      </w:r>
      <w:r w:rsidRPr="006D6650">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D6650">
        <w:rPr>
          <w:rFonts w:ascii="Garamond" w:eastAsia="Times New Roman" w:hAnsi="Garamond" w:cs="Times New Roman"/>
          <w:b/>
          <w:sz w:val="28"/>
          <w:szCs w:val="28"/>
          <w:u w:val="single"/>
          <w:lang w:eastAsia="pt-BR"/>
        </w:rPr>
        <w:t xml:space="preserve">CLÁUSULA </w:t>
      </w:r>
      <w:r w:rsidRPr="006D6650">
        <w:rPr>
          <w:rFonts w:ascii="Garamond" w:eastAsia="Times New Roman" w:hAnsi="Garamond" w:cs="Times New Roman"/>
          <w:b/>
          <w:sz w:val="28"/>
          <w:szCs w:val="28"/>
          <w:u w:val="single"/>
          <w:lang w:eastAsia="pt-BR"/>
        </w:rPr>
        <w:tab/>
        <w:t>SÉTIMA – DA FISCALIZAÇÃO</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7.1. </w:t>
      </w:r>
      <w:r w:rsidRPr="006D6650">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7.2. </w:t>
      </w:r>
      <w:r w:rsidRPr="006D6650">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7.3.</w:t>
      </w:r>
      <w:r w:rsidRPr="006D6650">
        <w:rPr>
          <w:rFonts w:ascii="Garamond" w:eastAsia="Times New Roman" w:hAnsi="Garamond" w:cs="Times New Roman"/>
          <w:sz w:val="28"/>
          <w:szCs w:val="28"/>
          <w:lang w:eastAsia="pt-BR"/>
        </w:rPr>
        <w:t xml:space="preserve"> Fica designado para a fiscalização da execução contratual o Sr. Bruno Cividini</w:t>
      </w:r>
      <w:r w:rsidR="00F14338">
        <w:rPr>
          <w:rFonts w:ascii="Garamond" w:eastAsia="Times New Roman" w:hAnsi="Garamond" w:cs="Times New Roman"/>
          <w:sz w:val="28"/>
          <w:szCs w:val="28"/>
          <w:lang w:eastAsia="pt-BR"/>
        </w:rPr>
        <w:t>, Secretário Municipal de Agric</w:t>
      </w:r>
      <w:r w:rsidRPr="006D6650">
        <w:rPr>
          <w:rFonts w:ascii="Garamond" w:eastAsia="Times New Roman" w:hAnsi="Garamond" w:cs="Times New Roman"/>
          <w:sz w:val="28"/>
          <w:szCs w:val="28"/>
          <w:lang w:eastAsia="pt-BR"/>
        </w:rPr>
        <w:t>u</w:t>
      </w:r>
      <w:r w:rsidR="00F14338">
        <w:rPr>
          <w:rFonts w:ascii="Garamond" w:eastAsia="Times New Roman" w:hAnsi="Garamond" w:cs="Times New Roman"/>
          <w:sz w:val="28"/>
          <w:szCs w:val="28"/>
          <w:lang w:eastAsia="pt-BR"/>
        </w:rPr>
        <w:t>l</w:t>
      </w:r>
      <w:r w:rsidRPr="006D6650">
        <w:rPr>
          <w:rFonts w:ascii="Garamond" w:eastAsia="Times New Roman" w:hAnsi="Garamond" w:cs="Times New Roman"/>
          <w:sz w:val="28"/>
          <w:szCs w:val="28"/>
          <w:lang w:eastAsia="pt-BR"/>
        </w:rPr>
        <w:t xml:space="preserve">tura, e-mail </w:t>
      </w:r>
      <w:r w:rsidRPr="006D6650">
        <w:rPr>
          <w:rFonts w:ascii="Garamond" w:eastAsia="Times New Roman" w:hAnsi="Garamond" w:cs="Times New Roman"/>
          <w:b/>
          <w:sz w:val="28"/>
          <w:szCs w:val="28"/>
          <w:u w:val="single"/>
          <w:lang w:eastAsia="pt-BR"/>
        </w:rPr>
        <w:t>agricultura@arroiotrinta.sc.gov.br</w:t>
      </w:r>
      <w:r w:rsidRPr="006D6650">
        <w:rPr>
          <w:rFonts w:ascii="Garamond" w:eastAsia="Times New Roman" w:hAnsi="Garamond" w:cs="Times New Roman"/>
          <w:sz w:val="28"/>
          <w:szCs w:val="28"/>
          <w:lang w:eastAsia="pt-BR"/>
        </w:rPr>
        <w:t xml:space="preserve"> e telefone (49) 3535-6036.</w:t>
      </w:r>
    </w:p>
    <w:p w:rsidR="006D6650" w:rsidRPr="006D6650" w:rsidRDefault="006D6650" w:rsidP="006D665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7.3.1 –</w:t>
      </w:r>
      <w:r w:rsidRPr="006D6650">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6D6650" w:rsidRPr="006D6650" w:rsidRDefault="006D6650" w:rsidP="006D665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7.3.2 –</w:t>
      </w:r>
      <w:r w:rsidRPr="006D6650">
        <w:rPr>
          <w:rFonts w:ascii="Garamond" w:eastAsia="Times New Roman" w:hAnsi="Garamond" w:cs="Times New Roman"/>
          <w:sz w:val="28"/>
          <w:szCs w:val="28"/>
          <w:lang w:eastAsia="pt-BR"/>
        </w:rPr>
        <w:t xml:space="preserve"> Caberá ao Fiscal verificar se o objeto do presente certame, atende à </w:t>
      </w:r>
      <w:r w:rsidRPr="006D6650">
        <w:rPr>
          <w:rFonts w:ascii="Garamond" w:eastAsia="Times New Roman" w:hAnsi="Garamond" w:cs="Times New Roman"/>
          <w:sz w:val="28"/>
          <w:szCs w:val="28"/>
          <w:lang w:eastAsia="pt-BR"/>
        </w:rPr>
        <w:lastRenderedPageBreak/>
        <w:t xml:space="preserve">todas as especificações e demais requisitos exigidos, bem como autorizar o pagamento da respectiva nota fiscal, e participar de todos os atos que se fizerem necessários para o adimplemento a que se referir o objeto licitado. </w:t>
      </w:r>
    </w:p>
    <w:p w:rsidR="006D6650" w:rsidRPr="006D6650" w:rsidRDefault="006D6650" w:rsidP="006D665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7.3.3</w:t>
      </w:r>
      <w:r w:rsidRPr="006D6650">
        <w:rPr>
          <w:rFonts w:ascii="Garamond" w:eastAsia="Times New Roman" w:hAnsi="Garamond" w:cs="Times New Roman"/>
          <w:sz w:val="28"/>
          <w:szCs w:val="28"/>
          <w:lang w:eastAsia="pt-BR"/>
        </w:rPr>
        <w:t xml:space="preserve"> O fiscal do contrato deverá:</w:t>
      </w:r>
    </w:p>
    <w:p w:rsidR="006D6650" w:rsidRPr="006D6650" w:rsidRDefault="006D6650" w:rsidP="006D6650">
      <w:pPr>
        <w:numPr>
          <w:ilvl w:val="0"/>
          <w:numId w:val="5"/>
        </w:numPr>
        <w:spacing w:before="40" w:after="120" w:line="259" w:lineRule="auto"/>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6D6650" w:rsidRPr="006D6650" w:rsidRDefault="006D6650" w:rsidP="006D6650">
      <w:pPr>
        <w:numPr>
          <w:ilvl w:val="0"/>
          <w:numId w:val="5"/>
        </w:numPr>
        <w:spacing w:before="40" w:after="120" w:line="259" w:lineRule="auto"/>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6D6650" w:rsidRPr="006D6650" w:rsidRDefault="006D6650" w:rsidP="006D6650">
      <w:pPr>
        <w:numPr>
          <w:ilvl w:val="0"/>
          <w:numId w:val="5"/>
        </w:numPr>
        <w:spacing w:before="40" w:after="120" w:line="259" w:lineRule="auto"/>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t xml:space="preserve">                                                                                                                                                                                                                                                  </w:t>
      </w:r>
      <w:r w:rsidRPr="006D6650">
        <w:rPr>
          <w:rFonts w:ascii="Garamond" w:eastAsia="Times New Roman" w:hAnsi="Garamond" w:cs="Times New Roman"/>
          <w:b/>
          <w:sz w:val="28"/>
          <w:szCs w:val="28"/>
          <w:lang w:eastAsia="pt-BR"/>
        </w:rPr>
        <w:t xml:space="preserve">               </w:t>
      </w: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D6650">
        <w:rPr>
          <w:rFonts w:ascii="Garamond" w:eastAsia="Times New Roman" w:hAnsi="Garamond" w:cs="Times New Roman"/>
          <w:b/>
          <w:sz w:val="28"/>
          <w:szCs w:val="28"/>
          <w:u w:val="single"/>
          <w:lang w:eastAsia="pt-BR"/>
        </w:rPr>
        <w:t>CLAUSULA OITAVA – DA VIGÊNCIA</w:t>
      </w: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color w:val="000000"/>
          <w:sz w:val="28"/>
          <w:szCs w:val="28"/>
          <w:lang w:eastAsia="pt-BR"/>
        </w:rPr>
        <w:t xml:space="preserve">8.2. </w:t>
      </w:r>
      <w:r w:rsidRPr="006D6650">
        <w:rPr>
          <w:rFonts w:ascii="Garamond" w:eastAsia="Times New Roman" w:hAnsi="Garamond" w:cs="Times New Roman"/>
          <w:color w:val="000000"/>
          <w:sz w:val="28"/>
          <w:szCs w:val="28"/>
          <w:lang w:eastAsia="pt-BR"/>
        </w:rPr>
        <w:t>Este contrato vige inicialmente</w:t>
      </w:r>
      <w:r w:rsidR="00F14338">
        <w:rPr>
          <w:rFonts w:ascii="Garamond" w:eastAsia="Times New Roman" w:hAnsi="Garamond" w:cs="Times New Roman"/>
          <w:color w:val="000000"/>
          <w:sz w:val="28"/>
          <w:szCs w:val="28"/>
          <w:lang w:eastAsia="pt-BR"/>
        </w:rPr>
        <w:t xml:space="preserve"> por 12 meses, ou seja,</w:t>
      </w:r>
      <w:r w:rsidRPr="006D6650">
        <w:rPr>
          <w:rFonts w:ascii="Garamond" w:eastAsia="Times New Roman" w:hAnsi="Garamond" w:cs="Times New Roman"/>
          <w:color w:val="000000"/>
          <w:sz w:val="28"/>
          <w:szCs w:val="28"/>
          <w:lang w:eastAsia="pt-BR"/>
        </w:rPr>
        <w:t xml:space="preserve"> da data de sua assinatura</w:t>
      </w:r>
      <w:r w:rsidR="00F14338">
        <w:rPr>
          <w:rFonts w:ascii="Garamond" w:eastAsia="Times New Roman" w:hAnsi="Garamond" w:cs="Times New Roman"/>
          <w:color w:val="000000"/>
          <w:sz w:val="28"/>
          <w:szCs w:val="28"/>
          <w:lang w:eastAsia="pt-BR"/>
        </w:rPr>
        <w:t xml:space="preserve">, </w:t>
      </w:r>
      <w:r w:rsidRPr="00F14338">
        <w:rPr>
          <w:rFonts w:ascii="Garamond" w:eastAsia="Times New Roman" w:hAnsi="Garamond" w:cs="Times New Roman"/>
          <w:b/>
          <w:color w:val="000000"/>
          <w:sz w:val="28"/>
          <w:szCs w:val="28"/>
          <w:lang w:eastAsia="pt-BR"/>
        </w:rPr>
        <w:t>até</w:t>
      </w:r>
      <w:r w:rsidR="00F14338" w:rsidRPr="00F14338">
        <w:rPr>
          <w:rFonts w:ascii="Garamond" w:eastAsia="Times New Roman" w:hAnsi="Garamond" w:cs="Times New Roman"/>
          <w:b/>
          <w:color w:val="000000"/>
          <w:sz w:val="28"/>
          <w:szCs w:val="28"/>
          <w:lang w:eastAsia="pt-BR"/>
        </w:rPr>
        <w:t xml:space="preserve"> 2</w:t>
      </w:r>
      <w:r w:rsidR="00F14338">
        <w:rPr>
          <w:rFonts w:ascii="Garamond" w:eastAsia="Times New Roman" w:hAnsi="Garamond" w:cs="Times New Roman"/>
          <w:b/>
          <w:color w:val="000000"/>
          <w:sz w:val="28"/>
          <w:szCs w:val="28"/>
          <w:lang w:eastAsia="pt-BR"/>
        </w:rPr>
        <w:t>6</w:t>
      </w:r>
      <w:r w:rsidR="00F14338" w:rsidRPr="00F14338">
        <w:rPr>
          <w:rFonts w:ascii="Garamond" w:eastAsia="Times New Roman" w:hAnsi="Garamond" w:cs="Times New Roman"/>
          <w:b/>
          <w:color w:val="000000"/>
          <w:sz w:val="28"/>
          <w:szCs w:val="28"/>
          <w:lang w:eastAsia="pt-BR"/>
        </w:rPr>
        <w:t>/11/2021</w:t>
      </w:r>
      <w:r w:rsidRPr="006D6650">
        <w:rPr>
          <w:rFonts w:ascii="Garamond" w:eastAsia="Times New Roman" w:hAnsi="Garamond" w:cs="Times New Roman"/>
          <w:color w:val="000000"/>
          <w:sz w:val="28"/>
          <w:szCs w:val="28"/>
          <w:lang w:eastAsia="pt-BR"/>
        </w:rPr>
        <w:t>, podendo ser renovado por iguais períodos até o limite de 60 meses, permitidos por lei</w:t>
      </w:r>
      <w:r w:rsidR="00F14338">
        <w:rPr>
          <w:rFonts w:ascii="Garamond" w:eastAsia="Times New Roman" w:hAnsi="Garamond" w:cs="Times New Roman"/>
          <w:color w:val="000000"/>
          <w:sz w:val="28"/>
          <w:szCs w:val="28"/>
          <w:lang w:eastAsia="pt-BR"/>
        </w:rPr>
        <w:t>, por ser se tratar de serviços de natureza continuada.</w:t>
      </w:r>
    </w:p>
    <w:p w:rsidR="006D6650" w:rsidRPr="006D6650" w:rsidRDefault="006D6650" w:rsidP="006D6650">
      <w:pPr>
        <w:spacing w:beforeLines="40" w:before="96" w:afterLines="40" w:after="96" w:line="240" w:lineRule="auto"/>
        <w:contextualSpacing/>
        <w:jc w:val="both"/>
        <w:rPr>
          <w:rFonts w:ascii="Garamond" w:eastAsia="Calibri" w:hAnsi="Garamond" w:cs="Times New Roman"/>
          <w:b/>
          <w:bCs/>
          <w:sz w:val="28"/>
          <w:szCs w:val="28"/>
        </w:rPr>
      </w:pPr>
    </w:p>
    <w:p w:rsidR="006D6650" w:rsidRPr="006D6650" w:rsidRDefault="006D6650" w:rsidP="006D6650">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D6650">
        <w:rPr>
          <w:rFonts w:ascii="Garamond" w:eastAsia="Times New Roman" w:hAnsi="Garamond" w:cs="Times New Roman"/>
          <w:b/>
          <w:sz w:val="28"/>
          <w:szCs w:val="28"/>
          <w:u w:val="single"/>
          <w:lang w:eastAsia="pt-BR"/>
        </w:rPr>
        <w:t>CLÁUSULA NONA – CESSÃO E TRANSFERÊNCIA</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9.1. </w:t>
      </w:r>
      <w:r w:rsidRPr="006D6650">
        <w:rPr>
          <w:rFonts w:ascii="Garamond" w:eastAsia="Times New Roman" w:hAnsi="Garamond" w:cs="Times New Roman"/>
          <w:sz w:val="28"/>
          <w:szCs w:val="28"/>
          <w:lang w:eastAsia="pt-BR"/>
        </w:rPr>
        <w:t>O presente contrato não poderá ser objeto de cessão ou transferência, no todo ou em parte.</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D6650">
        <w:rPr>
          <w:rFonts w:ascii="Garamond" w:eastAsia="Times New Roman" w:hAnsi="Garamond" w:cs="Times New Roman"/>
          <w:b/>
          <w:sz w:val="28"/>
          <w:szCs w:val="28"/>
          <w:u w:val="single"/>
          <w:lang w:eastAsia="pt-BR"/>
        </w:rPr>
        <w:t>CLÁUSULA DÉCIMA – DAS RESPONSABILIDADES</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10.1.</w:t>
      </w:r>
      <w:r w:rsidRPr="006D6650">
        <w:rPr>
          <w:rFonts w:ascii="Garamond" w:eastAsia="Times New Roman" w:hAnsi="Garamond" w:cs="Times New Roman"/>
          <w:sz w:val="28"/>
          <w:szCs w:val="28"/>
          <w:lang w:eastAsia="pt-BR"/>
        </w:rPr>
        <w:t xml:space="preserve"> A Contratada assume, como exclusivamente seu,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10.2. </w:t>
      </w:r>
      <w:r w:rsidRPr="006D6650">
        <w:rPr>
          <w:rFonts w:ascii="Garamond" w:eastAsia="Times New Roman" w:hAnsi="Garamond" w:cs="Times New Roman"/>
          <w:sz w:val="28"/>
          <w:szCs w:val="28"/>
          <w:lang w:eastAsia="pt-BR"/>
        </w:rPr>
        <w:t>Os danos e os prejuízos serão ressarcidos ao Contratante no prazo máximo de 48 (Quarenta e oito)</w:t>
      </w:r>
      <w:r w:rsidRPr="006D6650">
        <w:rPr>
          <w:rFonts w:ascii="Garamond" w:eastAsia="Times New Roman" w:hAnsi="Garamond" w:cs="Times New Roman"/>
          <w:b/>
          <w:sz w:val="28"/>
          <w:szCs w:val="28"/>
          <w:lang w:eastAsia="pt-BR"/>
        </w:rPr>
        <w:t xml:space="preserve"> </w:t>
      </w:r>
      <w:r w:rsidRPr="006D6650">
        <w:rPr>
          <w:rFonts w:ascii="Garamond" w:eastAsia="Times New Roman" w:hAnsi="Garamond" w:cs="Times New Roman"/>
          <w:sz w:val="28"/>
          <w:szCs w:val="28"/>
          <w:lang w:eastAsia="pt-BR"/>
        </w:rPr>
        <w:t>horas, contados da notificação administrativa a Contratada, sob pena de multa.</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10.3. </w:t>
      </w:r>
      <w:r w:rsidRPr="006D6650">
        <w:rPr>
          <w:rFonts w:ascii="Garamond" w:eastAsia="Times New Roman" w:hAnsi="Garamond" w:cs="Times New Roman"/>
          <w:sz w:val="28"/>
          <w:szCs w:val="28"/>
          <w:lang w:eastAsia="pt-BR"/>
        </w:rPr>
        <w:t xml:space="preserve">O Contratante não responderá por quaisquer ônus, direitos ou obrigações </w:t>
      </w:r>
      <w:r w:rsidRPr="006D6650">
        <w:rPr>
          <w:rFonts w:ascii="Garamond" w:eastAsia="Times New Roman" w:hAnsi="Garamond" w:cs="Times New Roman"/>
          <w:sz w:val="28"/>
          <w:szCs w:val="28"/>
          <w:lang w:eastAsia="pt-BR"/>
        </w:rPr>
        <w:lastRenderedPageBreak/>
        <w:t>vinculadas à legislação tributária trabalhista, previdenciária ou securitária, e decorrentes da execução do presente contrato, cujo cumprimento e responsabilidade caberão, exclusivamente, à Contratada.</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10.4. </w:t>
      </w:r>
      <w:r w:rsidRPr="006D6650">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10.5. </w:t>
      </w:r>
      <w:r w:rsidRPr="006D6650">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10.6. </w:t>
      </w:r>
      <w:r w:rsidRPr="006D6650">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6D6650" w:rsidRPr="006D6650" w:rsidRDefault="006D6650" w:rsidP="006D66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6D6650">
        <w:rPr>
          <w:rFonts w:ascii="Garamond" w:eastAsia="Times New Roman" w:hAnsi="Garamond" w:cs="Times New Roman"/>
          <w:b/>
          <w:color w:val="000000"/>
          <w:sz w:val="28"/>
          <w:szCs w:val="28"/>
          <w:lang w:eastAsia="pt-BR"/>
        </w:rPr>
        <w:t>10.7.</w:t>
      </w:r>
      <w:r w:rsidRPr="006D6650">
        <w:rPr>
          <w:rFonts w:ascii="Garamond" w:eastAsia="Times New Roman" w:hAnsi="Garamond" w:cs="Times New Roman"/>
          <w:color w:val="000000"/>
          <w:sz w:val="28"/>
          <w:szCs w:val="28"/>
          <w:lang w:eastAsia="pt-BR"/>
        </w:rPr>
        <w:t xml:space="preserve"> Constituirá encargo exclusivo da Contratada o</w:t>
      </w:r>
      <w:r w:rsidRPr="006D6650">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6D6650" w:rsidRPr="006D6650" w:rsidRDefault="006D6650" w:rsidP="006D6650">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D6650">
        <w:rPr>
          <w:rFonts w:ascii="Garamond" w:eastAsia="Times New Roman" w:hAnsi="Garamond" w:cs="Times New Roman"/>
          <w:b/>
          <w:sz w:val="28"/>
          <w:szCs w:val="28"/>
          <w:u w:val="single"/>
          <w:lang w:eastAsia="pt-BR"/>
        </w:rPr>
        <w:t>CLÁUSULA DÉCIMA PRIMEIRA - DO FORO</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b/>
          <w:sz w:val="28"/>
          <w:szCs w:val="28"/>
          <w:lang w:eastAsia="pt-BR"/>
        </w:rPr>
        <w:t xml:space="preserve">11.1. </w:t>
      </w:r>
      <w:r w:rsidRPr="006D6650">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D6650">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6D6650" w:rsidRPr="006D6650" w:rsidRDefault="006D6650" w:rsidP="006D665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8B1667" w:rsidRPr="006D6650" w:rsidRDefault="008B1667" w:rsidP="008B1667">
      <w:pPr>
        <w:jc w:val="both"/>
        <w:rPr>
          <w:rFonts w:ascii="Garamond" w:hAnsi="Garamond"/>
          <w:sz w:val="28"/>
          <w:szCs w:val="28"/>
        </w:rPr>
      </w:pPr>
    </w:p>
    <w:p w:rsidR="008B1667" w:rsidRPr="006D6650" w:rsidRDefault="008B1667" w:rsidP="008B1667">
      <w:pPr>
        <w:jc w:val="right"/>
        <w:rPr>
          <w:rFonts w:ascii="Garamond" w:hAnsi="Garamond"/>
          <w:sz w:val="28"/>
          <w:szCs w:val="28"/>
        </w:rPr>
      </w:pPr>
      <w:r w:rsidRPr="006D6650">
        <w:rPr>
          <w:rFonts w:ascii="Garamond" w:hAnsi="Garamond"/>
          <w:sz w:val="28"/>
          <w:szCs w:val="28"/>
        </w:rPr>
        <w:t xml:space="preserve">Arroio Trinta – SC, </w:t>
      </w:r>
      <w:r w:rsidRPr="006D6650">
        <w:rPr>
          <w:rFonts w:ascii="Garamond" w:hAnsi="Garamond"/>
          <w:sz w:val="28"/>
          <w:szCs w:val="28"/>
        </w:rPr>
        <w:t>26</w:t>
      </w:r>
      <w:r w:rsidRPr="006D6650">
        <w:rPr>
          <w:rFonts w:ascii="Garamond" w:hAnsi="Garamond"/>
          <w:sz w:val="28"/>
          <w:szCs w:val="28"/>
        </w:rPr>
        <w:t xml:space="preserve">  de novembro  de 20</w:t>
      </w:r>
      <w:r w:rsidRPr="006D6650">
        <w:rPr>
          <w:rFonts w:ascii="Garamond" w:hAnsi="Garamond"/>
          <w:sz w:val="28"/>
          <w:szCs w:val="28"/>
        </w:rPr>
        <w:t>20</w:t>
      </w:r>
      <w:r w:rsidRPr="006D6650">
        <w:rPr>
          <w:rFonts w:ascii="Garamond" w:hAnsi="Garamond"/>
          <w:sz w:val="28"/>
          <w:szCs w:val="28"/>
        </w:rPr>
        <w:t>.</w:t>
      </w:r>
    </w:p>
    <w:p w:rsidR="008B1667" w:rsidRPr="006D6650" w:rsidRDefault="008B1667" w:rsidP="008B1667">
      <w:pPr>
        <w:jc w:val="right"/>
        <w:rPr>
          <w:rFonts w:ascii="Garamond" w:hAnsi="Garamond"/>
          <w:sz w:val="28"/>
          <w:szCs w:val="28"/>
        </w:rPr>
      </w:pPr>
    </w:p>
    <w:p w:rsidR="008B1667" w:rsidRPr="006D6650" w:rsidRDefault="008B1667" w:rsidP="008B1667">
      <w:pPr>
        <w:jc w:val="right"/>
        <w:rPr>
          <w:rFonts w:ascii="Garamond" w:hAnsi="Garamond"/>
          <w:sz w:val="28"/>
          <w:szCs w:val="28"/>
        </w:rPr>
      </w:pPr>
    </w:p>
    <w:p w:rsidR="008B1667" w:rsidRPr="006D6650" w:rsidRDefault="008B1667" w:rsidP="008B1667">
      <w:pPr>
        <w:pStyle w:val="Ttulo2"/>
        <w:spacing w:before="0"/>
        <w:jc w:val="center"/>
        <w:rPr>
          <w:rFonts w:ascii="Garamond" w:hAnsi="Garamond" w:cs="Times New Roman"/>
          <w:b/>
          <w:color w:val="000000" w:themeColor="text1"/>
          <w:sz w:val="28"/>
          <w:szCs w:val="28"/>
        </w:rPr>
      </w:pPr>
      <w:r w:rsidRPr="006D6650">
        <w:rPr>
          <w:rFonts w:ascii="Garamond" w:hAnsi="Garamond" w:cs="Times New Roman"/>
          <w:b/>
          <w:color w:val="000000" w:themeColor="text1"/>
          <w:sz w:val="28"/>
          <w:szCs w:val="28"/>
        </w:rPr>
        <w:t>MUNICÍPIO DE ARROIO TRINTA</w:t>
      </w:r>
    </w:p>
    <w:p w:rsidR="008B1667" w:rsidRPr="006D6650" w:rsidRDefault="008B1667" w:rsidP="008B1667">
      <w:pPr>
        <w:spacing w:line="240" w:lineRule="auto"/>
        <w:jc w:val="center"/>
        <w:rPr>
          <w:rFonts w:ascii="Garamond" w:hAnsi="Garamond"/>
          <w:b/>
          <w:sz w:val="28"/>
          <w:szCs w:val="28"/>
        </w:rPr>
      </w:pPr>
      <w:r w:rsidRPr="006D6650">
        <w:rPr>
          <w:rFonts w:ascii="Garamond" w:hAnsi="Garamond"/>
          <w:b/>
          <w:sz w:val="28"/>
          <w:szCs w:val="28"/>
        </w:rPr>
        <w:t>CNPJ 82.826.462/0001-27</w:t>
      </w:r>
    </w:p>
    <w:p w:rsidR="008B1667" w:rsidRPr="006D6650" w:rsidRDefault="008B1667" w:rsidP="008B1667">
      <w:pPr>
        <w:spacing w:line="240" w:lineRule="auto"/>
        <w:jc w:val="center"/>
        <w:rPr>
          <w:rFonts w:ascii="Garamond" w:hAnsi="Garamond"/>
          <w:b/>
          <w:sz w:val="28"/>
          <w:szCs w:val="28"/>
        </w:rPr>
      </w:pPr>
      <w:r w:rsidRPr="006D6650">
        <w:rPr>
          <w:rFonts w:ascii="Garamond" w:hAnsi="Garamond"/>
          <w:b/>
          <w:sz w:val="28"/>
          <w:szCs w:val="28"/>
        </w:rPr>
        <w:t>CLAUDIO SPRICIGO</w:t>
      </w:r>
    </w:p>
    <w:p w:rsidR="008B1667" w:rsidRPr="006D6650" w:rsidRDefault="008B1667" w:rsidP="008B1667">
      <w:pPr>
        <w:spacing w:line="240" w:lineRule="auto"/>
        <w:jc w:val="center"/>
        <w:rPr>
          <w:rFonts w:ascii="Garamond" w:hAnsi="Garamond"/>
          <w:b/>
          <w:sz w:val="28"/>
          <w:szCs w:val="28"/>
        </w:rPr>
      </w:pPr>
      <w:r w:rsidRPr="006D6650">
        <w:rPr>
          <w:rFonts w:ascii="Garamond" w:hAnsi="Garamond"/>
          <w:b/>
          <w:sz w:val="28"/>
          <w:szCs w:val="28"/>
        </w:rPr>
        <w:t>Prefeito Municipal</w:t>
      </w:r>
    </w:p>
    <w:p w:rsidR="008B1667" w:rsidRPr="006D6650" w:rsidRDefault="008B1667" w:rsidP="008B1667">
      <w:pPr>
        <w:spacing w:line="240" w:lineRule="auto"/>
        <w:jc w:val="center"/>
        <w:rPr>
          <w:rFonts w:ascii="Garamond" w:hAnsi="Garamond"/>
          <w:b/>
          <w:sz w:val="28"/>
          <w:szCs w:val="28"/>
        </w:rPr>
      </w:pPr>
      <w:r w:rsidRPr="006D6650">
        <w:rPr>
          <w:rFonts w:ascii="Garamond" w:hAnsi="Garamond"/>
          <w:b/>
          <w:sz w:val="28"/>
          <w:szCs w:val="28"/>
        </w:rPr>
        <w:t>Contratante</w:t>
      </w:r>
    </w:p>
    <w:p w:rsidR="008B1667" w:rsidRPr="006D6650" w:rsidRDefault="008B1667" w:rsidP="008B1667">
      <w:pPr>
        <w:rPr>
          <w:rFonts w:ascii="Garamond" w:hAnsi="Garamond"/>
          <w:sz w:val="28"/>
          <w:szCs w:val="28"/>
        </w:rPr>
      </w:pPr>
    </w:p>
    <w:p w:rsidR="008B1667" w:rsidRPr="006D6650" w:rsidRDefault="008B1667" w:rsidP="008B1667">
      <w:pPr>
        <w:rPr>
          <w:rFonts w:ascii="Garamond" w:hAnsi="Garamond"/>
          <w:sz w:val="28"/>
          <w:szCs w:val="28"/>
        </w:rPr>
      </w:pPr>
    </w:p>
    <w:p w:rsidR="008B1667" w:rsidRPr="006D6650" w:rsidRDefault="008B1667" w:rsidP="00F14338">
      <w:pPr>
        <w:spacing w:before="240" w:line="240" w:lineRule="auto"/>
        <w:rPr>
          <w:rFonts w:ascii="Garamond" w:hAnsi="Garamond"/>
          <w:sz w:val="28"/>
          <w:szCs w:val="28"/>
        </w:rPr>
      </w:pPr>
    </w:p>
    <w:p w:rsidR="008B1667" w:rsidRPr="006D6650" w:rsidRDefault="008B1667" w:rsidP="00F14338">
      <w:pPr>
        <w:spacing w:before="240" w:after="0" w:line="240" w:lineRule="auto"/>
        <w:jc w:val="center"/>
        <w:rPr>
          <w:rFonts w:ascii="Garamond" w:hAnsi="Garamond"/>
          <w:b/>
          <w:sz w:val="28"/>
          <w:szCs w:val="28"/>
        </w:rPr>
      </w:pPr>
      <w:r w:rsidRPr="006D6650">
        <w:rPr>
          <w:rFonts w:ascii="Garamond" w:hAnsi="Garamond"/>
          <w:b/>
          <w:sz w:val="28"/>
          <w:szCs w:val="28"/>
        </w:rPr>
        <w:t>GDM SERVIÇOS DE INSEMINAÇÃO LTDA</w:t>
      </w:r>
    </w:p>
    <w:p w:rsidR="008B1667" w:rsidRPr="00F14338" w:rsidRDefault="008B1667" w:rsidP="00F14338">
      <w:pPr>
        <w:spacing w:before="240" w:after="0" w:line="240" w:lineRule="auto"/>
        <w:jc w:val="center"/>
        <w:rPr>
          <w:rFonts w:ascii="Garamond" w:hAnsi="Garamond"/>
          <w:b/>
          <w:sz w:val="28"/>
          <w:szCs w:val="28"/>
        </w:rPr>
      </w:pPr>
      <w:r w:rsidRPr="00F14338">
        <w:rPr>
          <w:rFonts w:ascii="Garamond" w:hAnsi="Garamond"/>
          <w:b/>
          <w:sz w:val="28"/>
          <w:szCs w:val="28"/>
        </w:rPr>
        <w:t>CNPJ  nº 11.390.172/0001-35</w:t>
      </w:r>
    </w:p>
    <w:p w:rsidR="008B1667" w:rsidRPr="00F14338" w:rsidRDefault="008B1667" w:rsidP="00F14338">
      <w:pPr>
        <w:spacing w:before="240" w:after="0" w:line="240" w:lineRule="auto"/>
        <w:jc w:val="center"/>
        <w:rPr>
          <w:rFonts w:ascii="Garamond" w:hAnsi="Garamond"/>
          <w:b/>
          <w:sz w:val="28"/>
          <w:szCs w:val="28"/>
        </w:rPr>
      </w:pPr>
      <w:r w:rsidRPr="00F14338">
        <w:rPr>
          <w:rFonts w:ascii="Garamond" w:hAnsi="Garamond"/>
          <w:b/>
          <w:sz w:val="28"/>
          <w:szCs w:val="28"/>
        </w:rPr>
        <w:t>CONTRATADA</w:t>
      </w:r>
    </w:p>
    <w:p w:rsidR="008B1667" w:rsidRPr="00F14338" w:rsidRDefault="008B1667" w:rsidP="00F14338">
      <w:pPr>
        <w:spacing w:before="240" w:after="0" w:line="240" w:lineRule="auto"/>
        <w:jc w:val="center"/>
        <w:rPr>
          <w:rFonts w:ascii="Garamond" w:hAnsi="Garamond"/>
          <w:b/>
          <w:sz w:val="28"/>
          <w:szCs w:val="28"/>
        </w:rPr>
      </w:pPr>
      <w:r w:rsidRPr="00F14338">
        <w:rPr>
          <w:rFonts w:ascii="Garamond" w:hAnsi="Garamond"/>
          <w:b/>
          <w:sz w:val="28"/>
          <w:szCs w:val="28"/>
        </w:rPr>
        <w:t xml:space="preserve"> Gilberto Francisco Nesi</w:t>
      </w:r>
      <w:r w:rsidRPr="00F14338">
        <w:rPr>
          <w:rFonts w:ascii="Garamond" w:hAnsi="Garamond"/>
          <w:b/>
          <w:sz w:val="28"/>
          <w:szCs w:val="28"/>
        </w:rPr>
        <w:t xml:space="preserve"> Junior</w:t>
      </w:r>
    </w:p>
    <w:p w:rsidR="008B1667" w:rsidRPr="00F14338" w:rsidRDefault="008B1667" w:rsidP="00F14338">
      <w:pPr>
        <w:spacing w:before="240" w:after="0" w:line="240" w:lineRule="auto"/>
        <w:jc w:val="center"/>
        <w:rPr>
          <w:rFonts w:ascii="Garamond" w:hAnsi="Garamond"/>
          <w:b/>
          <w:sz w:val="28"/>
          <w:szCs w:val="28"/>
        </w:rPr>
      </w:pPr>
      <w:r w:rsidRPr="00F14338">
        <w:rPr>
          <w:rFonts w:ascii="Garamond" w:hAnsi="Garamond"/>
          <w:b/>
          <w:sz w:val="28"/>
          <w:szCs w:val="28"/>
        </w:rPr>
        <w:t xml:space="preserve">CPF nº </w:t>
      </w:r>
      <w:r w:rsidRPr="00F14338">
        <w:rPr>
          <w:rFonts w:ascii="Garamond" w:hAnsi="Garamond"/>
          <w:b/>
          <w:sz w:val="28"/>
          <w:szCs w:val="28"/>
        </w:rPr>
        <w:t>068.137.279.66</w:t>
      </w:r>
    </w:p>
    <w:p w:rsidR="008B1667" w:rsidRPr="006D6650" w:rsidRDefault="008B1667" w:rsidP="00F14338">
      <w:pPr>
        <w:spacing w:after="0"/>
        <w:jc w:val="center"/>
        <w:rPr>
          <w:rFonts w:ascii="Garamond" w:hAnsi="Garamond"/>
          <w:b/>
          <w:sz w:val="28"/>
          <w:szCs w:val="28"/>
        </w:rPr>
      </w:pPr>
    </w:p>
    <w:p w:rsidR="008B1667" w:rsidRPr="006D6650" w:rsidRDefault="008B1667" w:rsidP="00F14338">
      <w:pPr>
        <w:spacing w:after="0"/>
        <w:jc w:val="both"/>
        <w:rPr>
          <w:rFonts w:ascii="Garamond" w:hAnsi="Garamond"/>
          <w:b/>
          <w:sz w:val="28"/>
          <w:szCs w:val="28"/>
        </w:rPr>
      </w:pPr>
      <w:r w:rsidRPr="006D6650">
        <w:rPr>
          <w:rFonts w:ascii="Garamond" w:hAnsi="Garamond"/>
          <w:b/>
          <w:sz w:val="28"/>
          <w:szCs w:val="28"/>
        </w:rPr>
        <w:t xml:space="preserve">                                     </w:t>
      </w:r>
    </w:p>
    <w:p w:rsidR="008B1667" w:rsidRPr="006D6650" w:rsidRDefault="008B1667" w:rsidP="008B1667">
      <w:pPr>
        <w:jc w:val="both"/>
        <w:rPr>
          <w:rFonts w:ascii="Garamond" w:hAnsi="Garamond"/>
          <w:b/>
          <w:sz w:val="28"/>
          <w:szCs w:val="28"/>
          <w:u w:val="single"/>
        </w:rPr>
      </w:pPr>
    </w:p>
    <w:p w:rsidR="008B1667" w:rsidRPr="006D6650" w:rsidRDefault="008B1667" w:rsidP="008B1667">
      <w:pPr>
        <w:jc w:val="both"/>
        <w:rPr>
          <w:rFonts w:ascii="Garamond" w:hAnsi="Garamond"/>
          <w:sz w:val="28"/>
          <w:szCs w:val="28"/>
          <w:u w:val="single"/>
        </w:rPr>
      </w:pPr>
    </w:p>
    <w:p w:rsidR="008B1667" w:rsidRPr="006D6650" w:rsidRDefault="008B1667" w:rsidP="008B1667">
      <w:pPr>
        <w:jc w:val="both"/>
        <w:rPr>
          <w:rFonts w:ascii="Garamond" w:hAnsi="Garamond"/>
          <w:b/>
          <w:sz w:val="28"/>
          <w:szCs w:val="28"/>
          <w:u w:val="single"/>
        </w:rPr>
      </w:pPr>
      <w:r w:rsidRPr="006D6650">
        <w:rPr>
          <w:rFonts w:ascii="Garamond" w:hAnsi="Garamond"/>
          <w:b/>
          <w:sz w:val="28"/>
          <w:szCs w:val="28"/>
          <w:u w:val="single"/>
        </w:rPr>
        <w:t>TESTEMUNHAS:</w:t>
      </w:r>
    </w:p>
    <w:p w:rsidR="008B1667" w:rsidRPr="006D6650" w:rsidRDefault="008B1667" w:rsidP="008B1667">
      <w:pPr>
        <w:jc w:val="both"/>
        <w:rPr>
          <w:rFonts w:ascii="Garamond" w:hAnsi="Garamond"/>
          <w:b/>
          <w:sz w:val="28"/>
          <w:szCs w:val="28"/>
          <w:u w:val="single"/>
        </w:rPr>
      </w:pPr>
    </w:p>
    <w:p w:rsidR="008B1667" w:rsidRPr="006D6650" w:rsidRDefault="008B1667" w:rsidP="008B1667">
      <w:pPr>
        <w:jc w:val="both"/>
        <w:rPr>
          <w:rFonts w:ascii="Garamond" w:hAnsi="Garamond"/>
          <w:b/>
          <w:sz w:val="28"/>
          <w:szCs w:val="28"/>
        </w:rPr>
      </w:pPr>
      <w:r w:rsidRPr="006D6650">
        <w:rPr>
          <w:rFonts w:ascii="Garamond" w:hAnsi="Garamond"/>
          <w:b/>
          <w:sz w:val="28"/>
          <w:szCs w:val="28"/>
        </w:rPr>
        <w:t>BRUNO CIVIDINI</w:t>
      </w:r>
    </w:p>
    <w:p w:rsidR="008B1667" w:rsidRPr="006D6650" w:rsidRDefault="008B1667" w:rsidP="008B1667">
      <w:pPr>
        <w:jc w:val="both"/>
        <w:rPr>
          <w:rFonts w:ascii="Garamond" w:hAnsi="Garamond"/>
          <w:b/>
          <w:sz w:val="28"/>
          <w:szCs w:val="28"/>
        </w:rPr>
      </w:pPr>
      <w:r w:rsidRPr="006D6650">
        <w:rPr>
          <w:rFonts w:ascii="Garamond" w:hAnsi="Garamond"/>
          <w:b/>
          <w:sz w:val="28"/>
          <w:szCs w:val="28"/>
        </w:rPr>
        <w:t xml:space="preserve">CPF: </w:t>
      </w:r>
      <w:r w:rsidRPr="006D6650">
        <w:rPr>
          <w:rFonts w:ascii="Garamond" w:hAnsi="Garamond"/>
          <w:b/>
          <w:sz w:val="28"/>
          <w:szCs w:val="28"/>
        </w:rPr>
        <w:t>059.184.319-69</w:t>
      </w:r>
    </w:p>
    <w:p w:rsidR="008B1667" w:rsidRPr="006D6650" w:rsidRDefault="008B1667" w:rsidP="008B1667">
      <w:pPr>
        <w:jc w:val="both"/>
        <w:rPr>
          <w:rFonts w:ascii="Garamond" w:hAnsi="Garamond"/>
          <w:b/>
          <w:sz w:val="28"/>
          <w:szCs w:val="28"/>
        </w:rPr>
      </w:pPr>
    </w:p>
    <w:p w:rsidR="008B1667" w:rsidRPr="006D6650" w:rsidRDefault="008B1667" w:rsidP="008B1667">
      <w:pPr>
        <w:jc w:val="both"/>
        <w:rPr>
          <w:rFonts w:ascii="Garamond" w:hAnsi="Garamond"/>
          <w:b/>
          <w:sz w:val="28"/>
          <w:szCs w:val="28"/>
        </w:rPr>
      </w:pPr>
      <w:r w:rsidRPr="006D6650">
        <w:rPr>
          <w:rFonts w:ascii="Garamond" w:hAnsi="Garamond"/>
          <w:b/>
          <w:sz w:val="28"/>
          <w:szCs w:val="28"/>
        </w:rPr>
        <w:t>CRISLAINE SCOPEL</w:t>
      </w:r>
    </w:p>
    <w:p w:rsidR="008B1667" w:rsidRPr="006D6650" w:rsidRDefault="008B1667" w:rsidP="008B1667">
      <w:pPr>
        <w:jc w:val="both"/>
        <w:rPr>
          <w:rFonts w:ascii="Garamond" w:hAnsi="Garamond"/>
          <w:b/>
          <w:sz w:val="28"/>
          <w:szCs w:val="28"/>
        </w:rPr>
      </w:pPr>
      <w:r w:rsidRPr="006D6650">
        <w:rPr>
          <w:rFonts w:ascii="Garamond" w:hAnsi="Garamond"/>
          <w:b/>
          <w:sz w:val="28"/>
          <w:szCs w:val="28"/>
        </w:rPr>
        <w:t xml:space="preserve">CPF: </w:t>
      </w:r>
      <w:r w:rsidRPr="006D6650">
        <w:rPr>
          <w:rFonts w:ascii="Garamond" w:hAnsi="Garamond"/>
          <w:b/>
          <w:sz w:val="28"/>
          <w:szCs w:val="28"/>
        </w:rPr>
        <w:t>084.392.529-94</w:t>
      </w:r>
    </w:p>
    <w:p w:rsidR="008B1667" w:rsidRPr="006D6650" w:rsidRDefault="008B1667" w:rsidP="008B1667">
      <w:pPr>
        <w:rPr>
          <w:rFonts w:ascii="Garamond" w:hAnsi="Garamond"/>
          <w:sz w:val="28"/>
          <w:szCs w:val="28"/>
        </w:rPr>
      </w:pPr>
    </w:p>
    <w:p w:rsidR="008B1667" w:rsidRPr="006D6650" w:rsidRDefault="008B1667" w:rsidP="008B1667">
      <w:pPr>
        <w:rPr>
          <w:rFonts w:ascii="Garamond" w:hAnsi="Garamond"/>
          <w:sz w:val="28"/>
          <w:szCs w:val="28"/>
        </w:rPr>
      </w:pPr>
    </w:p>
    <w:p w:rsidR="008B1667" w:rsidRDefault="008B1667" w:rsidP="008B1667">
      <w:pPr>
        <w:rPr>
          <w:rFonts w:ascii="Garamond" w:hAnsi="Garamond"/>
          <w:sz w:val="28"/>
          <w:szCs w:val="28"/>
        </w:rPr>
      </w:pPr>
    </w:p>
    <w:p w:rsidR="00F14338" w:rsidRDefault="00F14338" w:rsidP="008B1667">
      <w:pPr>
        <w:rPr>
          <w:rFonts w:ascii="Garamond" w:hAnsi="Garamond"/>
          <w:sz w:val="28"/>
          <w:szCs w:val="28"/>
        </w:rPr>
      </w:pPr>
    </w:p>
    <w:p w:rsidR="00F14338" w:rsidRDefault="00F14338" w:rsidP="008B1667">
      <w:pPr>
        <w:rPr>
          <w:rFonts w:ascii="Garamond" w:hAnsi="Garamond"/>
          <w:sz w:val="28"/>
          <w:szCs w:val="28"/>
        </w:rPr>
      </w:pPr>
    </w:p>
    <w:p w:rsidR="00F14338" w:rsidRPr="006D6650" w:rsidRDefault="00F14338" w:rsidP="008B1667">
      <w:pPr>
        <w:rPr>
          <w:rFonts w:ascii="Garamond" w:hAnsi="Garamond"/>
          <w:sz w:val="28"/>
          <w:szCs w:val="28"/>
        </w:rPr>
      </w:pPr>
    </w:p>
    <w:p w:rsidR="008B1667" w:rsidRPr="006D6650" w:rsidRDefault="008B1667" w:rsidP="008B1667">
      <w:pPr>
        <w:jc w:val="both"/>
        <w:rPr>
          <w:rFonts w:ascii="Garamond" w:hAnsi="Garamond"/>
          <w:sz w:val="28"/>
          <w:szCs w:val="28"/>
        </w:rPr>
      </w:pPr>
    </w:p>
    <w:p w:rsidR="008B1667" w:rsidRPr="006D6650" w:rsidRDefault="008B1667" w:rsidP="008B1667">
      <w:pPr>
        <w:rPr>
          <w:rFonts w:ascii="Garamond" w:hAnsi="Garamond"/>
          <w:sz w:val="28"/>
          <w:szCs w:val="28"/>
        </w:rPr>
      </w:pPr>
      <w:bookmarkStart w:id="0" w:name="_GoBack"/>
      <w:bookmarkEnd w:id="0"/>
    </w:p>
    <w:p w:rsidR="00C065FB" w:rsidRPr="005F2492" w:rsidRDefault="00C065FB" w:rsidP="00C065FB">
      <w:pPr>
        <w:pStyle w:val="Ttulo"/>
        <w:jc w:val="both"/>
        <w:rPr>
          <w:rFonts w:ascii="Garamond" w:hAnsi="Garamond"/>
          <w:sz w:val="28"/>
          <w:szCs w:val="28"/>
        </w:rPr>
      </w:pPr>
    </w:p>
    <w:p w:rsidR="00C065FB" w:rsidRPr="005F2492" w:rsidRDefault="00C065FB" w:rsidP="00C065FB">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sz w:val="28"/>
          <w:szCs w:val="28"/>
          <w:u w:val="single"/>
        </w:rPr>
        <w:t>CONTRATO Nº</w:t>
      </w:r>
      <w:r w:rsidRPr="005F2492">
        <w:rPr>
          <w:rFonts w:ascii="Garamond" w:hAnsi="Garamond"/>
          <w:sz w:val="28"/>
          <w:szCs w:val="28"/>
        </w:rPr>
        <w:t xml:space="preserve"> 006</w:t>
      </w:r>
      <w:r>
        <w:rPr>
          <w:rFonts w:ascii="Garamond" w:hAnsi="Garamond"/>
          <w:sz w:val="28"/>
          <w:szCs w:val="28"/>
        </w:rPr>
        <w:t>3</w:t>
      </w:r>
      <w:r w:rsidRPr="005F2492">
        <w:rPr>
          <w:rFonts w:ascii="Garamond" w:hAnsi="Garamond"/>
          <w:sz w:val="28"/>
          <w:szCs w:val="28"/>
        </w:rPr>
        <w:t xml:space="preserve">/2020 </w:t>
      </w:r>
    </w:p>
    <w:p w:rsidR="00C065FB" w:rsidRPr="005F2492" w:rsidRDefault="00C065FB" w:rsidP="00C065FB">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sz w:val="28"/>
          <w:szCs w:val="28"/>
          <w:u w:val="single"/>
        </w:rPr>
        <w:t>OBJETO:</w:t>
      </w:r>
      <w:r w:rsidRPr="005F2492">
        <w:rPr>
          <w:rFonts w:ascii="Garamond" w:hAnsi="Garamond"/>
          <w:sz w:val="28"/>
          <w:szCs w:val="28"/>
        </w:rPr>
        <w:t xml:space="preserve"> </w:t>
      </w:r>
      <w:r w:rsidRPr="006D6650">
        <w:rPr>
          <w:rFonts w:ascii="Garamond" w:hAnsi="Garamond"/>
          <w:sz w:val="28"/>
          <w:szCs w:val="28"/>
        </w:rPr>
        <w:t xml:space="preserve">CONTRATAÇÃO </w:t>
      </w:r>
      <w:r>
        <w:rPr>
          <w:rFonts w:ascii="Garamond" w:hAnsi="Garamond"/>
          <w:sz w:val="28"/>
          <w:szCs w:val="28"/>
        </w:rPr>
        <w:t xml:space="preserve">DE </w:t>
      </w:r>
      <w:r w:rsidRPr="006D6650">
        <w:rPr>
          <w:rFonts w:ascii="Garamond" w:hAnsi="Garamond"/>
          <w:sz w:val="28"/>
          <w:szCs w:val="28"/>
        </w:rPr>
        <w:t>SERVIÇOS DE INSEMINAÇÃO</w:t>
      </w:r>
    </w:p>
    <w:p w:rsidR="00C065FB" w:rsidRPr="005F2492" w:rsidRDefault="00C065FB" w:rsidP="00C065FB">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5F2492">
        <w:rPr>
          <w:rFonts w:ascii="Garamond" w:hAnsi="Garamond"/>
          <w:sz w:val="28"/>
          <w:szCs w:val="28"/>
          <w:u w:val="single"/>
        </w:rPr>
        <w:t xml:space="preserve">CONTRATADA: </w:t>
      </w:r>
      <w:r w:rsidRPr="00C065FB">
        <w:rPr>
          <w:rFonts w:ascii="Garamond" w:hAnsi="Garamond"/>
          <w:sz w:val="28"/>
          <w:szCs w:val="28"/>
        </w:rPr>
        <w:t>GDM SERVIÇOS DE INSEMINAÇÃO LTDA</w:t>
      </w:r>
    </w:p>
    <w:p w:rsidR="00C065FB" w:rsidRPr="005F2492" w:rsidRDefault="00C065FB" w:rsidP="00C065FB">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5F2492">
        <w:rPr>
          <w:rFonts w:ascii="Garamond" w:hAnsi="Garamond" w:cs="Arial"/>
          <w:b/>
          <w:sz w:val="28"/>
          <w:szCs w:val="28"/>
        </w:rPr>
        <w:t>PROCESSO LICITATÓRIO Nº 013</w:t>
      </w:r>
      <w:r>
        <w:rPr>
          <w:rFonts w:ascii="Garamond" w:hAnsi="Garamond" w:cs="Arial"/>
          <w:b/>
          <w:sz w:val="28"/>
          <w:szCs w:val="28"/>
        </w:rPr>
        <w:t>3</w:t>
      </w:r>
      <w:r w:rsidRPr="005F2492">
        <w:rPr>
          <w:rFonts w:ascii="Garamond" w:hAnsi="Garamond" w:cs="Arial"/>
          <w:b/>
          <w:sz w:val="28"/>
          <w:szCs w:val="28"/>
        </w:rPr>
        <w:t>/2020</w:t>
      </w:r>
    </w:p>
    <w:p w:rsidR="00C065FB" w:rsidRPr="005F2492" w:rsidRDefault="00C065FB" w:rsidP="00C065FB">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5F2492">
        <w:rPr>
          <w:rFonts w:ascii="Garamond" w:hAnsi="Garamond" w:cs="Arial"/>
          <w:b/>
          <w:sz w:val="28"/>
          <w:szCs w:val="28"/>
        </w:rPr>
        <w:t>PREGÃO PRESENCIAL Nº 004</w:t>
      </w:r>
      <w:r>
        <w:rPr>
          <w:rFonts w:ascii="Garamond" w:hAnsi="Garamond" w:cs="Arial"/>
          <w:b/>
          <w:sz w:val="28"/>
          <w:szCs w:val="28"/>
        </w:rPr>
        <w:t>5</w:t>
      </w:r>
      <w:r w:rsidRPr="005F2492">
        <w:rPr>
          <w:rFonts w:ascii="Garamond" w:hAnsi="Garamond" w:cs="Arial"/>
          <w:b/>
          <w:sz w:val="28"/>
          <w:szCs w:val="28"/>
        </w:rPr>
        <w:t>/2020</w:t>
      </w:r>
    </w:p>
    <w:p w:rsidR="00C065FB" w:rsidRDefault="00C065FB" w:rsidP="00C065FB">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5F2492">
        <w:rPr>
          <w:rFonts w:ascii="Garamond" w:hAnsi="Garamond" w:cs="Arial"/>
          <w:b/>
          <w:sz w:val="28"/>
          <w:szCs w:val="28"/>
        </w:rPr>
        <w:t>VALOR: R$</w:t>
      </w:r>
      <w:r>
        <w:rPr>
          <w:rFonts w:ascii="Garamond" w:hAnsi="Garamond" w:cs="Arial"/>
          <w:b/>
          <w:sz w:val="28"/>
          <w:szCs w:val="28"/>
        </w:rPr>
        <w:t xml:space="preserve"> 29.400,00</w:t>
      </w:r>
    </w:p>
    <w:p w:rsidR="00C065FB" w:rsidRPr="005F2492" w:rsidRDefault="00C065FB" w:rsidP="00C065FB">
      <w:pPr>
        <w:pStyle w:val="p4"/>
        <w:spacing w:line="240" w:lineRule="auto"/>
        <w:jc w:val="center"/>
        <w:rPr>
          <w:rFonts w:ascii="Garamond" w:hAnsi="Garamond"/>
          <w:sz w:val="28"/>
          <w:szCs w:val="28"/>
        </w:rPr>
      </w:pPr>
    </w:p>
    <w:p w:rsidR="008B1667" w:rsidRPr="006D6650" w:rsidRDefault="008B1667" w:rsidP="008B1667">
      <w:pPr>
        <w:pStyle w:val="p4"/>
        <w:spacing w:line="240" w:lineRule="auto"/>
        <w:rPr>
          <w:rFonts w:ascii="Garamond" w:hAnsi="Garamond"/>
          <w:sz w:val="28"/>
          <w:szCs w:val="28"/>
        </w:rPr>
      </w:pPr>
    </w:p>
    <w:p w:rsidR="008B1667" w:rsidRPr="006D6650" w:rsidRDefault="008B1667" w:rsidP="008B1667">
      <w:pPr>
        <w:rPr>
          <w:rFonts w:ascii="Garamond" w:hAnsi="Garamond"/>
          <w:sz w:val="28"/>
          <w:szCs w:val="28"/>
        </w:rPr>
      </w:pPr>
    </w:p>
    <w:p w:rsidR="000B0DC7" w:rsidRPr="006D6650" w:rsidRDefault="000B0DC7">
      <w:pPr>
        <w:rPr>
          <w:rFonts w:ascii="Garamond" w:hAnsi="Garamond"/>
          <w:sz w:val="28"/>
          <w:szCs w:val="28"/>
        </w:rPr>
      </w:pPr>
    </w:p>
    <w:sectPr w:rsidR="000B0DC7" w:rsidRPr="006D6650" w:rsidSect="007A546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4D2"/>
    <w:multiLevelType w:val="multilevel"/>
    <w:tmpl w:val="E4DC53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3373C5"/>
    <w:multiLevelType w:val="multilevel"/>
    <w:tmpl w:val="48F43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B4145E6"/>
    <w:multiLevelType w:val="multilevel"/>
    <w:tmpl w:val="7CBEE9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FE"/>
    <w:rsid w:val="000B0DC7"/>
    <w:rsid w:val="006D6650"/>
    <w:rsid w:val="008605FE"/>
    <w:rsid w:val="008B1667"/>
    <w:rsid w:val="00B26BAF"/>
    <w:rsid w:val="00C065FB"/>
    <w:rsid w:val="00F14338"/>
    <w:rsid w:val="00F73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CDB8"/>
  <w15:chartTrackingRefBased/>
  <w15:docId w15:val="{F1000220-3232-43F2-9C9F-FBA21A50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67"/>
    <w:pPr>
      <w:spacing w:after="200" w:line="276" w:lineRule="auto"/>
    </w:pPr>
  </w:style>
  <w:style w:type="paragraph" w:styleId="Ttulo1">
    <w:name w:val="heading 1"/>
    <w:basedOn w:val="Normal"/>
    <w:next w:val="Normal"/>
    <w:link w:val="Ttulo1Char"/>
    <w:qFormat/>
    <w:rsid w:val="008B1667"/>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8B166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1667"/>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8B1667"/>
    <w:rPr>
      <w:rFonts w:asciiTheme="majorHAnsi" w:eastAsiaTheme="majorEastAsia" w:hAnsiTheme="majorHAnsi" w:cstheme="majorBidi"/>
      <w:color w:val="2E74B5" w:themeColor="accent1" w:themeShade="BF"/>
      <w:sz w:val="26"/>
      <w:szCs w:val="26"/>
      <w:lang w:eastAsia="pt-BR"/>
    </w:rPr>
  </w:style>
  <w:style w:type="paragraph" w:styleId="Ttulo">
    <w:name w:val="Title"/>
    <w:basedOn w:val="Normal"/>
    <w:link w:val="TtuloChar"/>
    <w:qFormat/>
    <w:rsid w:val="008B1667"/>
    <w:pPr>
      <w:spacing w:after="0" w:line="240" w:lineRule="auto"/>
      <w:jc w:val="center"/>
    </w:pPr>
    <w:rPr>
      <w:rFonts w:ascii="Arial" w:hAnsi="Arial" w:cs="Arial"/>
      <w:b/>
      <w:sz w:val="32"/>
      <w:lang w:eastAsia="pt-BR"/>
    </w:rPr>
  </w:style>
  <w:style w:type="character" w:customStyle="1" w:styleId="TtuloChar">
    <w:name w:val="Título Char"/>
    <w:basedOn w:val="Fontepargpadro"/>
    <w:link w:val="Ttulo"/>
    <w:rsid w:val="008B1667"/>
    <w:rPr>
      <w:rFonts w:ascii="Arial" w:hAnsi="Arial" w:cs="Arial"/>
      <w:b/>
      <w:sz w:val="32"/>
      <w:lang w:eastAsia="pt-BR"/>
    </w:rPr>
  </w:style>
  <w:style w:type="paragraph" w:customStyle="1" w:styleId="Normal0">
    <w:name w:val="[Normal]"/>
    <w:rsid w:val="008B1667"/>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4">
    <w:name w:val="p4"/>
    <w:basedOn w:val="Normal"/>
    <w:rsid w:val="008B1667"/>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character" w:customStyle="1" w:styleId="TtuloChar1">
    <w:name w:val="Título Char1"/>
    <w:rsid w:val="008B1667"/>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2171</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2020-11-30T19:02:00Z</dcterms:created>
  <dcterms:modified xsi:type="dcterms:W3CDTF">2020-11-30T19:46:00Z</dcterms:modified>
</cp:coreProperties>
</file>