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100" w:rsidRPr="00CC5B00" w:rsidRDefault="00841A35" w:rsidP="00F74298">
      <w:pPr>
        <w:pBdr>
          <w:top w:val="single" w:sz="4" w:space="1" w:color="auto"/>
          <w:left w:val="single" w:sz="4" w:space="4" w:color="auto"/>
          <w:bottom w:val="single" w:sz="4" w:space="1" w:color="auto"/>
          <w:right w:val="single" w:sz="4" w:space="4" w:color="auto"/>
        </w:pBdr>
        <w:jc w:val="both"/>
        <w:rPr>
          <w:rFonts w:ascii="Garamond" w:hAnsi="Garamond"/>
          <w:b/>
          <w:sz w:val="28"/>
          <w:szCs w:val="28"/>
          <w:u w:val="single"/>
        </w:rPr>
      </w:pPr>
      <w:r w:rsidRPr="00CC5B00">
        <w:rPr>
          <w:rFonts w:ascii="Garamond" w:hAnsi="Garamond"/>
          <w:b/>
          <w:sz w:val="28"/>
          <w:szCs w:val="28"/>
          <w:u w:val="single"/>
        </w:rPr>
        <w:t>TERMO DE FOMENTO Nº 0</w:t>
      </w:r>
      <w:r w:rsidR="00102100" w:rsidRPr="00CC5B00">
        <w:rPr>
          <w:rFonts w:ascii="Garamond" w:hAnsi="Garamond"/>
          <w:b/>
          <w:sz w:val="28"/>
          <w:szCs w:val="28"/>
          <w:u w:val="single"/>
        </w:rPr>
        <w:t>0001/2021</w:t>
      </w:r>
    </w:p>
    <w:p w:rsidR="00102100" w:rsidRPr="00F74298" w:rsidRDefault="00102100" w:rsidP="00F74298">
      <w:pPr>
        <w:pBdr>
          <w:top w:val="single" w:sz="4" w:space="1" w:color="auto"/>
          <w:left w:val="single" w:sz="4" w:space="4" w:color="auto"/>
          <w:bottom w:val="single" w:sz="4" w:space="1" w:color="auto"/>
          <w:right w:val="single" w:sz="4" w:space="4" w:color="auto"/>
        </w:pBdr>
        <w:jc w:val="both"/>
        <w:rPr>
          <w:rFonts w:ascii="Garamond" w:hAnsi="Garamond"/>
          <w:b/>
          <w:sz w:val="28"/>
          <w:szCs w:val="28"/>
        </w:rPr>
      </w:pPr>
    </w:p>
    <w:p w:rsidR="00102100" w:rsidRPr="00F74298" w:rsidRDefault="00841A35" w:rsidP="00F74298">
      <w:pPr>
        <w:pBdr>
          <w:top w:val="single" w:sz="4" w:space="1" w:color="auto"/>
          <w:left w:val="single" w:sz="4" w:space="4" w:color="auto"/>
          <w:bottom w:val="single" w:sz="4" w:space="1" w:color="auto"/>
          <w:right w:val="single" w:sz="4" w:space="4" w:color="auto"/>
        </w:pBdr>
        <w:jc w:val="both"/>
        <w:rPr>
          <w:rFonts w:ascii="Garamond" w:hAnsi="Garamond"/>
          <w:b/>
          <w:sz w:val="28"/>
          <w:szCs w:val="28"/>
        </w:rPr>
      </w:pPr>
      <w:r w:rsidRPr="00F74298">
        <w:rPr>
          <w:rFonts w:ascii="Garamond" w:hAnsi="Garamond"/>
          <w:b/>
          <w:sz w:val="28"/>
          <w:szCs w:val="28"/>
        </w:rPr>
        <w:t xml:space="preserve"> TERMO DE FOMENTO QUE ENTRE SI CELEBRAM O MUNICÍPIO DE </w:t>
      </w:r>
      <w:r w:rsidR="00102100" w:rsidRPr="00F74298">
        <w:rPr>
          <w:rFonts w:ascii="Garamond" w:hAnsi="Garamond"/>
          <w:b/>
          <w:sz w:val="28"/>
          <w:szCs w:val="28"/>
        </w:rPr>
        <w:t>ARROIO TRINTA - SC</w:t>
      </w:r>
      <w:r w:rsidRPr="00F74298">
        <w:rPr>
          <w:rFonts w:ascii="Garamond" w:hAnsi="Garamond"/>
          <w:b/>
          <w:sz w:val="28"/>
          <w:szCs w:val="28"/>
        </w:rPr>
        <w:t xml:space="preserve"> E A ASSOCIAÇÃO DE PAIS E AMIGOS DOS EXCEPCIONAIS DE </w:t>
      </w:r>
      <w:r w:rsidR="00102100" w:rsidRPr="00F74298">
        <w:rPr>
          <w:rFonts w:ascii="Garamond" w:hAnsi="Garamond"/>
          <w:b/>
          <w:sz w:val="28"/>
          <w:szCs w:val="28"/>
        </w:rPr>
        <w:t>ARROIO TRINTA - SC</w:t>
      </w:r>
      <w:r w:rsidRPr="00F74298">
        <w:rPr>
          <w:rFonts w:ascii="Garamond" w:hAnsi="Garamond"/>
          <w:b/>
          <w:sz w:val="28"/>
          <w:szCs w:val="28"/>
        </w:rPr>
        <w:t xml:space="preserve"> - APAE. </w:t>
      </w:r>
    </w:p>
    <w:p w:rsidR="00102100" w:rsidRDefault="00102100" w:rsidP="00841A35">
      <w:pPr>
        <w:jc w:val="both"/>
        <w:rPr>
          <w:rFonts w:ascii="Garamond" w:hAnsi="Garamond"/>
          <w:sz w:val="28"/>
          <w:szCs w:val="28"/>
        </w:rPr>
      </w:pPr>
    </w:p>
    <w:p w:rsidR="00D954EF" w:rsidRDefault="00102100" w:rsidP="00841A35">
      <w:pPr>
        <w:jc w:val="both"/>
        <w:rPr>
          <w:rFonts w:ascii="Garamond" w:hAnsi="Garamond"/>
          <w:sz w:val="28"/>
          <w:szCs w:val="28"/>
        </w:rPr>
      </w:pPr>
      <w:r w:rsidRPr="00716120">
        <w:rPr>
          <w:rFonts w:ascii="Garamond" w:hAnsi="Garamond" w:cs="Arial"/>
          <w:bCs/>
          <w:sz w:val="28"/>
          <w:szCs w:val="28"/>
        </w:rPr>
        <w:t xml:space="preserve">O </w:t>
      </w:r>
      <w:r w:rsidRPr="00F74298">
        <w:rPr>
          <w:rFonts w:ascii="Garamond" w:hAnsi="Garamond" w:cs="Arial"/>
          <w:b/>
          <w:bCs/>
          <w:sz w:val="28"/>
          <w:szCs w:val="28"/>
          <w:u w:val="single"/>
        </w:rPr>
        <w:t>MUNICÍPIO DE ARROIO TRINTA</w:t>
      </w:r>
      <w:r w:rsidRPr="00716120">
        <w:rPr>
          <w:rFonts w:ascii="Garamond" w:hAnsi="Garamond" w:cs="Arial"/>
          <w:b/>
          <w:bCs/>
          <w:sz w:val="28"/>
          <w:szCs w:val="28"/>
        </w:rPr>
        <w:t>, ESTADO DE SANTA CATARINA</w:t>
      </w:r>
      <w:r w:rsidRPr="00716120">
        <w:rPr>
          <w:rFonts w:ascii="Garamond" w:hAnsi="Garamond" w:cs="Arial"/>
          <w:bCs/>
          <w:sz w:val="28"/>
          <w:szCs w:val="28"/>
        </w:rPr>
        <w:t xml:space="preserve">, pessoa jurídica de direito público interno, </w:t>
      </w:r>
      <w:r w:rsidRPr="00716120">
        <w:rPr>
          <w:rFonts w:ascii="Garamond" w:hAnsi="Garamond" w:cs="Arial"/>
          <w:sz w:val="28"/>
          <w:szCs w:val="28"/>
        </w:rPr>
        <w:t xml:space="preserve">com sede administrativa à Rua XV de Novembro, 26, centro, inscrito no C.N.P.J. sob nº 82.826.462.0001-27, neste ato representado pelo Prefeito Municipal Senhor </w:t>
      </w:r>
      <w:r w:rsidRPr="00716120">
        <w:rPr>
          <w:rFonts w:ascii="Garamond" w:hAnsi="Garamond" w:cs="Arial"/>
          <w:b/>
          <w:sz w:val="28"/>
          <w:szCs w:val="28"/>
        </w:rPr>
        <w:t>ALCIDIR FELCHILCHER</w:t>
      </w:r>
      <w:r w:rsidRPr="00716120">
        <w:rPr>
          <w:rFonts w:ascii="Garamond" w:hAnsi="Garamond" w:cs="Arial"/>
          <w:sz w:val="28"/>
          <w:szCs w:val="28"/>
        </w:rPr>
        <w:t>, portador do  CPF sob nº 518.040.009-06   e Carteira de Identidade nº 1.518.8051, residente e domiciliado na Rua XV de Novembro  s.n.º, Centro, Município de Arroio Trinta – Santa Catarina</w:t>
      </w:r>
      <w:r w:rsidRPr="00716120">
        <w:rPr>
          <w:rFonts w:ascii="Garamond" w:eastAsia="Times New Roman" w:hAnsi="Garamond"/>
          <w:sz w:val="28"/>
          <w:szCs w:val="28"/>
          <w:lang w:eastAsia="pt-BR"/>
        </w:rPr>
        <w:t xml:space="preserve">, </w:t>
      </w:r>
      <w:r w:rsidR="00D954EF">
        <w:rPr>
          <w:rFonts w:ascii="Garamond" w:eastAsia="Times New Roman" w:hAnsi="Garamond"/>
          <w:sz w:val="28"/>
          <w:szCs w:val="28"/>
          <w:lang w:eastAsia="pt-BR"/>
        </w:rPr>
        <w:t>d</w:t>
      </w:r>
      <w:r w:rsidR="00841A35" w:rsidRPr="00841A35">
        <w:rPr>
          <w:rFonts w:ascii="Garamond" w:hAnsi="Garamond"/>
          <w:sz w:val="28"/>
          <w:szCs w:val="28"/>
        </w:rPr>
        <w:t xml:space="preserve">oravante denominado apenas MUNICÍPIO, e a organização da sociedade civil </w:t>
      </w:r>
      <w:r w:rsidR="00841A35" w:rsidRPr="00F74298">
        <w:rPr>
          <w:rFonts w:ascii="Garamond" w:hAnsi="Garamond"/>
          <w:b/>
          <w:sz w:val="28"/>
          <w:szCs w:val="28"/>
          <w:u w:val="single"/>
        </w:rPr>
        <w:t xml:space="preserve">ASSOCIAÇÃO DE PAIS E AMIGOS DOS EXCEPCIONAIS DE </w:t>
      </w:r>
      <w:r w:rsidRPr="00F74298">
        <w:rPr>
          <w:rFonts w:ascii="Garamond" w:hAnsi="Garamond"/>
          <w:b/>
          <w:sz w:val="28"/>
          <w:szCs w:val="28"/>
          <w:u w:val="single"/>
        </w:rPr>
        <w:t>ARROIO TRINTA - SC</w:t>
      </w:r>
      <w:r w:rsidR="00841A35" w:rsidRPr="00F74298">
        <w:rPr>
          <w:rFonts w:ascii="Garamond" w:hAnsi="Garamond"/>
          <w:b/>
          <w:sz w:val="28"/>
          <w:szCs w:val="28"/>
          <w:u w:val="single"/>
        </w:rPr>
        <w:t xml:space="preserve"> - APAE</w:t>
      </w:r>
      <w:r w:rsidR="00841A35" w:rsidRPr="00D954EF">
        <w:rPr>
          <w:rFonts w:ascii="Garamond" w:hAnsi="Garamond"/>
          <w:b/>
          <w:sz w:val="28"/>
          <w:szCs w:val="28"/>
        </w:rPr>
        <w:t>,</w:t>
      </w:r>
      <w:r w:rsidR="00841A35" w:rsidRPr="00841A35">
        <w:rPr>
          <w:rFonts w:ascii="Garamond" w:hAnsi="Garamond"/>
          <w:sz w:val="28"/>
          <w:szCs w:val="28"/>
        </w:rPr>
        <w:t xml:space="preserve"> inscrita no CNPJ sob nº </w:t>
      </w:r>
      <w:r w:rsidR="00D954EF">
        <w:rPr>
          <w:rFonts w:ascii="Garamond" w:hAnsi="Garamond"/>
          <w:sz w:val="28"/>
          <w:szCs w:val="28"/>
        </w:rPr>
        <w:t>01.923.159/0001-40</w:t>
      </w:r>
      <w:r w:rsidR="00841A35" w:rsidRPr="00841A35">
        <w:rPr>
          <w:rFonts w:ascii="Garamond" w:hAnsi="Garamond"/>
          <w:sz w:val="28"/>
          <w:szCs w:val="28"/>
        </w:rPr>
        <w:t xml:space="preserve">, com sede na Rua </w:t>
      </w:r>
      <w:r w:rsidR="00D954EF">
        <w:rPr>
          <w:rFonts w:ascii="Garamond" w:hAnsi="Garamond"/>
          <w:sz w:val="28"/>
          <w:szCs w:val="28"/>
        </w:rPr>
        <w:t xml:space="preserve">Tereza </w:t>
      </w:r>
      <w:proofErr w:type="spellStart"/>
      <w:r w:rsidR="00D954EF">
        <w:rPr>
          <w:rFonts w:ascii="Garamond" w:hAnsi="Garamond"/>
          <w:sz w:val="28"/>
          <w:szCs w:val="28"/>
        </w:rPr>
        <w:t>Mózena</w:t>
      </w:r>
      <w:proofErr w:type="spellEnd"/>
      <w:r w:rsidR="00D954EF">
        <w:rPr>
          <w:rFonts w:ascii="Garamond" w:hAnsi="Garamond"/>
          <w:sz w:val="28"/>
          <w:szCs w:val="28"/>
        </w:rPr>
        <w:t xml:space="preserve"> </w:t>
      </w:r>
      <w:proofErr w:type="spellStart"/>
      <w:r w:rsidR="00D954EF">
        <w:rPr>
          <w:rFonts w:ascii="Garamond" w:hAnsi="Garamond"/>
          <w:sz w:val="28"/>
          <w:szCs w:val="28"/>
        </w:rPr>
        <w:t>Rovaris,s</w:t>
      </w:r>
      <w:proofErr w:type="spellEnd"/>
      <w:r w:rsidR="00D954EF">
        <w:rPr>
          <w:rFonts w:ascii="Garamond" w:hAnsi="Garamond"/>
          <w:sz w:val="28"/>
          <w:szCs w:val="28"/>
        </w:rPr>
        <w:t>/n</w:t>
      </w:r>
      <w:r w:rsidR="00841A35" w:rsidRPr="00841A35">
        <w:rPr>
          <w:rFonts w:ascii="Garamond" w:hAnsi="Garamond"/>
          <w:sz w:val="28"/>
          <w:szCs w:val="28"/>
        </w:rPr>
        <w:t xml:space="preserve">, Bairro Centro, cidade de </w:t>
      </w:r>
      <w:r>
        <w:rPr>
          <w:rFonts w:ascii="Garamond" w:hAnsi="Garamond"/>
          <w:sz w:val="28"/>
          <w:szCs w:val="28"/>
        </w:rPr>
        <w:t>ARROIO TRINTA - SC</w:t>
      </w:r>
      <w:r w:rsidR="00841A35" w:rsidRPr="00841A35">
        <w:rPr>
          <w:rFonts w:ascii="Garamond" w:hAnsi="Garamond"/>
          <w:sz w:val="28"/>
          <w:szCs w:val="28"/>
        </w:rPr>
        <w:t>/RS, representado por seu Presidente S</w:t>
      </w:r>
      <w:r w:rsidR="00D954EF">
        <w:rPr>
          <w:rFonts w:ascii="Garamond" w:hAnsi="Garamond"/>
          <w:sz w:val="28"/>
          <w:szCs w:val="28"/>
        </w:rPr>
        <w:t>enhor</w:t>
      </w:r>
      <w:r w:rsidR="00841A35" w:rsidRPr="00841A35">
        <w:rPr>
          <w:rFonts w:ascii="Garamond" w:hAnsi="Garamond"/>
          <w:sz w:val="28"/>
          <w:szCs w:val="28"/>
        </w:rPr>
        <w:t xml:space="preserve"> </w:t>
      </w:r>
      <w:r w:rsidR="00D954EF" w:rsidRPr="00563601">
        <w:rPr>
          <w:rFonts w:ascii="Garamond" w:hAnsi="Garamond"/>
          <w:b/>
          <w:sz w:val="28"/>
          <w:szCs w:val="28"/>
        </w:rPr>
        <w:t>LAUDEMIR FAVARIM</w:t>
      </w:r>
      <w:r w:rsidR="00841A35" w:rsidRPr="00841A35">
        <w:rPr>
          <w:rFonts w:ascii="Garamond" w:hAnsi="Garamond"/>
          <w:sz w:val="28"/>
          <w:szCs w:val="28"/>
        </w:rPr>
        <w:t>,</w:t>
      </w:r>
      <w:r w:rsidR="00D954EF">
        <w:rPr>
          <w:rFonts w:ascii="Garamond" w:hAnsi="Garamond"/>
          <w:sz w:val="28"/>
          <w:szCs w:val="28"/>
        </w:rPr>
        <w:t xml:space="preserve"> brasileiro, casado, Portador do CPF sob nº 613.139.479-20, e CI sob nº 2.111.517, residente e domiciliado na Rua XV de Novembro, </w:t>
      </w:r>
      <w:proofErr w:type="spellStart"/>
      <w:r w:rsidR="00D954EF">
        <w:rPr>
          <w:rFonts w:ascii="Garamond" w:hAnsi="Garamond"/>
          <w:sz w:val="28"/>
          <w:szCs w:val="28"/>
        </w:rPr>
        <w:t>sn</w:t>
      </w:r>
      <w:proofErr w:type="spellEnd"/>
      <w:r w:rsidR="00D954EF">
        <w:rPr>
          <w:rFonts w:ascii="Garamond" w:hAnsi="Garamond"/>
          <w:sz w:val="28"/>
          <w:szCs w:val="28"/>
        </w:rPr>
        <w:t xml:space="preserve">, Arroio Trinta – SC, </w:t>
      </w:r>
      <w:r w:rsidR="00841A35" w:rsidRPr="00841A35">
        <w:rPr>
          <w:rFonts w:ascii="Garamond" w:hAnsi="Garamond"/>
          <w:sz w:val="28"/>
          <w:szCs w:val="28"/>
        </w:rPr>
        <w:t xml:space="preserve"> doravante denominada apenas Organização da Sociedade Civil, resolvem celebrar o presente TERMO DE FOMENTO, regendo-se pelo disposto na Lei Federal nº 13.019, de 31 de julho de 2.014 e suas alterações, consoante o processo administrativo nº</w:t>
      </w:r>
      <w:r w:rsidR="00563601">
        <w:rPr>
          <w:rFonts w:ascii="Garamond" w:hAnsi="Garamond"/>
          <w:sz w:val="28"/>
          <w:szCs w:val="28"/>
        </w:rPr>
        <w:t>0021</w:t>
      </w:r>
      <w:r w:rsidR="00841A35" w:rsidRPr="00841A35">
        <w:rPr>
          <w:rFonts w:ascii="Garamond" w:hAnsi="Garamond"/>
          <w:sz w:val="28"/>
          <w:szCs w:val="28"/>
        </w:rPr>
        <w:t>/20</w:t>
      </w:r>
      <w:r w:rsidR="00D954EF">
        <w:rPr>
          <w:rFonts w:ascii="Garamond" w:hAnsi="Garamond"/>
          <w:sz w:val="28"/>
          <w:szCs w:val="28"/>
        </w:rPr>
        <w:t>21</w:t>
      </w:r>
      <w:r w:rsidR="00841A35" w:rsidRPr="00841A35">
        <w:rPr>
          <w:rFonts w:ascii="Garamond" w:hAnsi="Garamond"/>
          <w:sz w:val="28"/>
          <w:szCs w:val="28"/>
        </w:rPr>
        <w:t xml:space="preserve"> e mediante </w:t>
      </w:r>
      <w:proofErr w:type="gramStart"/>
      <w:r w:rsidR="00841A35" w:rsidRPr="00841A35">
        <w:rPr>
          <w:rFonts w:ascii="Garamond" w:hAnsi="Garamond"/>
          <w:sz w:val="28"/>
          <w:szCs w:val="28"/>
        </w:rPr>
        <w:t>as</w:t>
      </w:r>
      <w:proofErr w:type="gramEnd"/>
      <w:r w:rsidR="00841A35" w:rsidRPr="00841A35">
        <w:rPr>
          <w:rFonts w:ascii="Garamond" w:hAnsi="Garamond"/>
          <w:sz w:val="28"/>
          <w:szCs w:val="28"/>
        </w:rPr>
        <w:t xml:space="preserve"> cláusulas e condições seguintes: </w:t>
      </w:r>
    </w:p>
    <w:p w:rsidR="00D954EF" w:rsidRDefault="00D954EF" w:rsidP="00841A35">
      <w:pPr>
        <w:jc w:val="both"/>
        <w:rPr>
          <w:rFonts w:ascii="Garamond" w:hAnsi="Garamond"/>
          <w:sz w:val="28"/>
          <w:szCs w:val="28"/>
        </w:rPr>
      </w:pPr>
    </w:p>
    <w:p w:rsidR="00D954EF" w:rsidRPr="00563601" w:rsidRDefault="00841A35" w:rsidP="00841A35">
      <w:pPr>
        <w:jc w:val="both"/>
        <w:rPr>
          <w:rFonts w:ascii="Garamond" w:hAnsi="Garamond"/>
          <w:sz w:val="28"/>
          <w:szCs w:val="28"/>
          <w:u w:val="single"/>
        </w:rPr>
      </w:pPr>
      <w:r w:rsidRPr="00563601">
        <w:rPr>
          <w:rFonts w:ascii="Garamond" w:hAnsi="Garamond"/>
          <w:b/>
          <w:sz w:val="28"/>
          <w:szCs w:val="28"/>
          <w:u w:val="single"/>
        </w:rPr>
        <w:t>CLÁUSULA PRIMEIRA: DO OBJETO</w:t>
      </w:r>
    </w:p>
    <w:p w:rsidR="00563601" w:rsidRDefault="00563601" w:rsidP="00841A35">
      <w:pPr>
        <w:jc w:val="both"/>
        <w:rPr>
          <w:rFonts w:ascii="Garamond" w:hAnsi="Garamond"/>
          <w:sz w:val="28"/>
          <w:szCs w:val="28"/>
        </w:rPr>
      </w:pPr>
    </w:p>
    <w:p w:rsidR="00D954EF" w:rsidRDefault="00841A35" w:rsidP="00841A35">
      <w:pPr>
        <w:jc w:val="both"/>
        <w:rPr>
          <w:rFonts w:ascii="Garamond" w:hAnsi="Garamond"/>
          <w:sz w:val="28"/>
          <w:szCs w:val="28"/>
        </w:rPr>
      </w:pPr>
      <w:r w:rsidRPr="00841A35">
        <w:rPr>
          <w:rFonts w:ascii="Garamond" w:hAnsi="Garamond"/>
          <w:sz w:val="28"/>
          <w:szCs w:val="28"/>
        </w:rPr>
        <w:t>1.1 - O presente Ter</w:t>
      </w:r>
      <w:r w:rsidR="00D954EF">
        <w:rPr>
          <w:rFonts w:ascii="Garamond" w:hAnsi="Garamond"/>
          <w:sz w:val="28"/>
          <w:szCs w:val="28"/>
        </w:rPr>
        <w:t>mo de Fomento, decorrente de inexigibilidade</w:t>
      </w:r>
      <w:r w:rsidRPr="00841A35">
        <w:rPr>
          <w:rFonts w:ascii="Garamond" w:hAnsi="Garamond"/>
          <w:sz w:val="28"/>
          <w:szCs w:val="28"/>
        </w:rPr>
        <w:t xml:space="preserve"> de chamamento público com base no Artigo 31, inciso </w:t>
      </w:r>
      <w:r w:rsidR="00D954EF">
        <w:rPr>
          <w:rFonts w:ascii="Garamond" w:hAnsi="Garamond"/>
          <w:sz w:val="28"/>
          <w:szCs w:val="28"/>
        </w:rPr>
        <w:t>II</w:t>
      </w:r>
      <w:r w:rsidRPr="00841A35">
        <w:rPr>
          <w:rFonts w:ascii="Garamond" w:hAnsi="Garamond"/>
          <w:sz w:val="28"/>
          <w:szCs w:val="28"/>
        </w:rPr>
        <w:t xml:space="preserve"> da Lei 13.019/2014, tem por objeto o repasse de recursos </w:t>
      </w:r>
      <w:r w:rsidR="00D954EF">
        <w:rPr>
          <w:rFonts w:ascii="Garamond" w:hAnsi="Garamond"/>
          <w:sz w:val="28"/>
          <w:szCs w:val="28"/>
        </w:rPr>
        <w:t>para a APAE, visando co</w:t>
      </w:r>
      <w:r w:rsidR="00563601">
        <w:rPr>
          <w:rFonts w:ascii="Garamond" w:hAnsi="Garamond"/>
          <w:sz w:val="28"/>
          <w:szCs w:val="28"/>
        </w:rPr>
        <w:t>ntri</w:t>
      </w:r>
      <w:r w:rsidR="00D954EF">
        <w:rPr>
          <w:rFonts w:ascii="Garamond" w:hAnsi="Garamond"/>
          <w:sz w:val="28"/>
          <w:szCs w:val="28"/>
        </w:rPr>
        <w:t>buir com o pagamento de despesas com pessoal</w:t>
      </w:r>
      <w:r w:rsidRPr="00841A35">
        <w:rPr>
          <w:rFonts w:ascii="Garamond" w:hAnsi="Garamond"/>
          <w:sz w:val="28"/>
          <w:szCs w:val="28"/>
        </w:rPr>
        <w:t xml:space="preserve">, conforme detalhado no Plano de Trabalho anexo I. </w:t>
      </w:r>
    </w:p>
    <w:p w:rsidR="00D954EF" w:rsidRDefault="00841A35" w:rsidP="00841A35">
      <w:pPr>
        <w:jc w:val="both"/>
        <w:rPr>
          <w:rFonts w:ascii="Garamond" w:hAnsi="Garamond"/>
          <w:sz w:val="28"/>
          <w:szCs w:val="28"/>
        </w:rPr>
      </w:pPr>
      <w:r w:rsidRPr="00841A35">
        <w:rPr>
          <w:rFonts w:ascii="Garamond" w:hAnsi="Garamond"/>
          <w:sz w:val="28"/>
          <w:szCs w:val="28"/>
        </w:rPr>
        <w:t xml:space="preserve">1.2 - Não poderão ser destinados recursos para atender a despesas vedadas pela respectiva Lei de Diretrizes Orçamentárias. </w:t>
      </w:r>
    </w:p>
    <w:p w:rsidR="00D954EF" w:rsidRDefault="00841A35" w:rsidP="00841A35">
      <w:pPr>
        <w:jc w:val="both"/>
        <w:rPr>
          <w:rFonts w:ascii="Garamond" w:hAnsi="Garamond"/>
          <w:sz w:val="28"/>
          <w:szCs w:val="28"/>
        </w:rPr>
      </w:pPr>
      <w:r w:rsidRPr="00841A35">
        <w:rPr>
          <w:rFonts w:ascii="Garamond" w:hAnsi="Garamond"/>
          <w:sz w:val="28"/>
          <w:szCs w:val="28"/>
        </w:rPr>
        <w:t xml:space="preserve">1.3 - É vedada a execução de atividades que tenham por objeto, envolvam ou incluam, direta ou indiretamente: </w:t>
      </w:r>
    </w:p>
    <w:p w:rsidR="00D954EF" w:rsidRDefault="00841A35" w:rsidP="00841A35">
      <w:pPr>
        <w:jc w:val="both"/>
        <w:rPr>
          <w:rFonts w:ascii="Garamond" w:hAnsi="Garamond"/>
          <w:sz w:val="28"/>
          <w:szCs w:val="28"/>
        </w:rPr>
      </w:pPr>
      <w:r w:rsidRPr="00841A35">
        <w:rPr>
          <w:rFonts w:ascii="Garamond" w:hAnsi="Garamond"/>
          <w:sz w:val="28"/>
          <w:szCs w:val="28"/>
        </w:rPr>
        <w:t xml:space="preserve">I - </w:t>
      </w:r>
      <w:proofErr w:type="gramStart"/>
      <w:r w:rsidRPr="00841A35">
        <w:rPr>
          <w:rFonts w:ascii="Garamond" w:hAnsi="Garamond"/>
          <w:sz w:val="28"/>
          <w:szCs w:val="28"/>
        </w:rPr>
        <w:t>delegação</w:t>
      </w:r>
      <w:proofErr w:type="gramEnd"/>
      <w:r w:rsidRPr="00841A35">
        <w:rPr>
          <w:rFonts w:ascii="Garamond" w:hAnsi="Garamond"/>
          <w:sz w:val="28"/>
          <w:szCs w:val="28"/>
        </w:rPr>
        <w:t xml:space="preserve"> das funções de regulação, de fiscalização, do exercício do poder de polícia ou de outras atividades exclusivas do Estado; </w:t>
      </w:r>
    </w:p>
    <w:p w:rsidR="00D954EF" w:rsidRDefault="00841A35" w:rsidP="00841A35">
      <w:pPr>
        <w:jc w:val="both"/>
        <w:rPr>
          <w:rFonts w:ascii="Garamond" w:hAnsi="Garamond"/>
          <w:sz w:val="28"/>
          <w:szCs w:val="28"/>
        </w:rPr>
      </w:pPr>
      <w:r w:rsidRPr="00841A35">
        <w:rPr>
          <w:rFonts w:ascii="Garamond" w:hAnsi="Garamond"/>
          <w:sz w:val="28"/>
          <w:szCs w:val="28"/>
        </w:rPr>
        <w:t xml:space="preserve">II - </w:t>
      </w:r>
      <w:proofErr w:type="gramStart"/>
      <w:r w:rsidRPr="00841A35">
        <w:rPr>
          <w:rFonts w:ascii="Garamond" w:hAnsi="Garamond"/>
          <w:sz w:val="28"/>
          <w:szCs w:val="28"/>
        </w:rPr>
        <w:t>prestação</w:t>
      </w:r>
      <w:proofErr w:type="gramEnd"/>
      <w:r w:rsidRPr="00841A35">
        <w:rPr>
          <w:rFonts w:ascii="Garamond" w:hAnsi="Garamond"/>
          <w:sz w:val="28"/>
          <w:szCs w:val="28"/>
        </w:rPr>
        <w:t xml:space="preserve"> de serviços ou de atividades cujo destinatário seja o aparelho administrativo do Estado. </w:t>
      </w:r>
    </w:p>
    <w:p w:rsidR="00D954EF" w:rsidRDefault="00D954EF" w:rsidP="00841A35">
      <w:pPr>
        <w:jc w:val="both"/>
        <w:rPr>
          <w:rFonts w:ascii="Garamond" w:hAnsi="Garamond"/>
          <w:sz w:val="28"/>
          <w:szCs w:val="28"/>
        </w:rPr>
      </w:pPr>
    </w:p>
    <w:p w:rsidR="00D954EF" w:rsidRPr="00CC5B00" w:rsidRDefault="00841A35" w:rsidP="00841A35">
      <w:pPr>
        <w:jc w:val="both"/>
        <w:rPr>
          <w:rFonts w:ascii="Garamond" w:hAnsi="Garamond"/>
          <w:sz w:val="28"/>
          <w:szCs w:val="28"/>
          <w:u w:val="single"/>
        </w:rPr>
      </w:pPr>
      <w:r w:rsidRPr="00CC5B00">
        <w:rPr>
          <w:rFonts w:ascii="Garamond" w:hAnsi="Garamond"/>
          <w:b/>
          <w:sz w:val="28"/>
          <w:szCs w:val="28"/>
          <w:u w:val="single"/>
        </w:rPr>
        <w:lastRenderedPageBreak/>
        <w:t>CLÁUSULA SEGUNDA: DAS OBRIGAÇÕES</w:t>
      </w:r>
      <w:r w:rsidRPr="00CC5B00">
        <w:rPr>
          <w:rFonts w:ascii="Garamond" w:hAnsi="Garamond"/>
          <w:sz w:val="28"/>
          <w:szCs w:val="28"/>
          <w:u w:val="single"/>
        </w:rPr>
        <w:t xml:space="preserve"> </w:t>
      </w:r>
    </w:p>
    <w:p w:rsidR="00563601" w:rsidRDefault="00563601" w:rsidP="00841A35">
      <w:pPr>
        <w:jc w:val="both"/>
        <w:rPr>
          <w:rFonts w:ascii="Garamond" w:hAnsi="Garamond"/>
          <w:sz w:val="28"/>
          <w:szCs w:val="28"/>
        </w:rPr>
      </w:pPr>
    </w:p>
    <w:p w:rsidR="00D954EF" w:rsidRPr="00563601" w:rsidRDefault="00841A35" w:rsidP="00841A35">
      <w:pPr>
        <w:jc w:val="both"/>
        <w:rPr>
          <w:rFonts w:ascii="Garamond" w:hAnsi="Garamond"/>
          <w:sz w:val="28"/>
          <w:szCs w:val="28"/>
          <w:u w:val="single"/>
        </w:rPr>
      </w:pPr>
      <w:r w:rsidRPr="00563601">
        <w:rPr>
          <w:rFonts w:ascii="Garamond" w:hAnsi="Garamond"/>
          <w:sz w:val="28"/>
          <w:szCs w:val="28"/>
          <w:u w:val="single"/>
        </w:rPr>
        <w:t xml:space="preserve">2.1 - São obrigações dos Partícipes: </w:t>
      </w:r>
    </w:p>
    <w:p w:rsidR="00563601" w:rsidRDefault="00563601" w:rsidP="00841A35">
      <w:pPr>
        <w:jc w:val="both"/>
        <w:rPr>
          <w:rFonts w:ascii="Garamond" w:hAnsi="Garamond"/>
          <w:sz w:val="28"/>
          <w:szCs w:val="28"/>
        </w:rPr>
      </w:pPr>
    </w:p>
    <w:p w:rsidR="00563601" w:rsidRDefault="00841A35" w:rsidP="00841A35">
      <w:pPr>
        <w:jc w:val="both"/>
        <w:rPr>
          <w:rFonts w:ascii="Garamond" w:hAnsi="Garamond"/>
          <w:sz w:val="28"/>
          <w:szCs w:val="28"/>
        </w:rPr>
      </w:pPr>
      <w:r w:rsidRPr="00841A35">
        <w:rPr>
          <w:rFonts w:ascii="Garamond" w:hAnsi="Garamond"/>
          <w:sz w:val="28"/>
          <w:szCs w:val="28"/>
        </w:rPr>
        <w:t xml:space="preserve">I – DO MUNICÍPIO: </w:t>
      </w:r>
    </w:p>
    <w:p w:rsidR="00D954EF" w:rsidRDefault="00841A35" w:rsidP="00841A35">
      <w:pPr>
        <w:jc w:val="both"/>
        <w:rPr>
          <w:rFonts w:ascii="Garamond" w:hAnsi="Garamond"/>
          <w:sz w:val="28"/>
          <w:szCs w:val="28"/>
        </w:rPr>
      </w:pPr>
      <w:r w:rsidRPr="00841A35">
        <w:rPr>
          <w:rFonts w:ascii="Garamond" w:hAnsi="Garamond"/>
          <w:sz w:val="28"/>
          <w:szCs w:val="28"/>
        </w:rPr>
        <w:t xml:space="preserve">a) </w:t>
      </w:r>
      <w:proofErr w:type="spellStart"/>
      <w:r w:rsidRPr="00841A35">
        <w:rPr>
          <w:rFonts w:ascii="Garamond" w:hAnsi="Garamond"/>
          <w:sz w:val="28"/>
          <w:szCs w:val="28"/>
        </w:rPr>
        <w:t>fornecer</w:t>
      </w:r>
      <w:proofErr w:type="spellEnd"/>
      <w:r w:rsidRPr="00841A35">
        <w:rPr>
          <w:rFonts w:ascii="Garamond" w:hAnsi="Garamond"/>
          <w:sz w:val="28"/>
          <w:szCs w:val="28"/>
        </w:rPr>
        <w:t xml:space="preserve"> apoio específico de prestação de contas à organização da sociedade civil por ocasião da celebração desta parceria, informando previamente e publicando em meios oficiais de comunicação à referida organização eventuais alterações no seu conteúdo; </w:t>
      </w:r>
    </w:p>
    <w:p w:rsidR="00D954EF" w:rsidRDefault="00841A35" w:rsidP="00841A35">
      <w:pPr>
        <w:jc w:val="both"/>
        <w:rPr>
          <w:rFonts w:ascii="Garamond" w:hAnsi="Garamond"/>
          <w:sz w:val="28"/>
          <w:szCs w:val="28"/>
        </w:rPr>
      </w:pPr>
      <w:r w:rsidRPr="00841A35">
        <w:rPr>
          <w:rFonts w:ascii="Garamond" w:hAnsi="Garamond"/>
          <w:sz w:val="28"/>
          <w:szCs w:val="28"/>
        </w:rPr>
        <w:t xml:space="preserve">b) emitir relatório técnico de monitoramento e avaliação da parceria e o submeter à comissão de monitoramento e avaliação designada, que o homologará, independentemente da obrigatoriedade de apresentação da prestação de contas devida pela organização da sociedade civil; </w:t>
      </w:r>
    </w:p>
    <w:p w:rsidR="00D954EF" w:rsidRDefault="00841A35" w:rsidP="00841A35">
      <w:pPr>
        <w:jc w:val="both"/>
        <w:rPr>
          <w:rFonts w:ascii="Garamond" w:hAnsi="Garamond"/>
          <w:sz w:val="28"/>
          <w:szCs w:val="28"/>
        </w:rPr>
      </w:pPr>
      <w:r w:rsidRPr="00841A35">
        <w:rPr>
          <w:rFonts w:ascii="Garamond" w:hAnsi="Garamond"/>
          <w:sz w:val="28"/>
          <w:szCs w:val="28"/>
        </w:rPr>
        <w:t>c) realizar, nas parcerias com vigência superior a um ano, pesquisa de satisfação com os beneficiários do plano de trabalho e utilizar os resultados como subsídio na avaliação da parceria celebrada e do cumprimento dos objetivos pactuados, bem como na reorientação e no ajuste das metas e atividades definidas;</w:t>
      </w:r>
    </w:p>
    <w:p w:rsidR="00D954EF" w:rsidRDefault="00841A35" w:rsidP="00841A35">
      <w:pPr>
        <w:jc w:val="both"/>
        <w:rPr>
          <w:rFonts w:ascii="Garamond" w:hAnsi="Garamond"/>
          <w:sz w:val="28"/>
          <w:szCs w:val="28"/>
        </w:rPr>
      </w:pPr>
      <w:r w:rsidRPr="00841A35">
        <w:rPr>
          <w:rFonts w:ascii="Garamond" w:hAnsi="Garamond"/>
          <w:sz w:val="28"/>
          <w:szCs w:val="28"/>
        </w:rPr>
        <w:t xml:space="preserve"> d) liberar os recursos por meio de transferência em obediência ao cronograma de desembolso, que guardará consonância com as metas, fases ou etapas de execução do objeto do termo de colaboração ou termo de Fomento; </w:t>
      </w:r>
    </w:p>
    <w:p w:rsidR="00D954EF" w:rsidRDefault="00841A35" w:rsidP="00841A35">
      <w:pPr>
        <w:jc w:val="both"/>
        <w:rPr>
          <w:rFonts w:ascii="Garamond" w:hAnsi="Garamond"/>
          <w:sz w:val="28"/>
          <w:szCs w:val="28"/>
        </w:rPr>
      </w:pPr>
      <w:r w:rsidRPr="00841A35">
        <w:rPr>
          <w:rFonts w:ascii="Garamond" w:hAnsi="Garamond"/>
          <w:sz w:val="28"/>
          <w:szCs w:val="28"/>
        </w:rPr>
        <w:t>e) promover o monitoramento e a avaliação do cumprimento do objeto da parceria;</w:t>
      </w:r>
    </w:p>
    <w:p w:rsidR="00D954EF" w:rsidRDefault="00841A35" w:rsidP="00841A35">
      <w:pPr>
        <w:jc w:val="both"/>
        <w:rPr>
          <w:rFonts w:ascii="Garamond" w:hAnsi="Garamond"/>
          <w:sz w:val="28"/>
          <w:szCs w:val="28"/>
        </w:rPr>
      </w:pPr>
      <w:r w:rsidRPr="00841A35">
        <w:rPr>
          <w:rFonts w:ascii="Garamond" w:hAnsi="Garamond"/>
          <w:sz w:val="28"/>
          <w:szCs w:val="28"/>
        </w:rPr>
        <w:t xml:space="preserve"> f) na hipótese de o gestor da parceria deixar de ser agente público ou ser lotado em outro órgão ou entidade, o administrador público deverá designar novo gestor, assumindo, enquanto isso não ocorrer, todas as obrigações do gestor, com as respectivas responsabilidades; </w:t>
      </w:r>
    </w:p>
    <w:p w:rsidR="00D954EF" w:rsidRDefault="00841A35" w:rsidP="00841A35">
      <w:pPr>
        <w:jc w:val="both"/>
        <w:rPr>
          <w:rFonts w:ascii="Garamond" w:hAnsi="Garamond"/>
          <w:sz w:val="28"/>
          <w:szCs w:val="28"/>
        </w:rPr>
      </w:pPr>
      <w:r w:rsidRPr="00841A35">
        <w:rPr>
          <w:rFonts w:ascii="Garamond" w:hAnsi="Garamond"/>
          <w:sz w:val="28"/>
          <w:szCs w:val="28"/>
        </w:rPr>
        <w:t xml:space="preserve">g) manter, em seu sítio oficial na internet, a relação das parcerias celebradas e dos respectivos planos de trabalho, até cento e oitenta dias após o respectivo encerramento; </w:t>
      </w:r>
    </w:p>
    <w:p w:rsidR="00D954EF" w:rsidRDefault="00841A35" w:rsidP="00841A35">
      <w:pPr>
        <w:jc w:val="both"/>
        <w:rPr>
          <w:rFonts w:ascii="Garamond" w:hAnsi="Garamond"/>
          <w:sz w:val="28"/>
          <w:szCs w:val="28"/>
        </w:rPr>
      </w:pPr>
      <w:r w:rsidRPr="00841A35">
        <w:rPr>
          <w:rFonts w:ascii="Garamond" w:hAnsi="Garamond"/>
          <w:sz w:val="28"/>
          <w:szCs w:val="28"/>
        </w:rPr>
        <w:t xml:space="preserve">h) instaurar tomada de contas antes do término da parceria, ante a constatação de evidências de irregularidades na execução do objeto da parceria. </w:t>
      </w:r>
    </w:p>
    <w:p w:rsidR="00D954EF" w:rsidRDefault="00D954EF" w:rsidP="00841A35">
      <w:pPr>
        <w:jc w:val="both"/>
        <w:rPr>
          <w:rFonts w:ascii="Garamond" w:hAnsi="Garamond"/>
          <w:sz w:val="28"/>
          <w:szCs w:val="28"/>
        </w:rPr>
      </w:pPr>
    </w:p>
    <w:p w:rsidR="00D954EF" w:rsidRPr="00CC5B00" w:rsidRDefault="00841A35" w:rsidP="00841A35">
      <w:pPr>
        <w:jc w:val="both"/>
        <w:rPr>
          <w:rFonts w:ascii="Garamond" w:hAnsi="Garamond"/>
          <w:sz w:val="28"/>
          <w:szCs w:val="28"/>
          <w:u w:val="single"/>
        </w:rPr>
      </w:pPr>
      <w:r w:rsidRPr="00CC5B00">
        <w:rPr>
          <w:rFonts w:ascii="Garamond" w:hAnsi="Garamond"/>
          <w:b/>
          <w:sz w:val="28"/>
          <w:szCs w:val="28"/>
          <w:u w:val="single"/>
        </w:rPr>
        <w:t>II - DA ORGANIZAÇÃO DA SOCIEDADE CIVIL</w:t>
      </w:r>
      <w:r w:rsidRPr="00CC5B00">
        <w:rPr>
          <w:rFonts w:ascii="Garamond" w:hAnsi="Garamond"/>
          <w:sz w:val="28"/>
          <w:szCs w:val="28"/>
          <w:u w:val="single"/>
        </w:rPr>
        <w:t>:</w:t>
      </w:r>
      <w:r w:rsidR="00563601" w:rsidRPr="00CC5B00">
        <w:rPr>
          <w:rFonts w:ascii="Garamond" w:hAnsi="Garamond"/>
          <w:sz w:val="28"/>
          <w:szCs w:val="28"/>
          <w:u w:val="single"/>
        </w:rPr>
        <w:t xml:space="preserve"> </w:t>
      </w:r>
      <w:r w:rsidR="00563601" w:rsidRPr="00CC5B00">
        <w:rPr>
          <w:rFonts w:ascii="Garamond" w:hAnsi="Garamond"/>
          <w:b/>
          <w:sz w:val="28"/>
          <w:szCs w:val="28"/>
          <w:u w:val="single"/>
        </w:rPr>
        <w:t>APAE</w:t>
      </w:r>
    </w:p>
    <w:p w:rsidR="00563601" w:rsidRDefault="00563601" w:rsidP="00841A35">
      <w:pPr>
        <w:jc w:val="both"/>
        <w:rPr>
          <w:rFonts w:ascii="Garamond" w:hAnsi="Garamond"/>
          <w:sz w:val="28"/>
          <w:szCs w:val="28"/>
        </w:rPr>
      </w:pPr>
    </w:p>
    <w:p w:rsidR="00D954EF" w:rsidRDefault="00841A35" w:rsidP="00841A35">
      <w:pPr>
        <w:jc w:val="both"/>
        <w:rPr>
          <w:rFonts w:ascii="Garamond" w:hAnsi="Garamond"/>
          <w:sz w:val="28"/>
          <w:szCs w:val="28"/>
        </w:rPr>
      </w:pPr>
      <w:r w:rsidRPr="00841A35">
        <w:rPr>
          <w:rFonts w:ascii="Garamond" w:hAnsi="Garamond"/>
          <w:sz w:val="28"/>
          <w:szCs w:val="28"/>
        </w:rPr>
        <w:t xml:space="preserve"> a) manter escrituração contábil regular; </w:t>
      </w:r>
    </w:p>
    <w:p w:rsidR="00D954EF" w:rsidRDefault="00841A35" w:rsidP="00841A35">
      <w:pPr>
        <w:jc w:val="both"/>
        <w:rPr>
          <w:rFonts w:ascii="Garamond" w:hAnsi="Garamond"/>
          <w:sz w:val="28"/>
          <w:szCs w:val="28"/>
        </w:rPr>
      </w:pPr>
      <w:r w:rsidRPr="00841A35">
        <w:rPr>
          <w:rFonts w:ascii="Garamond" w:hAnsi="Garamond"/>
          <w:sz w:val="28"/>
          <w:szCs w:val="28"/>
        </w:rPr>
        <w:t xml:space="preserve">b) prestar contas dos recursos recebidos por meio deste termo de Fomento; </w:t>
      </w:r>
    </w:p>
    <w:p w:rsidR="00D954EF" w:rsidRDefault="00841A35" w:rsidP="00841A35">
      <w:pPr>
        <w:jc w:val="both"/>
        <w:rPr>
          <w:rFonts w:ascii="Garamond" w:hAnsi="Garamond"/>
          <w:sz w:val="28"/>
          <w:szCs w:val="28"/>
        </w:rPr>
      </w:pPr>
      <w:r w:rsidRPr="00841A35">
        <w:rPr>
          <w:rFonts w:ascii="Garamond" w:hAnsi="Garamond"/>
          <w:sz w:val="28"/>
          <w:szCs w:val="28"/>
        </w:rPr>
        <w:t xml:space="preserve">c) divulgar na internet e em locais visíveis de suas sedes sociais e dos estabelecimentos em que exerça suas ações todas as parcerias celebradas com o poder público, contendo, no mínimo, as informações requeridas no parágrafo único do art. 11 da Lei nº 13.019/2014; </w:t>
      </w:r>
    </w:p>
    <w:p w:rsidR="00D954EF" w:rsidRDefault="00841A35" w:rsidP="00841A35">
      <w:pPr>
        <w:jc w:val="both"/>
        <w:rPr>
          <w:rFonts w:ascii="Garamond" w:hAnsi="Garamond"/>
          <w:sz w:val="28"/>
          <w:szCs w:val="28"/>
        </w:rPr>
      </w:pPr>
      <w:r w:rsidRPr="00841A35">
        <w:rPr>
          <w:rFonts w:ascii="Garamond" w:hAnsi="Garamond"/>
          <w:sz w:val="28"/>
          <w:szCs w:val="28"/>
        </w:rPr>
        <w:t xml:space="preserve">d) manter e movimentar os recursos na conta bancária especifica, observado o disposto no art. 51 da Lei nº 13.019/2014; </w:t>
      </w:r>
    </w:p>
    <w:p w:rsidR="00D954EF" w:rsidRDefault="00841A35" w:rsidP="00841A35">
      <w:pPr>
        <w:jc w:val="both"/>
        <w:rPr>
          <w:rFonts w:ascii="Garamond" w:hAnsi="Garamond"/>
          <w:sz w:val="28"/>
          <w:szCs w:val="28"/>
        </w:rPr>
      </w:pPr>
      <w:r w:rsidRPr="00841A35">
        <w:rPr>
          <w:rFonts w:ascii="Garamond" w:hAnsi="Garamond"/>
          <w:sz w:val="28"/>
          <w:szCs w:val="28"/>
        </w:rPr>
        <w:lastRenderedPageBreak/>
        <w:t xml:space="preserve">e) dar livre acesso aos servidores do Município repassador dos recursos, do Controle Interno e do Tribunal de Contas do Estado correspondentes aos processos, aos documentos, às informações referentes aos instrumentos de transferências regulamentados pela Lei nº 13.019, de 2014, bem como aos locais de execução do objeto; </w:t>
      </w:r>
    </w:p>
    <w:p w:rsidR="00D954EF" w:rsidRDefault="00841A35" w:rsidP="00841A35">
      <w:pPr>
        <w:jc w:val="both"/>
        <w:rPr>
          <w:rFonts w:ascii="Garamond" w:hAnsi="Garamond"/>
          <w:sz w:val="28"/>
          <w:szCs w:val="28"/>
        </w:rPr>
      </w:pPr>
      <w:r w:rsidRPr="00841A35">
        <w:rPr>
          <w:rFonts w:ascii="Garamond" w:hAnsi="Garamond"/>
          <w:sz w:val="28"/>
          <w:szCs w:val="28"/>
        </w:rPr>
        <w:t xml:space="preserve">f) responder exclusivamente pelo gerenciamento administrativo e financeiro dos recursos recebidos, inclusive no que diz respeito às despesas de custeio, de investimento e de pessoal; g) responder exclusivamente pelo pagamento dos encargos trabalhistas, previdenciários, fiscais e comerciais relacionados à execução do objeto previsto no Termo de Fomento,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 </w:t>
      </w:r>
    </w:p>
    <w:p w:rsidR="00D954EF" w:rsidRDefault="00841A35" w:rsidP="00841A35">
      <w:pPr>
        <w:jc w:val="both"/>
        <w:rPr>
          <w:rFonts w:ascii="Garamond" w:hAnsi="Garamond"/>
          <w:sz w:val="28"/>
          <w:szCs w:val="28"/>
        </w:rPr>
      </w:pPr>
      <w:r w:rsidRPr="00841A35">
        <w:rPr>
          <w:rFonts w:ascii="Garamond" w:hAnsi="Garamond"/>
          <w:sz w:val="28"/>
          <w:szCs w:val="28"/>
        </w:rPr>
        <w:t>h) disponibilizar ao cidadão, na sua página na internet ou, na falta desta, em sua sede, consulta ao extrato deste Termo de Fomento, contendo, pelo menos, o objeto, a finalidade e o detalhamento da aplicação dos recursos; i) estar regular, durante a vigência deste termo de Fomento, perante as Fazendas Municipal, Estadual, Federal e Justiça do Trabalho, bem como junto ao INSS e FGTS;</w:t>
      </w:r>
    </w:p>
    <w:p w:rsidR="00D954EF" w:rsidRDefault="00841A35" w:rsidP="00841A35">
      <w:pPr>
        <w:jc w:val="both"/>
        <w:rPr>
          <w:rFonts w:ascii="Garamond" w:hAnsi="Garamond"/>
          <w:sz w:val="28"/>
          <w:szCs w:val="28"/>
        </w:rPr>
      </w:pPr>
      <w:r w:rsidRPr="00841A35">
        <w:rPr>
          <w:rFonts w:ascii="Garamond" w:hAnsi="Garamond"/>
          <w:sz w:val="28"/>
          <w:szCs w:val="28"/>
        </w:rPr>
        <w:t xml:space="preserve"> j) realizar pesquisa de preço, através de no mínimo 3 (três) orçamentos quando houver prestação de serviços e antes de promover aquisição de materiais permanentes e/ou reformas. </w:t>
      </w:r>
    </w:p>
    <w:p w:rsidR="00563601" w:rsidRPr="00563601" w:rsidRDefault="00563601" w:rsidP="00841A35">
      <w:pPr>
        <w:jc w:val="both"/>
        <w:rPr>
          <w:rFonts w:ascii="Garamond" w:hAnsi="Garamond"/>
          <w:sz w:val="28"/>
          <w:szCs w:val="28"/>
          <w:u w:val="single"/>
        </w:rPr>
      </w:pPr>
    </w:p>
    <w:p w:rsidR="00D954EF" w:rsidRPr="00563601" w:rsidRDefault="00841A35" w:rsidP="00841A35">
      <w:pPr>
        <w:jc w:val="both"/>
        <w:rPr>
          <w:rFonts w:ascii="Garamond" w:hAnsi="Garamond"/>
          <w:b/>
          <w:sz w:val="28"/>
          <w:szCs w:val="28"/>
          <w:u w:val="single"/>
        </w:rPr>
      </w:pPr>
      <w:r w:rsidRPr="00563601">
        <w:rPr>
          <w:rFonts w:ascii="Garamond" w:hAnsi="Garamond"/>
          <w:b/>
          <w:sz w:val="28"/>
          <w:szCs w:val="28"/>
          <w:u w:val="single"/>
        </w:rPr>
        <w:t xml:space="preserve">CLÁUSULA TERCEIRA: DOS RECURSOS FINANCEIROS </w:t>
      </w:r>
    </w:p>
    <w:p w:rsidR="00563601" w:rsidRPr="00D954EF" w:rsidRDefault="00563601" w:rsidP="00841A35">
      <w:pPr>
        <w:jc w:val="both"/>
        <w:rPr>
          <w:rFonts w:ascii="Garamond" w:hAnsi="Garamond"/>
          <w:b/>
          <w:sz w:val="28"/>
          <w:szCs w:val="28"/>
        </w:rPr>
      </w:pPr>
    </w:p>
    <w:p w:rsidR="00D954EF" w:rsidRDefault="00841A35" w:rsidP="00841A35">
      <w:pPr>
        <w:jc w:val="both"/>
        <w:rPr>
          <w:rFonts w:ascii="Garamond" w:hAnsi="Garamond"/>
          <w:sz w:val="28"/>
          <w:szCs w:val="28"/>
        </w:rPr>
      </w:pPr>
      <w:r w:rsidRPr="00841A35">
        <w:rPr>
          <w:rFonts w:ascii="Garamond" w:hAnsi="Garamond"/>
          <w:sz w:val="28"/>
          <w:szCs w:val="28"/>
        </w:rPr>
        <w:t xml:space="preserve">3.1 - O montante total de recursos a serem empregados na execução do objeto do presente Termo de Fomento é de </w:t>
      </w:r>
      <w:r w:rsidR="00563601" w:rsidRPr="00563601">
        <w:rPr>
          <w:rFonts w:ascii="Garamond" w:hAnsi="Garamond"/>
          <w:b/>
          <w:sz w:val="28"/>
          <w:szCs w:val="28"/>
          <w:u w:val="single"/>
        </w:rPr>
        <w:t>R$ 30.000,00 (TRINTA MIL REAIS).</w:t>
      </w:r>
      <w:r w:rsidR="00563601" w:rsidRPr="00841A35">
        <w:rPr>
          <w:rFonts w:ascii="Garamond" w:hAnsi="Garamond"/>
          <w:sz w:val="28"/>
          <w:szCs w:val="28"/>
        </w:rPr>
        <w:t xml:space="preserve"> </w:t>
      </w:r>
    </w:p>
    <w:p w:rsidR="00D954EF" w:rsidRDefault="009A5B3E" w:rsidP="00841A35">
      <w:pPr>
        <w:jc w:val="both"/>
        <w:rPr>
          <w:rFonts w:ascii="Garamond" w:hAnsi="Garamond"/>
          <w:sz w:val="28"/>
          <w:szCs w:val="28"/>
        </w:rPr>
      </w:pPr>
      <w:r>
        <w:rPr>
          <w:rFonts w:ascii="Garamond" w:hAnsi="Garamond"/>
          <w:sz w:val="28"/>
          <w:szCs w:val="28"/>
        </w:rPr>
        <w:t>3.2 –O valor será repassado em dez</w:t>
      </w:r>
      <w:r w:rsidR="00841A35" w:rsidRPr="00841A35">
        <w:rPr>
          <w:rFonts w:ascii="Garamond" w:hAnsi="Garamond"/>
          <w:sz w:val="28"/>
          <w:szCs w:val="28"/>
        </w:rPr>
        <w:t xml:space="preserve"> parcelas, no valor de R$</w:t>
      </w:r>
      <w:r w:rsidR="00D954EF">
        <w:rPr>
          <w:rFonts w:ascii="Garamond" w:hAnsi="Garamond"/>
          <w:sz w:val="28"/>
          <w:szCs w:val="28"/>
        </w:rPr>
        <w:t>3.000,00</w:t>
      </w:r>
      <w:r w:rsidR="00841A35" w:rsidRPr="00841A35">
        <w:rPr>
          <w:rFonts w:ascii="Garamond" w:hAnsi="Garamond"/>
          <w:sz w:val="28"/>
          <w:szCs w:val="28"/>
        </w:rPr>
        <w:t xml:space="preserve"> (</w:t>
      </w:r>
      <w:r w:rsidR="00D954EF">
        <w:rPr>
          <w:rFonts w:ascii="Garamond" w:hAnsi="Garamond"/>
          <w:sz w:val="28"/>
          <w:szCs w:val="28"/>
        </w:rPr>
        <w:t>três mil reais)</w:t>
      </w:r>
      <w:r w:rsidR="00841A35" w:rsidRPr="00841A35">
        <w:rPr>
          <w:rFonts w:ascii="Garamond" w:hAnsi="Garamond"/>
          <w:sz w:val="28"/>
          <w:szCs w:val="28"/>
        </w:rPr>
        <w:t xml:space="preserve">, sendo a primeira em até 10(dez) dias após a assinatura e as demais após a prestação de contas, correndo a despesa à conta da dotação orçamentária </w:t>
      </w:r>
      <w:r w:rsidR="00563601" w:rsidRPr="00563601">
        <w:rPr>
          <w:rFonts w:ascii="Garamond" w:hAnsi="Garamond"/>
          <w:b/>
          <w:sz w:val="28"/>
          <w:szCs w:val="28"/>
        </w:rPr>
        <w:t>69.1.2004.12.367.12.2.30.1.335000</w:t>
      </w:r>
      <w:r w:rsidR="00563601">
        <w:rPr>
          <w:rFonts w:ascii="Garamond" w:hAnsi="Garamond"/>
          <w:sz w:val="28"/>
          <w:szCs w:val="28"/>
        </w:rPr>
        <w:t xml:space="preserve"> </w:t>
      </w:r>
    </w:p>
    <w:p w:rsidR="00563601" w:rsidRDefault="00563601" w:rsidP="00841A35">
      <w:pPr>
        <w:jc w:val="both"/>
        <w:rPr>
          <w:rFonts w:ascii="Garamond" w:hAnsi="Garamond"/>
          <w:sz w:val="28"/>
          <w:szCs w:val="28"/>
        </w:rPr>
      </w:pPr>
    </w:p>
    <w:p w:rsidR="00767924" w:rsidRPr="00563601" w:rsidRDefault="00841A35" w:rsidP="00841A35">
      <w:pPr>
        <w:jc w:val="both"/>
        <w:rPr>
          <w:rFonts w:ascii="Garamond" w:hAnsi="Garamond"/>
          <w:b/>
          <w:sz w:val="28"/>
          <w:szCs w:val="28"/>
          <w:u w:val="single"/>
        </w:rPr>
      </w:pPr>
      <w:r w:rsidRPr="00563601">
        <w:rPr>
          <w:rFonts w:ascii="Garamond" w:hAnsi="Garamond"/>
          <w:b/>
          <w:sz w:val="28"/>
          <w:szCs w:val="28"/>
          <w:u w:val="single"/>
        </w:rPr>
        <w:t xml:space="preserve">CLÁUSULA QUARTA: DA TRANSFERÊNCIA E APLICAÇÃO DOS RECURSOS </w:t>
      </w:r>
    </w:p>
    <w:p w:rsidR="00767924" w:rsidRDefault="00841A35" w:rsidP="00841A35">
      <w:pPr>
        <w:jc w:val="both"/>
        <w:rPr>
          <w:rFonts w:ascii="Garamond" w:hAnsi="Garamond"/>
          <w:sz w:val="28"/>
          <w:szCs w:val="28"/>
        </w:rPr>
      </w:pPr>
      <w:r w:rsidRPr="00841A35">
        <w:rPr>
          <w:rFonts w:ascii="Garamond" w:hAnsi="Garamond"/>
          <w:sz w:val="28"/>
          <w:szCs w:val="28"/>
        </w:rPr>
        <w:t>4.1 – O MUNICÍPIO transferirá os recursos em favor da ORGANIZAÇÃO DA SOCIEDADE CIVIL, conforme o cronograma de desembolso contido no plano de trabalho, mediante transferência eletrônica sujeita à identificação do beneficiário final e à obrigatoriedade de depósito em sua conta bancária específica vinculada a este instrumento.</w:t>
      </w:r>
    </w:p>
    <w:p w:rsidR="00767924" w:rsidRDefault="00841A35" w:rsidP="00841A35">
      <w:pPr>
        <w:jc w:val="both"/>
        <w:rPr>
          <w:rFonts w:ascii="Garamond" w:hAnsi="Garamond"/>
          <w:sz w:val="28"/>
          <w:szCs w:val="28"/>
        </w:rPr>
      </w:pPr>
      <w:r w:rsidRPr="00841A35">
        <w:rPr>
          <w:rFonts w:ascii="Garamond" w:hAnsi="Garamond"/>
          <w:sz w:val="28"/>
          <w:szCs w:val="28"/>
        </w:rPr>
        <w:t xml:space="preserve">4.2 - É obrigatória a aplicação dos recursos deste Termo de Fomento, enquanto não utilizados, em caderneta de poupança de instituição financeira oficial, se a previsão do seu uso for igual ou superior a um mês; ou em fundo de aplicação financeira de curto prazo, ou operação de mercado aberto lastreada em título da dívida pública federal, quando sua utilização estiver prevista para prazos menores. </w:t>
      </w:r>
    </w:p>
    <w:p w:rsidR="00767924" w:rsidRDefault="00841A35" w:rsidP="00841A35">
      <w:pPr>
        <w:jc w:val="both"/>
        <w:rPr>
          <w:rFonts w:ascii="Garamond" w:hAnsi="Garamond"/>
          <w:sz w:val="28"/>
          <w:szCs w:val="28"/>
        </w:rPr>
      </w:pPr>
      <w:r w:rsidRPr="00841A35">
        <w:rPr>
          <w:rFonts w:ascii="Garamond" w:hAnsi="Garamond"/>
          <w:sz w:val="28"/>
          <w:szCs w:val="28"/>
        </w:rPr>
        <w:t xml:space="preserve">4.3 - Os rendimentos das aplicações financeiras serão, obrigatoriamente, aplicados no objeto do Termo de Fomento ou da transferência, estando sujeitos às mesmas condições de prestação de contas exigidos para os recursos transferidos. </w:t>
      </w:r>
    </w:p>
    <w:p w:rsidR="00767924" w:rsidRDefault="00841A35" w:rsidP="00841A35">
      <w:pPr>
        <w:jc w:val="both"/>
        <w:rPr>
          <w:rFonts w:ascii="Garamond" w:hAnsi="Garamond"/>
          <w:sz w:val="28"/>
          <w:szCs w:val="28"/>
        </w:rPr>
      </w:pPr>
      <w:r w:rsidRPr="00841A35">
        <w:rPr>
          <w:rFonts w:ascii="Garamond" w:hAnsi="Garamond"/>
          <w:sz w:val="28"/>
          <w:szCs w:val="28"/>
        </w:rPr>
        <w:t>4.4 - As parcelas dos recursos transferidos no âmbito da parceria não serão liberadas e ficarão retidas nos seguintes casos:</w:t>
      </w:r>
    </w:p>
    <w:p w:rsidR="00767924" w:rsidRDefault="00841A35" w:rsidP="00841A35">
      <w:pPr>
        <w:jc w:val="both"/>
        <w:rPr>
          <w:rFonts w:ascii="Garamond" w:hAnsi="Garamond"/>
          <w:sz w:val="28"/>
          <w:szCs w:val="28"/>
        </w:rPr>
      </w:pPr>
      <w:r w:rsidRPr="00841A35">
        <w:rPr>
          <w:rFonts w:ascii="Garamond" w:hAnsi="Garamond"/>
          <w:sz w:val="28"/>
          <w:szCs w:val="28"/>
        </w:rPr>
        <w:t xml:space="preserve">I - </w:t>
      </w:r>
      <w:proofErr w:type="gramStart"/>
      <w:r w:rsidRPr="00841A35">
        <w:rPr>
          <w:rFonts w:ascii="Garamond" w:hAnsi="Garamond"/>
          <w:sz w:val="28"/>
          <w:szCs w:val="28"/>
        </w:rPr>
        <w:t>quando</w:t>
      </w:r>
      <w:proofErr w:type="gramEnd"/>
      <w:r w:rsidRPr="00841A35">
        <w:rPr>
          <w:rFonts w:ascii="Garamond" w:hAnsi="Garamond"/>
          <w:sz w:val="28"/>
          <w:szCs w:val="28"/>
        </w:rPr>
        <w:t xml:space="preserve"> houver evidências de irregularidade na aplicação de parcela anteriormente recebida; </w:t>
      </w:r>
    </w:p>
    <w:p w:rsidR="00767924" w:rsidRDefault="00841A35" w:rsidP="00841A35">
      <w:pPr>
        <w:jc w:val="both"/>
        <w:rPr>
          <w:rFonts w:ascii="Garamond" w:hAnsi="Garamond"/>
          <w:sz w:val="28"/>
          <w:szCs w:val="28"/>
        </w:rPr>
      </w:pPr>
      <w:r w:rsidRPr="00841A35">
        <w:rPr>
          <w:rFonts w:ascii="Garamond" w:hAnsi="Garamond"/>
          <w:sz w:val="28"/>
          <w:szCs w:val="28"/>
        </w:rPr>
        <w:t xml:space="preserve">II - </w:t>
      </w:r>
      <w:proofErr w:type="gramStart"/>
      <w:r w:rsidRPr="00841A35">
        <w:rPr>
          <w:rFonts w:ascii="Garamond" w:hAnsi="Garamond"/>
          <w:sz w:val="28"/>
          <w:szCs w:val="28"/>
        </w:rPr>
        <w:t>quando</w:t>
      </w:r>
      <w:proofErr w:type="gramEnd"/>
      <w:r w:rsidRPr="00841A35">
        <w:rPr>
          <w:rFonts w:ascii="Garamond" w:hAnsi="Garamond"/>
          <w:sz w:val="28"/>
          <w:szCs w:val="28"/>
        </w:rPr>
        <w:t xml:space="preserve"> constatado desvio de finalidade na aplicação dos recursos ou o inadimplemento da organização da sociedade civil em relação a obrigações estabelecidas no termo de colaboração ou de fomento; </w:t>
      </w:r>
    </w:p>
    <w:p w:rsidR="00767924" w:rsidRDefault="00841A35" w:rsidP="00841A35">
      <w:pPr>
        <w:jc w:val="both"/>
        <w:rPr>
          <w:rFonts w:ascii="Garamond" w:hAnsi="Garamond"/>
          <w:sz w:val="28"/>
          <w:szCs w:val="28"/>
        </w:rPr>
      </w:pPr>
      <w:r w:rsidRPr="00841A35">
        <w:rPr>
          <w:rFonts w:ascii="Garamond" w:hAnsi="Garamond"/>
          <w:sz w:val="28"/>
          <w:szCs w:val="28"/>
        </w:rPr>
        <w:t xml:space="preserve">III- quando a organização da sociedade civil deixar de adotar sem justificativa suficiente as medidas saneadoras apontadas pela administração pública ou pelos órgãos de controle interno ou externo. </w:t>
      </w:r>
    </w:p>
    <w:p w:rsidR="00767924" w:rsidRDefault="00841A35" w:rsidP="00841A35">
      <w:pPr>
        <w:jc w:val="both"/>
        <w:rPr>
          <w:rFonts w:ascii="Garamond" w:hAnsi="Garamond"/>
          <w:sz w:val="28"/>
          <w:szCs w:val="28"/>
        </w:rPr>
      </w:pPr>
      <w:r w:rsidRPr="00841A35">
        <w:rPr>
          <w:rFonts w:ascii="Garamond" w:hAnsi="Garamond"/>
          <w:sz w:val="28"/>
          <w:szCs w:val="28"/>
        </w:rPr>
        <w:t xml:space="preserve">4.5 - Por ocasião da conclusão, denúncia, rescisão ou extinção da parceria, os saldos financeiros remanescentes, inclusive os provenientes das receitas obtidas das aplicações financeiras realizadas, serão devolvidos ao MUNICÍPIO no prazo improrrogável de 30 (trinta) dias, sob pena de imediata instauração de tomada de contas especial do responsável, providenciada pela autoridade competente da administração pública. </w:t>
      </w:r>
    </w:p>
    <w:p w:rsidR="00563601" w:rsidRDefault="00563601" w:rsidP="00841A35">
      <w:pPr>
        <w:jc w:val="both"/>
        <w:rPr>
          <w:rFonts w:ascii="Garamond" w:hAnsi="Garamond"/>
          <w:sz w:val="28"/>
          <w:szCs w:val="28"/>
        </w:rPr>
      </w:pPr>
    </w:p>
    <w:p w:rsidR="00767924" w:rsidRDefault="00841A35" w:rsidP="00841A35">
      <w:pPr>
        <w:jc w:val="both"/>
        <w:rPr>
          <w:rFonts w:ascii="Garamond" w:hAnsi="Garamond"/>
          <w:sz w:val="28"/>
          <w:szCs w:val="28"/>
        </w:rPr>
      </w:pPr>
      <w:r w:rsidRPr="00563601">
        <w:rPr>
          <w:rFonts w:ascii="Garamond" w:hAnsi="Garamond"/>
          <w:b/>
          <w:sz w:val="28"/>
          <w:szCs w:val="28"/>
          <w:u w:val="single"/>
        </w:rPr>
        <w:t>CLÁUSULA QUINTA: DA EXECUÇÃO DAS</w:t>
      </w:r>
      <w:r w:rsidRPr="00767924">
        <w:rPr>
          <w:rFonts w:ascii="Garamond" w:hAnsi="Garamond"/>
          <w:b/>
          <w:sz w:val="28"/>
          <w:szCs w:val="28"/>
        </w:rPr>
        <w:t xml:space="preserve"> DESPESAS</w:t>
      </w:r>
      <w:r w:rsidRPr="00841A35">
        <w:rPr>
          <w:rFonts w:ascii="Garamond" w:hAnsi="Garamond"/>
          <w:sz w:val="28"/>
          <w:szCs w:val="28"/>
        </w:rPr>
        <w:t xml:space="preserve"> </w:t>
      </w:r>
    </w:p>
    <w:p w:rsidR="00563601" w:rsidRDefault="00563601" w:rsidP="00841A35">
      <w:pPr>
        <w:jc w:val="both"/>
        <w:rPr>
          <w:rFonts w:ascii="Garamond" w:hAnsi="Garamond"/>
          <w:sz w:val="28"/>
          <w:szCs w:val="28"/>
        </w:rPr>
      </w:pPr>
    </w:p>
    <w:p w:rsidR="00767924" w:rsidRDefault="00841A35" w:rsidP="00841A35">
      <w:pPr>
        <w:jc w:val="both"/>
        <w:rPr>
          <w:rFonts w:ascii="Garamond" w:hAnsi="Garamond"/>
          <w:sz w:val="28"/>
          <w:szCs w:val="28"/>
        </w:rPr>
      </w:pPr>
      <w:r w:rsidRPr="00841A35">
        <w:rPr>
          <w:rFonts w:ascii="Garamond" w:hAnsi="Garamond"/>
          <w:sz w:val="28"/>
          <w:szCs w:val="28"/>
        </w:rPr>
        <w:t>5.1 – O presente Termo de Fomento deverá ser executado fielmente pelos partícipes, de acordo com as cláusulas pactuadas e as normas de regência, respondendo cada uma pelas consequências de sua inexecução total ou parcial. 5.2 - Fica expressamente vedada a utilização dos recursos transferidos, sob pena de nulidade do ato e responsabilidade do agente ou representante da ORGANIZAÇÃO DA SOCIEDADE CIVIL, para:</w:t>
      </w:r>
    </w:p>
    <w:p w:rsidR="00767924" w:rsidRDefault="00841A35" w:rsidP="00841A35">
      <w:pPr>
        <w:jc w:val="both"/>
        <w:rPr>
          <w:rFonts w:ascii="Garamond" w:hAnsi="Garamond"/>
          <w:sz w:val="28"/>
          <w:szCs w:val="28"/>
        </w:rPr>
      </w:pPr>
      <w:r w:rsidRPr="00841A35">
        <w:rPr>
          <w:rFonts w:ascii="Garamond" w:hAnsi="Garamond"/>
          <w:sz w:val="28"/>
          <w:szCs w:val="28"/>
        </w:rPr>
        <w:t xml:space="preserve"> I - </w:t>
      </w:r>
      <w:proofErr w:type="gramStart"/>
      <w:r w:rsidRPr="00841A35">
        <w:rPr>
          <w:rFonts w:ascii="Garamond" w:hAnsi="Garamond"/>
          <w:sz w:val="28"/>
          <w:szCs w:val="28"/>
        </w:rPr>
        <w:t>realização</w:t>
      </w:r>
      <w:proofErr w:type="gramEnd"/>
      <w:r w:rsidRPr="00841A35">
        <w:rPr>
          <w:rFonts w:ascii="Garamond" w:hAnsi="Garamond"/>
          <w:sz w:val="28"/>
          <w:szCs w:val="28"/>
        </w:rPr>
        <w:t xml:space="preserve"> de despesas a título de taxa de administração, de gerência ou similar;</w:t>
      </w:r>
    </w:p>
    <w:p w:rsidR="00767924" w:rsidRDefault="00841A35" w:rsidP="00841A35">
      <w:pPr>
        <w:jc w:val="both"/>
        <w:rPr>
          <w:rFonts w:ascii="Garamond" w:hAnsi="Garamond"/>
          <w:sz w:val="28"/>
          <w:szCs w:val="28"/>
        </w:rPr>
      </w:pPr>
      <w:r w:rsidRPr="00841A35">
        <w:rPr>
          <w:rFonts w:ascii="Garamond" w:hAnsi="Garamond"/>
          <w:sz w:val="28"/>
          <w:szCs w:val="28"/>
        </w:rPr>
        <w:t xml:space="preserve"> II - </w:t>
      </w:r>
      <w:proofErr w:type="gramStart"/>
      <w:r w:rsidRPr="00841A35">
        <w:rPr>
          <w:rFonts w:ascii="Garamond" w:hAnsi="Garamond"/>
          <w:sz w:val="28"/>
          <w:szCs w:val="28"/>
        </w:rPr>
        <w:t>finalidade</w:t>
      </w:r>
      <w:proofErr w:type="gramEnd"/>
      <w:r w:rsidRPr="00841A35">
        <w:rPr>
          <w:rFonts w:ascii="Garamond" w:hAnsi="Garamond"/>
          <w:sz w:val="28"/>
          <w:szCs w:val="28"/>
        </w:rPr>
        <w:t xml:space="preserve"> diversa da estabelecida neste instrumento, ainda que em caráter de emergência; </w:t>
      </w:r>
    </w:p>
    <w:p w:rsidR="00767924" w:rsidRDefault="00841A35" w:rsidP="00841A35">
      <w:pPr>
        <w:jc w:val="both"/>
        <w:rPr>
          <w:rFonts w:ascii="Garamond" w:hAnsi="Garamond"/>
          <w:sz w:val="28"/>
          <w:szCs w:val="28"/>
        </w:rPr>
      </w:pPr>
      <w:r w:rsidRPr="00841A35">
        <w:rPr>
          <w:rFonts w:ascii="Garamond" w:hAnsi="Garamond"/>
          <w:sz w:val="28"/>
          <w:szCs w:val="28"/>
        </w:rPr>
        <w:t xml:space="preserve">III - realização de despesas em data anterior ou posterior à sua vigência; </w:t>
      </w:r>
    </w:p>
    <w:p w:rsidR="00767924" w:rsidRDefault="00841A35" w:rsidP="00841A35">
      <w:pPr>
        <w:jc w:val="both"/>
        <w:rPr>
          <w:rFonts w:ascii="Garamond" w:hAnsi="Garamond"/>
          <w:sz w:val="28"/>
          <w:szCs w:val="28"/>
        </w:rPr>
      </w:pPr>
      <w:r w:rsidRPr="00841A35">
        <w:rPr>
          <w:rFonts w:ascii="Garamond" w:hAnsi="Garamond"/>
          <w:sz w:val="28"/>
          <w:szCs w:val="28"/>
        </w:rPr>
        <w:t xml:space="preserve">IV - </w:t>
      </w:r>
      <w:proofErr w:type="gramStart"/>
      <w:r w:rsidRPr="00841A35">
        <w:rPr>
          <w:rFonts w:ascii="Garamond" w:hAnsi="Garamond"/>
          <w:sz w:val="28"/>
          <w:szCs w:val="28"/>
        </w:rPr>
        <w:t>realização</w:t>
      </w:r>
      <w:proofErr w:type="gramEnd"/>
      <w:r w:rsidRPr="00841A35">
        <w:rPr>
          <w:rFonts w:ascii="Garamond" w:hAnsi="Garamond"/>
          <w:sz w:val="28"/>
          <w:szCs w:val="28"/>
        </w:rPr>
        <w:t xml:space="preserve"> de despesas com taxas bancárias, com multas, juros ou correção monetária, inclusive, referentes a pagamentos ou recolhimentos fora dos prazos; VI - repasses como contribuições, auxílios ou subvenções às instituições privadas com fins lucrativos;</w:t>
      </w:r>
    </w:p>
    <w:p w:rsidR="00767924" w:rsidRDefault="00841A35" w:rsidP="00841A35">
      <w:pPr>
        <w:jc w:val="both"/>
        <w:rPr>
          <w:rFonts w:ascii="Garamond" w:hAnsi="Garamond"/>
          <w:sz w:val="28"/>
          <w:szCs w:val="28"/>
        </w:rPr>
      </w:pPr>
      <w:r w:rsidRPr="00841A35">
        <w:rPr>
          <w:rFonts w:ascii="Garamond" w:hAnsi="Garamond"/>
          <w:sz w:val="28"/>
          <w:szCs w:val="28"/>
        </w:rPr>
        <w:t xml:space="preserve">VII - pagar, a qualquer título, servidor ou empregado público com recursos vinculados à parceria, salvo nas hipóteses previstas em lei específica e na lei de diretrizes orçamentárias. </w:t>
      </w:r>
    </w:p>
    <w:p w:rsidR="00563601" w:rsidRDefault="00563601" w:rsidP="00841A35">
      <w:pPr>
        <w:jc w:val="both"/>
        <w:rPr>
          <w:rFonts w:ascii="Garamond" w:hAnsi="Garamond"/>
          <w:sz w:val="28"/>
          <w:szCs w:val="28"/>
        </w:rPr>
      </w:pPr>
    </w:p>
    <w:p w:rsidR="00767924" w:rsidRDefault="00841A35" w:rsidP="00841A35">
      <w:pPr>
        <w:jc w:val="both"/>
        <w:rPr>
          <w:rFonts w:ascii="Garamond" w:hAnsi="Garamond"/>
          <w:sz w:val="28"/>
          <w:szCs w:val="28"/>
          <w:u w:val="single"/>
        </w:rPr>
      </w:pPr>
      <w:r w:rsidRPr="00563601">
        <w:rPr>
          <w:rFonts w:ascii="Garamond" w:hAnsi="Garamond"/>
          <w:b/>
          <w:sz w:val="28"/>
          <w:szCs w:val="28"/>
          <w:u w:val="single"/>
        </w:rPr>
        <w:t>CLÁUSULA SEXTA: DA VIGÊNCIA</w:t>
      </w:r>
      <w:r w:rsidRPr="00563601">
        <w:rPr>
          <w:rFonts w:ascii="Garamond" w:hAnsi="Garamond"/>
          <w:sz w:val="28"/>
          <w:szCs w:val="28"/>
          <w:u w:val="single"/>
        </w:rPr>
        <w:t xml:space="preserve"> </w:t>
      </w:r>
    </w:p>
    <w:p w:rsidR="00563601" w:rsidRPr="00563601" w:rsidRDefault="00563601" w:rsidP="00841A35">
      <w:pPr>
        <w:jc w:val="both"/>
        <w:rPr>
          <w:rFonts w:ascii="Garamond" w:hAnsi="Garamond"/>
          <w:sz w:val="28"/>
          <w:szCs w:val="28"/>
          <w:u w:val="single"/>
        </w:rPr>
      </w:pPr>
    </w:p>
    <w:p w:rsidR="00767924" w:rsidRDefault="00841A35" w:rsidP="00841A35">
      <w:pPr>
        <w:jc w:val="both"/>
        <w:rPr>
          <w:rFonts w:ascii="Garamond" w:hAnsi="Garamond"/>
          <w:sz w:val="28"/>
          <w:szCs w:val="28"/>
        </w:rPr>
      </w:pPr>
      <w:r w:rsidRPr="00841A35">
        <w:rPr>
          <w:rFonts w:ascii="Garamond" w:hAnsi="Garamond"/>
          <w:sz w:val="28"/>
          <w:szCs w:val="28"/>
        </w:rPr>
        <w:t>6.1 - O presente Termo Fomento</w:t>
      </w:r>
      <w:r w:rsidR="00767924">
        <w:rPr>
          <w:rFonts w:ascii="Garamond" w:hAnsi="Garamond"/>
          <w:sz w:val="28"/>
          <w:szCs w:val="28"/>
        </w:rPr>
        <w:t xml:space="preserve"> vigerá durante 10(dez)</w:t>
      </w:r>
      <w:r w:rsidRPr="00841A35">
        <w:rPr>
          <w:rFonts w:ascii="Garamond" w:hAnsi="Garamond"/>
          <w:sz w:val="28"/>
          <w:szCs w:val="28"/>
        </w:rPr>
        <w:t xml:space="preserve"> meses a partir do primeiro dia seguinte ao da publicação de seu extrato na imprensa oficial, conforme prazo previsto no anexo Plano de Trabalho para a consecução de seu objeto. </w:t>
      </w:r>
    </w:p>
    <w:p w:rsidR="00767924" w:rsidRDefault="00841A35" w:rsidP="00841A35">
      <w:pPr>
        <w:jc w:val="both"/>
        <w:rPr>
          <w:rFonts w:ascii="Garamond" w:hAnsi="Garamond"/>
          <w:sz w:val="28"/>
          <w:szCs w:val="28"/>
        </w:rPr>
      </w:pPr>
      <w:r w:rsidRPr="00841A35">
        <w:rPr>
          <w:rFonts w:ascii="Garamond" w:hAnsi="Garamond"/>
          <w:sz w:val="28"/>
          <w:szCs w:val="28"/>
        </w:rPr>
        <w:t xml:space="preserve">6.2 – Sempre que necessário, mediante proposta da ORGANIZAÇÃO DA SOCIEDADE CIVIL devidamente justificada e formulada, no mínimo, 30 (trinta) dias antes do seu término, e após o cumprimento das demais exigências legais e regulamentares, serão admitidas prorrogações do prazo de vigência do presente Termo de Fomento. </w:t>
      </w:r>
    </w:p>
    <w:p w:rsidR="00767924" w:rsidRDefault="00841A35" w:rsidP="00841A35">
      <w:pPr>
        <w:jc w:val="both"/>
        <w:rPr>
          <w:rFonts w:ascii="Garamond" w:hAnsi="Garamond"/>
          <w:sz w:val="28"/>
          <w:szCs w:val="28"/>
        </w:rPr>
      </w:pPr>
      <w:r w:rsidRPr="00841A35">
        <w:rPr>
          <w:rFonts w:ascii="Garamond" w:hAnsi="Garamond"/>
          <w:sz w:val="28"/>
          <w:szCs w:val="28"/>
        </w:rPr>
        <w:t xml:space="preserve">6.3 - Caso haja atraso na liberação dos recursos financeiros, o MUNICÍPIO promoverá a prorrogação do prazo de vigência do presente Termo Fomento, independentemente de proposta da ORGANIZAÇÃO DA SOCIEDADE CIVIL, limitado o prazo de prorrogação ao exato período do atraso verificado. 6.4 – Toda e qualquer prorrogação, inclusive a referida no item anterior, deverá ser formalizada </w:t>
      </w:r>
      <w:proofErr w:type="spellStart"/>
      <w:r w:rsidRPr="00841A35">
        <w:rPr>
          <w:rFonts w:ascii="Garamond" w:hAnsi="Garamond"/>
          <w:sz w:val="28"/>
          <w:szCs w:val="28"/>
        </w:rPr>
        <w:t>por</w:t>
      </w:r>
      <w:proofErr w:type="spellEnd"/>
      <w:r w:rsidRPr="00841A35">
        <w:rPr>
          <w:rFonts w:ascii="Garamond" w:hAnsi="Garamond"/>
          <w:sz w:val="28"/>
          <w:szCs w:val="28"/>
        </w:rPr>
        <w:t xml:space="preserve"> termo aditivo, a ser celebrado pelos partícipes antes do término da vigência do Termo de Fomento ou da última dilação de prazo, sendo expressamente vedada a celebração de termo aditivo com atribuição de vigência ou efeitos financeiros retroativos. </w:t>
      </w:r>
    </w:p>
    <w:p w:rsidR="00563601" w:rsidRDefault="00563601" w:rsidP="00841A35">
      <w:pPr>
        <w:jc w:val="both"/>
        <w:rPr>
          <w:rFonts w:ascii="Garamond" w:hAnsi="Garamond"/>
          <w:sz w:val="28"/>
          <w:szCs w:val="28"/>
        </w:rPr>
      </w:pPr>
    </w:p>
    <w:p w:rsidR="00767924" w:rsidRPr="00563601" w:rsidRDefault="00841A35" w:rsidP="00841A35">
      <w:pPr>
        <w:jc w:val="both"/>
        <w:rPr>
          <w:rFonts w:ascii="Garamond" w:hAnsi="Garamond"/>
          <w:b/>
          <w:sz w:val="28"/>
          <w:szCs w:val="28"/>
          <w:u w:val="single"/>
        </w:rPr>
      </w:pPr>
      <w:r w:rsidRPr="00563601">
        <w:rPr>
          <w:rFonts w:ascii="Garamond" w:hAnsi="Garamond"/>
          <w:b/>
          <w:sz w:val="28"/>
          <w:szCs w:val="28"/>
          <w:u w:val="single"/>
        </w:rPr>
        <w:t xml:space="preserve">CLÁUSULA SÉTIMA: DO MONITORAMENTO, DO ACOMPANHAMENTO E DA FISCALIZAÇÃO </w:t>
      </w:r>
    </w:p>
    <w:p w:rsidR="00767924" w:rsidRDefault="00841A35" w:rsidP="00841A35">
      <w:pPr>
        <w:jc w:val="both"/>
        <w:rPr>
          <w:rFonts w:ascii="Garamond" w:hAnsi="Garamond"/>
          <w:sz w:val="28"/>
          <w:szCs w:val="28"/>
        </w:rPr>
      </w:pPr>
      <w:r w:rsidRPr="00841A35">
        <w:rPr>
          <w:rFonts w:ascii="Garamond" w:hAnsi="Garamond"/>
          <w:sz w:val="28"/>
          <w:szCs w:val="28"/>
        </w:rPr>
        <w:t xml:space="preserve">7.1 - O relatório técnico a que se refere o art. 59 da Lei </w:t>
      </w:r>
      <w:proofErr w:type="gramStart"/>
      <w:r w:rsidRPr="00841A35">
        <w:rPr>
          <w:rFonts w:ascii="Garamond" w:hAnsi="Garamond"/>
          <w:sz w:val="28"/>
          <w:szCs w:val="28"/>
        </w:rPr>
        <w:t>n.º</w:t>
      </w:r>
      <w:proofErr w:type="gramEnd"/>
      <w:r w:rsidRPr="00841A35">
        <w:rPr>
          <w:rFonts w:ascii="Garamond" w:hAnsi="Garamond"/>
          <w:sz w:val="28"/>
          <w:szCs w:val="28"/>
        </w:rPr>
        <w:t xml:space="preserve"> 13.019/2014, sem prejuízo de outros elementos, deverá conter: </w:t>
      </w:r>
    </w:p>
    <w:p w:rsidR="00767924" w:rsidRDefault="00841A35" w:rsidP="00841A35">
      <w:pPr>
        <w:jc w:val="both"/>
        <w:rPr>
          <w:rFonts w:ascii="Garamond" w:hAnsi="Garamond"/>
          <w:sz w:val="28"/>
          <w:szCs w:val="28"/>
        </w:rPr>
      </w:pPr>
      <w:r w:rsidRPr="00841A35">
        <w:rPr>
          <w:rFonts w:ascii="Garamond" w:hAnsi="Garamond"/>
          <w:sz w:val="28"/>
          <w:szCs w:val="28"/>
        </w:rPr>
        <w:t xml:space="preserve">I - </w:t>
      </w:r>
      <w:proofErr w:type="gramStart"/>
      <w:r w:rsidRPr="00841A35">
        <w:rPr>
          <w:rFonts w:ascii="Garamond" w:hAnsi="Garamond"/>
          <w:sz w:val="28"/>
          <w:szCs w:val="28"/>
        </w:rPr>
        <w:t>descrição</w:t>
      </w:r>
      <w:proofErr w:type="gramEnd"/>
      <w:r w:rsidRPr="00841A35">
        <w:rPr>
          <w:rFonts w:ascii="Garamond" w:hAnsi="Garamond"/>
          <w:sz w:val="28"/>
          <w:szCs w:val="28"/>
        </w:rPr>
        <w:t xml:space="preserve"> sumária das atividades e metas estabelecidas; </w:t>
      </w:r>
    </w:p>
    <w:p w:rsidR="00767924" w:rsidRDefault="00841A35" w:rsidP="00841A35">
      <w:pPr>
        <w:jc w:val="both"/>
        <w:rPr>
          <w:rFonts w:ascii="Garamond" w:hAnsi="Garamond"/>
          <w:sz w:val="28"/>
          <w:szCs w:val="28"/>
        </w:rPr>
      </w:pPr>
      <w:r w:rsidRPr="00841A35">
        <w:rPr>
          <w:rFonts w:ascii="Garamond" w:hAnsi="Garamond"/>
          <w:sz w:val="28"/>
          <w:szCs w:val="28"/>
        </w:rPr>
        <w:t xml:space="preserve">II - </w:t>
      </w:r>
      <w:proofErr w:type="gramStart"/>
      <w:r w:rsidRPr="00841A35">
        <w:rPr>
          <w:rFonts w:ascii="Garamond" w:hAnsi="Garamond"/>
          <w:sz w:val="28"/>
          <w:szCs w:val="28"/>
        </w:rPr>
        <w:t>análise</w:t>
      </w:r>
      <w:proofErr w:type="gramEnd"/>
      <w:r w:rsidRPr="00841A35">
        <w:rPr>
          <w:rFonts w:ascii="Garamond" w:hAnsi="Garamond"/>
          <w:sz w:val="28"/>
          <w:szCs w:val="28"/>
        </w:rPr>
        <w:t xml:space="preserve"> das atividades realizadas, do cumprimento das metas e do impacto do benefício social obtido em razão da execução do objeto até o período, com base nos indicadores estabelecidos e aprovados no plano de trabalho; </w:t>
      </w:r>
    </w:p>
    <w:p w:rsidR="00767924" w:rsidRDefault="00F56C61" w:rsidP="00841A35">
      <w:pPr>
        <w:jc w:val="both"/>
        <w:rPr>
          <w:rFonts w:ascii="Garamond" w:hAnsi="Garamond"/>
          <w:sz w:val="28"/>
          <w:szCs w:val="28"/>
        </w:rPr>
      </w:pPr>
      <w:r>
        <w:rPr>
          <w:rFonts w:ascii="Garamond" w:hAnsi="Garamond"/>
          <w:sz w:val="28"/>
          <w:szCs w:val="28"/>
        </w:rPr>
        <w:t>II</w:t>
      </w:r>
      <w:r w:rsidR="00841A35" w:rsidRPr="00841A35">
        <w:rPr>
          <w:rFonts w:ascii="Garamond" w:hAnsi="Garamond"/>
          <w:sz w:val="28"/>
          <w:szCs w:val="28"/>
        </w:rPr>
        <w:t xml:space="preserve">I - valores efetivamente transferidos pelo MUNICÍPIO; </w:t>
      </w:r>
    </w:p>
    <w:p w:rsidR="00767924" w:rsidRDefault="00841A35" w:rsidP="00841A35">
      <w:pPr>
        <w:jc w:val="both"/>
        <w:rPr>
          <w:rFonts w:ascii="Garamond" w:hAnsi="Garamond"/>
          <w:sz w:val="28"/>
          <w:szCs w:val="28"/>
        </w:rPr>
      </w:pPr>
      <w:r w:rsidRPr="00841A35">
        <w:rPr>
          <w:rFonts w:ascii="Garamond" w:hAnsi="Garamond"/>
          <w:sz w:val="28"/>
          <w:szCs w:val="28"/>
        </w:rPr>
        <w:t xml:space="preserve">IV - </w:t>
      </w:r>
      <w:proofErr w:type="gramStart"/>
      <w:r w:rsidRPr="00841A35">
        <w:rPr>
          <w:rFonts w:ascii="Garamond" w:hAnsi="Garamond"/>
          <w:sz w:val="28"/>
          <w:szCs w:val="28"/>
        </w:rPr>
        <w:t>análise</w:t>
      </w:r>
      <w:proofErr w:type="gramEnd"/>
      <w:r w:rsidRPr="00841A35">
        <w:rPr>
          <w:rFonts w:ascii="Garamond" w:hAnsi="Garamond"/>
          <w:sz w:val="28"/>
          <w:szCs w:val="28"/>
        </w:rPr>
        <w:t xml:space="preserve"> dos documentos comprobatórios das despesas apresentados pela Organização da Sociedade Civil na prestação de contas, quando não for comprovado o alcance das metas e resultados estabelecidos no respectivo termo de colaboração ou de fomento; </w:t>
      </w:r>
    </w:p>
    <w:p w:rsidR="00767924" w:rsidRDefault="00841A35" w:rsidP="00841A35">
      <w:pPr>
        <w:jc w:val="both"/>
        <w:rPr>
          <w:rFonts w:ascii="Garamond" w:hAnsi="Garamond"/>
          <w:sz w:val="28"/>
          <w:szCs w:val="28"/>
        </w:rPr>
      </w:pPr>
      <w:r w:rsidRPr="00841A35">
        <w:rPr>
          <w:rFonts w:ascii="Garamond" w:hAnsi="Garamond"/>
          <w:sz w:val="28"/>
          <w:szCs w:val="28"/>
        </w:rPr>
        <w:t xml:space="preserve">V - </w:t>
      </w:r>
      <w:proofErr w:type="gramStart"/>
      <w:r w:rsidRPr="00841A35">
        <w:rPr>
          <w:rFonts w:ascii="Garamond" w:hAnsi="Garamond"/>
          <w:sz w:val="28"/>
          <w:szCs w:val="28"/>
        </w:rPr>
        <w:t>análise</w:t>
      </w:r>
      <w:proofErr w:type="gramEnd"/>
      <w:r w:rsidRPr="00841A35">
        <w:rPr>
          <w:rFonts w:ascii="Garamond" w:hAnsi="Garamond"/>
          <w:sz w:val="28"/>
          <w:szCs w:val="28"/>
        </w:rPr>
        <w:t xml:space="preserve"> de eventuais auditorias realizadas pelos controles interno e externo, no âmbito da fiscalização preventiva, bem como de suas conclusões e das medidas que tomaram em decorrência dessas auditorias. </w:t>
      </w:r>
    </w:p>
    <w:p w:rsidR="00767924" w:rsidRDefault="00841A35" w:rsidP="00841A35">
      <w:pPr>
        <w:jc w:val="both"/>
        <w:rPr>
          <w:rFonts w:ascii="Garamond" w:hAnsi="Garamond"/>
          <w:sz w:val="28"/>
          <w:szCs w:val="28"/>
        </w:rPr>
      </w:pPr>
      <w:r w:rsidRPr="00841A35">
        <w:rPr>
          <w:rFonts w:ascii="Garamond" w:hAnsi="Garamond"/>
          <w:sz w:val="28"/>
          <w:szCs w:val="28"/>
        </w:rPr>
        <w:t xml:space="preserve">7.2 - 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metas ou atividades pactuadas: </w:t>
      </w:r>
    </w:p>
    <w:p w:rsidR="00767924" w:rsidRDefault="00841A35" w:rsidP="00841A35">
      <w:pPr>
        <w:jc w:val="both"/>
        <w:rPr>
          <w:rFonts w:ascii="Garamond" w:hAnsi="Garamond"/>
          <w:sz w:val="28"/>
          <w:szCs w:val="28"/>
        </w:rPr>
      </w:pPr>
      <w:r w:rsidRPr="00841A35">
        <w:rPr>
          <w:rFonts w:ascii="Garamond" w:hAnsi="Garamond"/>
          <w:sz w:val="28"/>
          <w:szCs w:val="28"/>
        </w:rPr>
        <w:t xml:space="preserve">I - </w:t>
      </w:r>
      <w:proofErr w:type="gramStart"/>
      <w:r w:rsidRPr="00841A35">
        <w:rPr>
          <w:rFonts w:ascii="Garamond" w:hAnsi="Garamond"/>
          <w:sz w:val="28"/>
          <w:szCs w:val="28"/>
        </w:rPr>
        <w:t>retomar</w:t>
      </w:r>
      <w:proofErr w:type="gramEnd"/>
      <w:r w:rsidRPr="00841A35">
        <w:rPr>
          <w:rFonts w:ascii="Garamond" w:hAnsi="Garamond"/>
          <w:sz w:val="28"/>
          <w:szCs w:val="28"/>
        </w:rPr>
        <w:t xml:space="preserve"> os bens públicos em poder da organização da sociedade civil parceira, qualquer que tenha sido a modalidade ou título que concedeu direitos de uso de tais bens; </w:t>
      </w:r>
    </w:p>
    <w:p w:rsidR="00767924" w:rsidRDefault="00841A35" w:rsidP="00841A35">
      <w:pPr>
        <w:jc w:val="both"/>
        <w:rPr>
          <w:rFonts w:ascii="Garamond" w:hAnsi="Garamond"/>
          <w:sz w:val="28"/>
          <w:szCs w:val="28"/>
        </w:rPr>
      </w:pPr>
      <w:r w:rsidRPr="00841A35">
        <w:rPr>
          <w:rFonts w:ascii="Garamond" w:hAnsi="Garamond"/>
          <w:sz w:val="28"/>
          <w:szCs w:val="28"/>
        </w:rPr>
        <w:t xml:space="preserve">II - </w:t>
      </w:r>
      <w:proofErr w:type="gramStart"/>
      <w:r w:rsidRPr="00841A35">
        <w:rPr>
          <w:rFonts w:ascii="Garamond" w:hAnsi="Garamond"/>
          <w:sz w:val="28"/>
          <w:szCs w:val="28"/>
        </w:rPr>
        <w:t>assumir</w:t>
      </w:r>
      <w:proofErr w:type="gramEnd"/>
      <w:r w:rsidRPr="00841A35">
        <w:rPr>
          <w:rFonts w:ascii="Garamond" w:hAnsi="Garamond"/>
          <w:sz w:val="28"/>
          <w:szCs w:val="28"/>
        </w:rPr>
        <w:t xml:space="preserve">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 </w:t>
      </w:r>
    </w:p>
    <w:p w:rsidR="00563601" w:rsidRDefault="00563601" w:rsidP="00841A35">
      <w:pPr>
        <w:jc w:val="both"/>
        <w:rPr>
          <w:rFonts w:ascii="Garamond" w:hAnsi="Garamond"/>
          <w:sz w:val="28"/>
          <w:szCs w:val="28"/>
        </w:rPr>
      </w:pPr>
    </w:p>
    <w:p w:rsidR="00767924" w:rsidRPr="00563601" w:rsidRDefault="00841A35" w:rsidP="00841A35">
      <w:pPr>
        <w:jc w:val="both"/>
        <w:rPr>
          <w:rFonts w:ascii="Garamond" w:hAnsi="Garamond"/>
          <w:b/>
          <w:sz w:val="28"/>
          <w:szCs w:val="28"/>
          <w:u w:val="single"/>
        </w:rPr>
      </w:pPr>
      <w:r w:rsidRPr="00563601">
        <w:rPr>
          <w:rFonts w:ascii="Garamond" w:hAnsi="Garamond"/>
          <w:b/>
          <w:sz w:val="28"/>
          <w:szCs w:val="28"/>
          <w:u w:val="single"/>
        </w:rPr>
        <w:t>CLÁUSULA OITAVA - DA PRESTAÇÃO DE CONTAS</w:t>
      </w:r>
    </w:p>
    <w:p w:rsidR="00767924" w:rsidRDefault="00841A35" w:rsidP="00841A35">
      <w:pPr>
        <w:jc w:val="both"/>
        <w:rPr>
          <w:rFonts w:ascii="Garamond" w:hAnsi="Garamond"/>
          <w:sz w:val="28"/>
          <w:szCs w:val="28"/>
        </w:rPr>
      </w:pPr>
      <w:r w:rsidRPr="00767924">
        <w:rPr>
          <w:rFonts w:ascii="Garamond" w:hAnsi="Garamond"/>
          <w:b/>
          <w:sz w:val="28"/>
          <w:szCs w:val="28"/>
        </w:rPr>
        <w:t xml:space="preserve"> </w:t>
      </w:r>
      <w:r w:rsidRPr="00841A35">
        <w:rPr>
          <w:rFonts w:ascii="Garamond" w:hAnsi="Garamond"/>
          <w:sz w:val="28"/>
          <w:szCs w:val="28"/>
        </w:rPr>
        <w:t xml:space="preserve">8.1 -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 </w:t>
      </w:r>
    </w:p>
    <w:p w:rsidR="00767924" w:rsidRDefault="00841A35" w:rsidP="00841A35">
      <w:pPr>
        <w:jc w:val="both"/>
        <w:rPr>
          <w:rFonts w:ascii="Garamond" w:hAnsi="Garamond"/>
          <w:sz w:val="28"/>
          <w:szCs w:val="28"/>
        </w:rPr>
      </w:pPr>
      <w:r w:rsidRPr="00841A35">
        <w:rPr>
          <w:rFonts w:ascii="Garamond" w:hAnsi="Garamond"/>
          <w:sz w:val="28"/>
          <w:szCs w:val="28"/>
        </w:rPr>
        <w:t xml:space="preserve">I - </w:t>
      </w:r>
      <w:proofErr w:type="gramStart"/>
      <w:r w:rsidRPr="00841A35">
        <w:rPr>
          <w:rFonts w:ascii="Garamond" w:hAnsi="Garamond"/>
          <w:sz w:val="28"/>
          <w:szCs w:val="28"/>
        </w:rPr>
        <w:t>relatório</w:t>
      </w:r>
      <w:proofErr w:type="gramEnd"/>
      <w:r w:rsidRPr="00841A35">
        <w:rPr>
          <w:rFonts w:ascii="Garamond" w:hAnsi="Garamond"/>
          <w:sz w:val="28"/>
          <w:szCs w:val="28"/>
        </w:rPr>
        <w:t xml:space="preserve"> de execução do objeto, elaborado pela organização da sociedade civil, contendo as atividades ou projetos desenvolvidos para o cumprimento do objeto e o comparativo de metas propostas com os resultados alcançados; </w:t>
      </w:r>
    </w:p>
    <w:p w:rsidR="00767924" w:rsidRDefault="00841A35" w:rsidP="00841A35">
      <w:pPr>
        <w:jc w:val="both"/>
        <w:rPr>
          <w:rFonts w:ascii="Garamond" w:hAnsi="Garamond"/>
          <w:sz w:val="28"/>
          <w:szCs w:val="28"/>
        </w:rPr>
      </w:pPr>
      <w:r w:rsidRPr="00841A35">
        <w:rPr>
          <w:rFonts w:ascii="Garamond" w:hAnsi="Garamond"/>
          <w:sz w:val="28"/>
          <w:szCs w:val="28"/>
        </w:rPr>
        <w:t xml:space="preserve">II - </w:t>
      </w:r>
      <w:proofErr w:type="gramStart"/>
      <w:r w:rsidRPr="00841A35">
        <w:rPr>
          <w:rFonts w:ascii="Garamond" w:hAnsi="Garamond"/>
          <w:sz w:val="28"/>
          <w:szCs w:val="28"/>
        </w:rPr>
        <w:t>relatório</w:t>
      </w:r>
      <w:proofErr w:type="gramEnd"/>
      <w:r w:rsidRPr="00841A35">
        <w:rPr>
          <w:rFonts w:ascii="Garamond" w:hAnsi="Garamond"/>
          <w:sz w:val="28"/>
          <w:szCs w:val="28"/>
        </w:rPr>
        <w:t xml:space="preserve"> de execução financeira do Termo de Fomento, com a descrição das despesas e receitas efetivamente realizadas e sua vinculação com a execução do objeto, na hipótese de descumprimento de metas e resultados estabelecidos no plano de trabalho. </w:t>
      </w:r>
    </w:p>
    <w:p w:rsidR="00767924" w:rsidRDefault="00841A35" w:rsidP="00841A35">
      <w:pPr>
        <w:jc w:val="both"/>
        <w:rPr>
          <w:rFonts w:ascii="Garamond" w:hAnsi="Garamond"/>
          <w:sz w:val="28"/>
          <w:szCs w:val="28"/>
        </w:rPr>
      </w:pPr>
      <w:r w:rsidRPr="00841A35">
        <w:rPr>
          <w:rFonts w:ascii="Garamond" w:hAnsi="Garamond"/>
          <w:sz w:val="28"/>
          <w:szCs w:val="28"/>
        </w:rPr>
        <w:t xml:space="preserve">III – demonstrativo da execução de receita e despesa, devidamente acompanhado dos comprovantes das despesas realizadas e assinado pelo dirigente e pelo responsável financeiro; </w:t>
      </w:r>
    </w:p>
    <w:p w:rsidR="00767924" w:rsidRDefault="00841A35" w:rsidP="00841A35">
      <w:pPr>
        <w:jc w:val="both"/>
        <w:rPr>
          <w:rFonts w:ascii="Garamond" w:hAnsi="Garamond"/>
          <w:sz w:val="28"/>
          <w:szCs w:val="28"/>
        </w:rPr>
      </w:pPr>
      <w:r w:rsidRPr="00841A35">
        <w:rPr>
          <w:rFonts w:ascii="Garamond" w:hAnsi="Garamond"/>
          <w:sz w:val="28"/>
          <w:szCs w:val="28"/>
        </w:rPr>
        <w:t xml:space="preserve">IV – </w:t>
      </w:r>
      <w:proofErr w:type="gramStart"/>
      <w:r w:rsidRPr="00841A35">
        <w:rPr>
          <w:rFonts w:ascii="Garamond" w:hAnsi="Garamond"/>
          <w:sz w:val="28"/>
          <w:szCs w:val="28"/>
        </w:rPr>
        <w:t>extrato</w:t>
      </w:r>
      <w:proofErr w:type="gramEnd"/>
      <w:r w:rsidRPr="00841A35">
        <w:rPr>
          <w:rFonts w:ascii="Garamond" w:hAnsi="Garamond"/>
          <w:sz w:val="28"/>
          <w:szCs w:val="28"/>
        </w:rPr>
        <w:t xml:space="preserve"> da conta bancária específica, no qual deverá estar evidenciado o ingresso e a saída dos recursos; </w:t>
      </w:r>
    </w:p>
    <w:p w:rsidR="00767924" w:rsidRDefault="00841A35" w:rsidP="00841A35">
      <w:pPr>
        <w:jc w:val="both"/>
        <w:rPr>
          <w:rFonts w:ascii="Garamond" w:hAnsi="Garamond"/>
          <w:sz w:val="28"/>
          <w:szCs w:val="28"/>
        </w:rPr>
      </w:pPr>
      <w:r w:rsidRPr="00841A35">
        <w:rPr>
          <w:rFonts w:ascii="Garamond" w:hAnsi="Garamond"/>
          <w:sz w:val="28"/>
          <w:szCs w:val="28"/>
        </w:rPr>
        <w:t xml:space="preserve">V- </w:t>
      </w:r>
      <w:proofErr w:type="gramStart"/>
      <w:r w:rsidRPr="00841A35">
        <w:rPr>
          <w:rFonts w:ascii="Garamond" w:hAnsi="Garamond"/>
          <w:sz w:val="28"/>
          <w:szCs w:val="28"/>
        </w:rPr>
        <w:t>orçamentos</w:t>
      </w:r>
      <w:proofErr w:type="gramEnd"/>
      <w:r w:rsidRPr="00841A35">
        <w:rPr>
          <w:rFonts w:ascii="Garamond" w:hAnsi="Garamond"/>
          <w:sz w:val="28"/>
          <w:szCs w:val="28"/>
        </w:rPr>
        <w:t xml:space="preserve"> quando for o caso; </w:t>
      </w:r>
    </w:p>
    <w:p w:rsidR="00767924" w:rsidRDefault="00841A35" w:rsidP="00841A35">
      <w:pPr>
        <w:jc w:val="both"/>
        <w:rPr>
          <w:rFonts w:ascii="Garamond" w:hAnsi="Garamond"/>
          <w:sz w:val="28"/>
          <w:szCs w:val="28"/>
        </w:rPr>
      </w:pPr>
      <w:r w:rsidRPr="00841A35">
        <w:rPr>
          <w:rFonts w:ascii="Garamond" w:hAnsi="Garamond"/>
          <w:sz w:val="28"/>
          <w:szCs w:val="28"/>
        </w:rPr>
        <w:t xml:space="preserve">VI - </w:t>
      </w:r>
      <w:proofErr w:type="gramStart"/>
      <w:r w:rsidRPr="00841A35">
        <w:rPr>
          <w:rFonts w:ascii="Garamond" w:hAnsi="Garamond"/>
          <w:sz w:val="28"/>
          <w:szCs w:val="28"/>
        </w:rPr>
        <w:t>notas e comprovantes</w:t>
      </w:r>
      <w:proofErr w:type="gramEnd"/>
      <w:r w:rsidRPr="00841A35">
        <w:rPr>
          <w:rFonts w:ascii="Garamond" w:hAnsi="Garamond"/>
          <w:sz w:val="28"/>
          <w:szCs w:val="28"/>
        </w:rPr>
        <w:t xml:space="preserve"> fiscais, inclusive recibos, com data do documento, valor, dados da organização da sociedade civil e número do instrumento da parceria, devidamente autenticadas em cartório ou por servidor da administração; </w:t>
      </w:r>
    </w:p>
    <w:p w:rsidR="00767924" w:rsidRDefault="00841A35" w:rsidP="00841A35">
      <w:pPr>
        <w:jc w:val="both"/>
        <w:rPr>
          <w:rFonts w:ascii="Garamond" w:hAnsi="Garamond"/>
          <w:sz w:val="28"/>
          <w:szCs w:val="28"/>
        </w:rPr>
      </w:pPr>
      <w:r w:rsidRPr="00841A35">
        <w:rPr>
          <w:rFonts w:ascii="Garamond" w:hAnsi="Garamond"/>
          <w:sz w:val="28"/>
          <w:szCs w:val="28"/>
        </w:rPr>
        <w:t xml:space="preserve">VII - comprovante do recolhimento do saldo da conta bancária específica, quando houver, na prestação de contas final; </w:t>
      </w:r>
    </w:p>
    <w:p w:rsidR="00767924" w:rsidRDefault="00841A35" w:rsidP="00841A35">
      <w:pPr>
        <w:jc w:val="both"/>
        <w:rPr>
          <w:rFonts w:ascii="Garamond" w:hAnsi="Garamond"/>
          <w:sz w:val="28"/>
          <w:szCs w:val="28"/>
        </w:rPr>
      </w:pPr>
      <w:r w:rsidRPr="00841A35">
        <w:rPr>
          <w:rFonts w:ascii="Garamond" w:hAnsi="Garamond"/>
          <w:sz w:val="28"/>
          <w:szCs w:val="28"/>
        </w:rPr>
        <w:t xml:space="preserve">VIII - material comprobatório do cumprimento do objeto em fotos, vídeos ou outros suportes; </w:t>
      </w:r>
    </w:p>
    <w:p w:rsidR="00767924" w:rsidRDefault="00841A35" w:rsidP="00841A35">
      <w:pPr>
        <w:jc w:val="both"/>
        <w:rPr>
          <w:rFonts w:ascii="Garamond" w:hAnsi="Garamond"/>
          <w:sz w:val="28"/>
          <w:szCs w:val="28"/>
        </w:rPr>
      </w:pPr>
      <w:r w:rsidRPr="00841A35">
        <w:rPr>
          <w:rFonts w:ascii="Garamond" w:hAnsi="Garamond"/>
          <w:sz w:val="28"/>
          <w:szCs w:val="28"/>
        </w:rPr>
        <w:t xml:space="preserve">IX - </w:t>
      </w:r>
      <w:proofErr w:type="gramStart"/>
      <w:r w:rsidRPr="00841A35">
        <w:rPr>
          <w:rFonts w:ascii="Garamond" w:hAnsi="Garamond"/>
          <w:sz w:val="28"/>
          <w:szCs w:val="28"/>
        </w:rPr>
        <w:t>relação</w:t>
      </w:r>
      <w:proofErr w:type="gramEnd"/>
      <w:r w:rsidRPr="00841A35">
        <w:rPr>
          <w:rFonts w:ascii="Garamond" w:hAnsi="Garamond"/>
          <w:sz w:val="28"/>
          <w:szCs w:val="28"/>
        </w:rPr>
        <w:t xml:space="preserve"> de bens adquiridos, produzidos ou construídos na prestação de contas final, quando for o caso; e </w:t>
      </w:r>
    </w:p>
    <w:p w:rsidR="00767924" w:rsidRDefault="00841A35" w:rsidP="00841A35">
      <w:pPr>
        <w:jc w:val="both"/>
        <w:rPr>
          <w:rFonts w:ascii="Garamond" w:hAnsi="Garamond"/>
          <w:sz w:val="28"/>
          <w:szCs w:val="28"/>
        </w:rPr>
      </w:pPr>
      <w:r w:rsidRPr="00841A35">
        <w:rPr>
          <w:rFonts w:ascii="Garamond" w:hAnsi="Garamond"/>
          <w:sz w:val="28"/>
          <w:szCs w:val="28"/>
        </w:rPr>
        <w:t xml:space="preserve">VI -lista de presença do pessoal treinado ou capacitado, quando for o caso. § </w:t>
      </w:r>
      <w:r w:rsidR="00767924">
        <w:rPr>
          <w:rFonts w:ascii="Garamond" w:hAnsi="Garamond"/>
          <w:sz w:val="28"/>
          <w:szCs w:val="28"/>
        </w:rPr>
        <w:t>§</w:t>
      </w:r>
      <w:r w:rsidRPr="00841A35">
        <w:rPr>
          <w:rFonts w:ascii="Garamond" w:hAnsi="Garamond"/>
          <w:sz w:val="28"/>
          <w:szCs w:val="28"/>
        </w:rPr>
        <w:t xml:space="preserve">1.º Serão glosados valores relacionados a metas e resultados descumpridos sem justificativa suficiente. </w:t>
      </w:r>
    </w:p>
    <w:p w:rsidR="00767924" w:rsidRDefault="00841A35" w:rsidP="00841A35">
      <w:pPr>
        <w:jc w:val="both"/>
        <w:rPr>
          <w:rFonts w:ascii="Garamond" w:hAnsi="Garamond"/>
          <w:sz w:val="28"/>
          <w:szCs w:val="28"/>
        </w:rPr>
      </w:pPr>
      <w:r w:rsidRPr="00841A35">
        <w:rPr>
          <w:rFonts w:ascii="Garamond" w:hAnsi="Garamond"/>
          <w:sz w:val="28"/>
          <w:szCs w:val="28"/>
        </w:rPr>
        <w:t xml:space="preserve">§ 2.º A Organização da Sociedade Civil prestará contas da boa e regular aplicação dos recursos recebidos após cada repasse e a prestação de contas final no prazo de até noventa dias a partir do término da vigência da parceria ou no final de cada exercício, se a duração da parceria exceder um ano. </w:t>
      </w:r>
    </w:p>
    <w:p w:rsidR="00767924" w:rsidRDefault="00841A35" w:rsidP="00841A35">
      <w:pPr>
        <w:jc w:val="both"/>
        <w:rPr>
          <w:rFonts w:ascii="Garamond" w:hAnsi="Garamond"/>
          <w:sz w:val="28"/>
          <w:szCs w:val="28"/>
        </w:rPr>
      </w:pPr>
      <w:r w:rsidRPr="00841A35">
        <w:rPr>
          <w:rFonts w:ascii="Garamond" w:hAnsi="Garamond"/>
          <w:sz w:val="28"/>
          <w:szCs w:val="28"/>
        </w:rPr>
        <w:t xml:space="preserve">8.2 - O MUNICÍPIO considerará, ainda, em sua análise os seguintes relatórios elaborados internamente, quando houver: </w:t>
      </w:r>
    </w:p>
    <w:p w:rsidR="00767924" w:rsidRDefault="00841A35" w:rsidP="00841A35">
      <w:pPr>
        <w:jc w:val="both"/>
        <w:rPr>
          <w:rFonts w:ascii="Garamond" w:hAnsi="Garamond"/>
          <w:sz w:val="28"/>
          <w:szCs w:val="28"/>
        </w:rPr>
      </w:pPr>
      <w:r w:rsidRPr="00841A35">
        <w:rPr>
          <w:rFonts w:ascii="Garamond" w:hAnsi="Garamond"/>
          <w:sz w:val="28"/>
          <w:szCs w:val="28"/>
        </w:rPr>
        <w:t xml:space="preserve">I - </w:t>
      </w:r>
      <w:proofErr w:type="gramStart"/>
      <w:r w:rsidRPr="00841A35">
        <w:rPr>
          <w:rFonts w:ascii="Garamond" w:hAnsi="Garamond"/>
          <w:sz w:val="28"/>
          <w:szCs w:val="28"/>
        </w:rPr>
        <w:t>relatório</w:t>
      </w:r>
      <w:proofErr w:type="gramEnd"/>
      <w:r w:rsidRPr="00841A35">
        <w:rPr>
          <w:rFonts w:ascii="Garamond" w:hAnsi="Garamond"/>
          <w:sz w:val="28"/>
          <w:szCs w:val="28"/>
        </w:rPr>
        <w:t xml:space="preserve"> da visita técnica in loco realizada durante a execução da parceria; </w:t>
      </w:r>
    </w:p>
    <w:p w:rsidR="00767924" w:rsidRDefault="00841A35" w:rsidP="00841A35">
      <w:pPr>
        <w:jc w:val="both"/>
        <w:rPr>
          <w:rFonts w:ascii="Garamond" w:hAnsi="Garamond"/>
          <w:sz w:val="28"/>
          <w:szCs w:val="28"/>
        </w:rPr>
      </w:pPr>
      <w:r w:rsidRPr="00841A35">
        <w:rPr>
          <w:rFonts w:ascii="Garamond" w:hAnsi="Garamond"/>
          <w:sz w:val="28"/>
          <w:szCs w:val="28"/>
        </w:rPr>
        <w:t xml:space="preserve">II - </w:t>
      </w:r>
      <w:proofErr w:type="gramStart"/>
      <w:r w:rsidRPr="00841A35">
        <w:rPr>
          <w:rFonts w:ascii="Garamond" w:hAnsi="Garamond"/>
          <w:sz w:val="28"/>
          <w:szCs w:val="28"/>
        </w:rPr>
        <w:t>relatório</w:t>
      </w:r>
      <w:proofErr w:type="gramEnd"/>
      <w:r w:rsidRPr="00841A35">
        <w:rPr>
          <w:rFonts w:ascii="Garamond" w:hAnsi="Garamond"/>
          <w:sz w:val="28"/>
          <w:szCs w:val="28"/>
        </w:rPr>
        <w:t xml:space="preserve"> técnico de monitoramento e avaliação, homologado pela comissão de monitoramento e avaliação designada, sobre a conformidade do cumprimento do objeto e os resultados alcançados durante a execução do termo de colaboração ou de fomento. </w:t>
      </w:r>
    </w:p>
    <w:p w:rsidR="00767924" w:rsidRDefault="00841A35" w:rsidP="00841A35">
      <w:pPr>
        <w:jc w:val="both"/>
        <w:rPr>
          <w:rFonts w:ascii="Garamond" w:hAnsi="Garamond"/>
          <w:sz w:val="28"/>
          <w:szCs w:val="28"/>
        </w:rPr>
      </w:pPr>
      <w:r w:rsidRPr="00841A35">
        <w:rPr>
          <w:rFonts w:ascii="Garamond" w:hAnsi="Garamond"/>
          <w:sz w:val="28"/>
          <w:szCs w:val="28"/>
        </w:rPr>
        <w:t xml:space="preserve">8.3 - Os pareceres técnicos do gestor acerca da prestação de contas, de que trata o art. 67 da Lei nº 13.019, de 2014, deverão conter análise de eficácia e de efetividade das ações quanto: </w:t>
      </w:r>
    </w:p>
    <w:p w:rsidR="00767924" w:rsidRDefault="00841A35" w:rsidP="00841A35">
      <w:pPr>
        <w:jc w:val="both"/>
        <w:rPr>
          <w:rFonts w:ascii="Garamond" w:hAnsi="Garamond"/>
          <w:sz w:val="28"/>
          <w:szCs w:val="28"/>
        </w:rPr>
      </w:pPr>
      <w:r w:rsidRPr="00841A35">
        <w:rPr>
          <w:rFonts w:ascii="Garamond" w:hAnsi="Garamond"/>
          <w:sz w:val="28"/>
          <w:szCs w:val="28"/>
        </w:rPr>
        <w:t xml:space="preserve">I - </w:t>
      </w:r>
      <w:proofErr w:type="gramStart"/>
      <w:r w:rsidRPr="00841A35">
        <w:rPr>
          <w:rFonts w:ascii="Garamond" w:hAnsi="Garamond"/>
          <w:sz w:val="28"/>
          <w:szCs w:val="28"/>
        </w:rPr>
        <w:t>os</w:t>
      </w:r>
      <w:proofErr w:type="gramEnd"/>
      <w:r w:rsidRPr="00841A35">
        <w:rPr>
          <w:rFonts w:ascii="Garamond" w:hAnsi="Garamond"/>
          <w:sz w:val="28"/>
          <w:szCs w:val="28"/>
        </w:rPr>
        <w:t xml:space="preserve"> resultados já alcançados e seus benefícios; </w:t>
      </w:r>
    </w:p>
    <w:p w:rsidR="00767924" w:rsidRDefault="00841A35" w:rsidP="00841A35">
      <w:pPr>
        <w:jc w:val="both"/>
        <w:rPr>
          <w:rFonts w:ascii="Garamond" w:hAnsi="Garamond"/>
          <w:sz w:val="28"/>
          <w:szCs w:val="28"/>
        </w:rPr>
      </w:pPr>
      <w:r w:rsidRPr="00841A35">
        <w:rPr>
          <w:rFonts w:ascii="Garamond" w:hAnsi="Garamond"/>
          <w:sz w:val="28"/>
          <w:szCs w:val="28"/>
        </w:rPr>
        <w:t xml:space="preserve">II - </w:t>
      </w:r>
      <w:proofErr w:type="gramStart"/>
      <w:r w:rsidRPr="00841A35">
        <w:rPr>
          <w:rFonts w:ascii="Garamond" w:hAnsi="Garamond"/>
          <w:sz w:val="28"/>
          <w:szCs w:val="28"/>
        </w:rPr>
        <w:t>os</w:t>
      </w:r>
      <w:proofErr w:type="gramEnd"/>
      <w:r w:rsidRPr="00841A35">
        <w:rPr>
          <w:rFonts w:ascii="Garamond" w:hAnsi="Garamond"/>
          <w:sz w:val="28"/>
          <w:szCs w:val="28"/>
        </w:rPr>
        <w:t xml:space="preserve"> impactos econômicos ou sociais; III - o grau de satisfação do público-alvo; </w:t>
      </w:r>
    </w:p>
    <w:p w:rsidR="00767924" w:rsidRDefault="00841A35" w:rsidP="00841A35">
      <w:pPr>
        <w:jc w:val="both"/>
        <w:rPr>
          <w:rFonts w:ascii="Garamond" w:hAnsi="Garamond"/>
          <w:sz w:val="28"/>
          <w:szCs w:val="28"/>
        </w:rPr>
      </w:pPr>
      <w:r w:rsidRPr="00841A35">
        <w:rPr>
          <w:rFonts w:ascii="Garamond" w:hAnsi="Garamond"/>
          <w:sz w:val="28"/>
          <w:szCs w:val="28"/>
        </w:rPr>
        <w:t xml:space="preserve">IV - </w:t>
      </w:r>
      <w:proofErr w:type="gramStart"/>
      <w:r w:rsidRPr="00841A35">
        <w:rPr>
          <w:rFonts w:ascii="Garamond" w:hAnsi="Garamond"/>
          <w:sz w:val="28"/>
          <w:szCs w:val="28"/>
        </w:rPr>
        <w:t>a</w:t>
      </w:r>
      <w:proofErr w:type="gramEnd"/>
      <w:r w:rsidRPr="00841A35">
        <w:rPr>
          <w:rFonts w:ascii="Garamond" w:hAnsi="Garamond"/>
          <w:sz w:val="28"/>
          <w:szCs w:val="28"/>
        </w:rPr>
        <w:t xml:space="preserve"> possibilidade de sustentabilidade das ações após a conclusão do objeto pactuado. </w:t>
      </w:r>
    </w:p>
    <w:p w:rsidR="00767924" w:rsidRDefault="00841A35" w:rsidP="00841A35">
      <w:pPr>
        <w:jc w:val="both"/>
        <w:rPr>
          <w:rFonts w:ascii="Garamond" w:hAnsi="Garamond"/>
          <w:sz w:val="28"/>
          <w:szCs w:val="28"/>
        </w:rPr>
      </w:pPr>
      <w:r w:rsidRPr="00841A35">
        <w:rPr>
          <w:rFonts w:ascii="Garamond" w:hAnsi="Garamond"/>
          <w:sz w:val="28"/>
          <w:szCs w:val="28"/>
        </w:rPr>
        <w:t xml:space="preserve">8.4 - A manifestação conclusiva sobre a prestação de contas pela administração pública observará os prazos previstos na Lei nº 13.019, de 2014, devendo concluir, alternativamente, pela: </w:t>
      </w:r>
    </w:p>
    <w:p w:rsidR="00767924" w:rsidRDefault="00841A35" w:rsidP="00841A35">
      <w:pPr>
        <w:jc w:val="both"/>
        <w:rPr>
          <w:rFonts w:ascii="Garamond" w:hAnsi="Garamond"/>
          <w:sz w:val="28"/>
          <w:szCs w:val="28"/>
        </w:rPr>
      </w:pPr>
      <w:r w:rsidRPr="00841A35">
        <w:rPr>
          <w:rFonts w:ascii="Garamond" w:hAnsi="Garamond"/>
          <w:sz w:val="28"/>
          <w:szCs w:val="28"/>
        </w:rPr>
        <w:t xml:space="preserve">I - </w:t>
      </w:r>
      <w:proofErr w:type="gramStart"/>
      <w:r w:rsidRPr="00841A35">
        <w:rPr>
          <w:rFonts w:ascii="Garamond" w:hAnsi="Garamond"/>
          <w:sz w:val="28"/>
          <w:szCs w:val="28"/>
        </w:rPr>
        <w:t>aprovação</w:t>
      </w:r>
      <w:proofErr w:type="gramEnd"/>
      <w:r w:rsidRPr="00841A35">
        <w:rPr>
          <w:rFonts w:ascii="Garamond" w:hAnsi="Garamond"/>
          <w:sz w:val="28"/>
          <w:szCs w:val="28"/>
        </w:rPr>
        <w:t xml:space="preserve"> da prestação de contas; </w:t>
      </w:r>
    </w:p>
    <w:p w:rsidR="00757DE4" w:rsidRDefault="00841A35" w:rsidP="00841A35">
      <w:pPr>
        <w:jc w:val="both"/>
        <w:rPr>
          <w:rFonts w:ascii="Garamond" w:hAnsi="Garamond"/>
          <w:sz w:val="28"/>
          <w:szCs w:val="28"/>
        </w:rPr>
      </w:pPr>
      <w:r w:rsidRPr="00841A35">
        <w:rPr>
          <w:rFonts w:ascii="Garamond" w:hAnsi="Garamond"/>
          <w:sz w:val="28"/>
          <w:szCs w:val="28"/>
        </w:rPr>
        <w:t xml:space="preserve">II - </w:t>
      </w:r>
      <w:proofErr w:type="gramStart"/>
      <w:r w:rsidRPr="00841A35">
        <w:rPr>
          <w:rFonts w:ascii="Garamond" w:hAnsi="Garamond"/>
          <w:sz w:val="28"/>
          <w:szCs w:val="28"/>
        </w:rPr>
        <w:t>aprovação</w:t>
      </w:r>
      <w:proofErr w:type="gramEnd"/>
      <w:r w:rsidRPr="00841A35">
        <w:rPr>
          <w:rFonts w:ascii="Garamond" w:hAnsi="Garamond"/>
          <w:sz w:val="28"/>
          <w:szCs w:val="28"/>
        </w:rPr>
        <w:t xml:space="preserve"> da prestação de contas com ressalvas; ou </w:t>
      </w:r>
    </w:p>
    <w:p w:rsidR="00757DE4" w:rsidRDefault="00841A35" w:rsidP="00841A35">
      <w:pPr>
        <w:jc w:val="both"/>
        <w:rPr>
          <w:rFonts w:ascii="Garamond" w:hAnsi="Garamond"/>
          <w:sz w:val="28"/>
          <w:szCs w:val="28"/>
        </w:rPr>
      </w:pPr>
      <w:r w:rsidRPr="00841A35">
        <w:rPr>
          <w:rFonts w:ascii="Garamond" w:hAnsi="Garamond"/>
          <w:sz w:val="28"/>
          <w:szCs w:val="28"/>
        </w:rPr>
        <w:t xml:space="preserve">III - rejeição da prestação de contas e determinação de imediata instauração de tomada de contas especial. </w:t>
      </w:r>
    </w:p>
    <w:p w:rsidR="00757DE4" w:rsidRDefault="00841A35" w:rsidP="00841A35">
      <w:pPr>
        <w:jc w:val="both"/>
        <w:rPr>
          <w:rFonts w:ascii="Garamond" w:hAnsi="Garamond"/>
          <w:sz w:val="28"/>
          <w:szCs w:val="28"/>
        </w:rPr>
      </w:pPr>
      <w:r w:rsidRPr="00841A35">
        <w:rPr>
          <w:rFonts w:ascii="Garamond" w:hAnsi="Garamond"/>
          <w:sz w:val="28"/>
          <w:szCs w:val="28"/>
        </w:rPr>
        <w:t xml:space="preserve">8.5 - Constatada irregularidade ou omissão na prestação de contas, será concedido prazo para a organização da sociedade civil sanar a irregularidade ou cumprir a obrigação. </w:t>
      </w:r>
    </w:p>
    <w:p w:rsidR="00757DE4" w:rsidRDefault="00841A35" w:rsidP="00841A35">
      <w:pPr>
        <w:jc w:val="both"/>
        <w:rPr>
          <w:rFonts w:ascii="Garamond" w:hAnsi="Garamond"/>
          <w:sz w:val="28"/>
          <w:szCs w:val="28"/>
        </w:rPr>
      </w:pPr>
      <w:r w:rsidRPr="00841A35">
        <w:rPr>
          <w:rFonts w:ascii="Garamond" w:hAnsi="Garamond"/>
          <w:sz w:val="28"/>
          <w:szCs w:val="28"/>
        </w:rPr>
        <w:t xml:space="preserve">§ 1º O prazo referido no caput é limitado a 45 (quarenta e cinco) dias por notificação, prorrogável, no máximo, por igual período, dentro do prazo que a administração pública possui para analisar e decidir sobre a prestação de contas e comprovação de resultados. </w:t>
      </w:r>
    </w:p>
    <w:p w:rsidR="00757DE4" w:rsidRDefault="00841A35" w:rsidP="00841A35">
      <w:pPr>
        <w:jc w:val="both"/>
        <w:rPr>
          <w:rFonts w:ascii="Garamond" w:hAnsi="Garamond"/>
          <w:sz w:val="28"/>
          <w:szCs w:val="28"/>
        </w:rPr>
      </w:pPr>
      <w:r w:rsidRPr="00841A35">
        <w:rPr>
          <w:rFonts w:ascii="Garamond" w:hAnsi="Garamond"/>
          <w:sz w:val="28"/>
          <w:szCs w:val="28"/>
        </w:rPr>
        <w:t xml:space="preserve">§ 2º Transcorrido o prazo para saneamento da irregularidade ou da omissão, não havendo o saneamento, a autoridade administrativa competente, sob pena de responsabilidade solidária, deve adotar as providências para apuração dos fatos, identificação dos responsáveis, quantificação do dano e obtenção do ressarcimento, nos termos da legislação vigente. </w:t>
      </w:r>
    </w:p>
    <w:p w:rsidR="00757DE4" w:rsidRDefault="00841A35" w:rsidP="00841A35">
      <w:pPr>
        <w:jc w:val="both"/>
        <w:rPr>
          <w:rFonts w:ascii="Garamond" w:hAnsi="Garamond"/>
          <w:sz w:val="28"/>
          <w:szCs w:val="28"/>
        </w:rPr>
      </w:pPr>
      <w:r w:rsidRPr="00841A35">
        <w:rPr>
          <w:rFonts w:ascii="Garamond" w:hAnsi="Garamond"/>
          <w:sz w:val="28"/>
          <w:szCs w:val="28"/>
        </w:rPr>
        <w:t xml:space="preserve">8.6 - A administração pública apreciará a prestação final de contas apresentada, no prazo de até 150 (cento e cinquenta) dias, contado da data de seu recebimento ou do cumprimento de diligência por ela determinada, prorrogável justificadamente por igual período. Parágrafo único. O transcurso do prazo definido nos termos do caput sem que as contas tenham sido apreciadas: </w:t>
      </w:r>
    </w:p>
    <w:p w:rsidR="00757DE4" w:rsidRDefault="00841A35" w:rsidP="00841A35">
      <w:pPr>
        <w:jc w:val="both"/>
        <w:rPr>
          <w:rFonts w:ascii="Garamond" w:hAnsi="Garamond"/>
          <w:sz w:val="28"/>
          <w:szCs w:val="28"/>
        </w:rPr>
      </w:pPr>
      <w:r w:rsidRPr="00841A35">
        <w:rPr>
          <w:rFonts w:ascii="Garamond" w:hAnsi="Garamond"/>
          <w:sz w:val="28"/>
          <w:szCs w:val="28"/>
        </w:rPr>
        <w:t xml:space="preserve">I - </w:t>
      </w:r>
      <w:proofErr w:type="gramStart"/>
      <w:r w:rsidRPr="00841A35">
        <w:rPr>
          <w:rFonts w:ascii="Garamond" w:hAnsi="Garamond"/>
          <w:sz w:val="28"/>
          <w:szCs w:val="28"/>
        </w:rPr>
        <w:t>não</w:t>
      </w:r>
      <w:proofErr w:type="gramEnd"/>
      <w:r w:rsidRPr="00841A35">
        <w:rPr>
          <w:rFonts w:ascii="Garamond" w:hAnsi="Garamond"/>
          <w:sz w:val="28"/>
          <w:szCs w:val="28"/>
        </w:rPr>
        <w:t xml:space="preserve"> significa impossibilidade de apreciação em data posterior ou vedação a que se adotem medidas saneadoras, punitivas ou destinadas a ressarcir danos que possam ter sido causados aos cofres públicos; </w:t>
      </w:r>
    </w:p>
    <w:p w:rsidR="00757DE4" w:rsidRDefault="00841A35" w:rsidP="00841A35">
      <w:pPr>
        <w:jc w:val="both"/>
        <w:rPr>
          <w:rFonts w:ascii="Garamond" w:hAnsi="Garamond"/>
          <w:sz w:val="28"/>
          <w:szCs w:val="28"/>
        </w:rPr>
      </w:pPr>
      <w:r w:rsidRPr="00841A35">
        <w:rPr>
          <w:rFonts w:ascii="Garamond" w:hAnsi="Garamond"/>
          <w:sz w:val="28"/>
          <w:szCs w:val="28"/>
        </w:rPr>
        <w:t xml:space="preserve">II - </w:t>
      </w:r>
      <w:proofErr w:type="gramStart"/>
      <w:r w:rsidRPr="00841A35">
        <w:rPr>
          <w:rFonts w:ascii="Garamond" w:hAnsi="Garamond"/>
          <w:sz w:val="28"/>
          <w:szCs w:val="28"/>
        </w:rPr>
        <w:t>nos</w:t>
      </w:r>
      <w:proofErr w:type="gramEnd"/>
      <w:r w:rsidRPr="00841A35">
        <w:rPr>
          <w:rFonts w:ascii="Garamond" w:hAnsi="Garamond"/>
          <w:sz w:val="28"/>
          <w:szCs w:val="28"/>
        </w:rPr>
        <w:t xml:space="preserve"> casos em que não for constatado dolo da organização da sociedade civil ou de seus prepostos, sem prejuízo da atualização monetária, impede a incidência de juros de mora sobre débitos eventualmente apurados, no período entre o final do prazo referido neste parágrafo e a data em que foi ultimada a apreciação pela administração pública. </w:t>
      </w:r>
    </w:p>
    <w:p w:rsidR="00757DE4" w:rsidRDefault="00841A35" w:rsidP="00841A35">
      <w:pPr>
        <w:jc w:val="both"/>
        <w:rPr>
          <w:rFonts w:ascii="Garamond" w:hAnsi="Garamond"/>
          <w:sz w:val="28"/>
          <w:szCs w:val="28"/>
        </w:rPr>
      </w:pPr>
      <w:r w:rsidRPr="00841A35">
        <w:rPr>
          <w:rFonts w:ascii="Garamond" w:hAnsi="Garamond"/>
          <w:sz w:val="28"/>
          <w:szCs w:val="28"/>
        </w:rPr>
        <w:t xml:space="preserve">8.7 - As prestações de contas serão avaliadas: </w:t>
      </w:r>
    </w:p>
    <w:p w:rsidR="00757DE4" w:rsidRDefault="00841A35" w:rsidP="00841A35">
      <w:pPr>
        <w:jc w:val="both"/>
        <w:rPr>
          <w:rFonts w:ascii="Garamond" w:hAnsi="Garamond"/>
          <w:sz w:val="28"/>
          <w:szCs w:val="28"/>
        </w:rPr>
      </w:pPr>
      <w:r w:rsidRPr="00841A35">
        <w:rPr>
          <w:rFonts w:ascii="Garamond" w:hAnsi="Garamond"/>
          <w:sz w:val="28"/>
          <w:szCs w:val="28"/>
        </w:rPr>
        <w:t xml:space="preserve">I - </w:t>
      </w:r>
      <w:proofErr w:type="gramStart"/>
      <w:r w:rsidRPr="00841A35">
        <w:rPr>
          <w:rFonts w:ascii="Garamond" w:hAnsi="Garamond"/>
          <w:sz w:val="28"/>
          <w:szCs w:val="28"/>
        </w:rPr>
        <w:t>regulares</w:t>
      </w:r>
      <w:proofErr w:type="gramEnd"/>
      <w:r w:rsidRPr="00841A35">
        <w:rPr>
          <w:rFonts w:ascii="Garamond" w:hAnsi="Garamond"/>
          <w:sz w:val="28"/>
          <w:szCs w:val="28"/>
        </w:rPr>
        <w:t xml:space="preserve">, quando expressarem, de forma clara e objetiva, o cumprimento dos objetivos e metas estabelecidos no plano de trabalho; </w:t>
      </w:r>
    </w:p>
    <w:p w:rsidR="00757DE4" w:rsidRDefault="00841A35" w:rsidP="00841A35">
      <w:pPr>
        <w:jc w:val="both"/>
        <w:rPr>
          <w:rFonts w:ascii="Garamond" w:hAnsi="Garamond"/>
          <w:sz w:val="28"/>
          <w:szCs w:val="28"/>
        </w:rPr>
      </w:pPr>
      <w:r w:rsidRPr="00841A35">
        <w:rPr>
          <w:rFonts w:ascii="Garamond" w:hAnsi="Garamond"/>
          <w:sz w:val="28"/>
          <w:szCs w:val="28"/>
        </w:rPr>
        <w:t xml:space="preserve">II - </w:t>
      </w:r>
      <w:proofErr w:type="gramStart"/>
      <w:r w:rsidRPr="00841A35">
        <w:rPr>
          <w:rFonts w:ascii="Garamond" w:hAnsi="Garamond"/>
          <w:sz w:val="28"/>
          <w:szCs w:val="28"/>
        </w:rPr>
        <w:t>regulares</w:t>
      </w:r>
      <w:proofErr w:type="gramEnd"/>
      <w:r w:rsidRPr="00841A35">
        <w:rPr>
          <w:rFonts w:ascii="Garamond" w:hAnsi="Garamond"/>
          <w:sz w:val="28"/>
          <w:szCs w:val="28"/>
        </w:rPr>
        <w:t xml:space="preserve"> com ressalva, quando evidenciarem impropriedade ou qualquer outra falta de natureza formal que não resulte em </w:t>
      </w:r>
      <w:proofErr w:type="spellStart"/>
      <w:r w:rsidRPr="00841A35">
        <w:rPr>
          <w:rFonts w:ascii="Garamond" w:hAnsi="Garamond"/>
          <w:sz w:val="28"/>
          <w:szCs w:val="28"/>
        </w:rPr>
        <w:t>dano</w:t>
      </w:r>
      <w:proofErr w:type="spellEnd"/>
      <w:r w:rsidRPr="00841A35">
        <w:rPr>
          <w:rFonts w:ascii="Garamond" w:hAnsi="Garamond"/>
          <w:sz w:val="28"/>
          <w:szCs w:val="28"/>
        </w:rPr>
        <w:t xml:space="preserve"> ao erário; </w:t>
      </w:r>
    </w:p>
    <w:p w:rsidR="00757DE4" w:rsidRDefault="00F56C61" w:rsidP="00841A35">
      <w:pPr>
        <w:jc w:val="both"/>
        <w:rPr>
          <w:rFonts w:ascii="Garamond" w:hAnsi="Garamond"/>
          <w:sz w:val="28"/>
          <w:szCs w:val="28"/>
        </w:rPr>
      </w:pPr>
      <w:r>
        <w:rPr>
          <w:rFonts w:ascii="Garamond" w:hAnsi="Garamond"/>
          <w:sz w:val="28"/>
          <w:szCs w:val="28"/>
        </w:rPr>
        <w:t>II</w:t>
      </w:r>
      <w:r w:rsidR="00841A35" w:rsidRPr="00841A35">
        <w:rPr>
          <w:rFonts w:ascii="Garamond" w:hAnsi="Garamond"/>
          <w:sz w:val="28"/>
          <w:szCs w:val="28"/>
        </w:rPr>
        <w:t xml:space="preserve">I - irregulares, quando comprovada qualquer das seguintes circunstâncias: </w:t>
      </w:r>
    </w:p>
    <w:p w:rsidR="00757DE4" w:rsidRDefault="00841A35" w:rsidP="00841A35">
      <w:pPr>
        <w:jc w:val="both"/>
        <w:rPr>
          <w:rFonts w:ascii="Garamond" w:hAnsi="Garamond"/>
          <w:sz w:val="28"/>
          <w:szCs w:val="28"/>
        </w:rPr>
      </w:pPr>
      <w:r w:rsidRPr="00841A35">
        <w:rPr>
          <w:rFonts w:ascii="Garamond" w:hAnsi="Garamond"/>
          <w:sz w:val="28"/>
          <w:szCs w:val="28"/>
        </w:rPr>
        <w:t xml:space="preserve">a) omissão no dever de prestar contas; </w:t>
      </w:r>
    </w:p>
    <w:p w:rsidR="00757DE4" w:rsidRDefault="00841A35" w:rsidP="00841A35">
      <w:pPr>
        <w:jc w:val="both"/>
        <w:rPr>
          <w:rFonts w:ascii="Garamond" w:hAnsi="Garamond"/>
          <w:sz w:val="28"/>
          <w:szCs w:val="28"/>
        </w:rPr>
      </w:pPr>
      <w:r w:rsidRPr="00841A35">
        <w:rPr>
          <w:rFonts w:ascii="Garamond" w:hAnsi="Garamond"/>
          <w:sz w:val="28"/>
          <w:szCs w:val="28"/>
        </w:rPr>
        <w:t>b) descumprimento injustificado dos objetivos e metas estabelecidos no plano de trabalho;</w:t>
      </w:r>
    </w:p>
    <w:p w:rsidR="00757DE4" w:rsidRDefault="00841A35" w:rsidP="00841A35">
      <w:pPr>
        <w:jc w:val="both"/>
        <w:rPr>
          <w:rFonts w:ascii="Garamond" w:hAnsi="Garamond"/>
          <w:sz w:val="28"/>
          <w:szCs w:val="28"/>
        </w:rPr>
      </w:pPr>
      <w:r w:rsidRPr="00841A35">
        <w:rPr>
          <w:rFonts w:ascii="Garamond" w:hAnsi="Garamond"/>
          <w:sz w:val="28"/>
          <w:szCs w:val="28"/>
        </w:rPr>
        <w:t xml:space="preserve"> c) </w:t>
      </w:r>
      <w:proofErr w:type="spellStart"/>
      <w:r w:rsidRPr="00841A35">
        <w:rPr>
          <w:rFonts w:ascii="Garamond" w:hAnsi="Garamond"/>
          <w:sz w:val="28"/>
          <w:szCs w:val="28"/>
        </w:rPr>
        <w:t>dano</w:t>
      </w:r>
      <w:proofErr w:type="spellEnd"/>
      <w:r w:rsidRPr="00841A35">
        <w:rPr>
          <w:rFonts w:ascii="Garamond" w:hAnsi="Garamond"/>
          <w:sz w:val="28"/>
          <w:szCs w:val="28"/>
        </w:rPr>
        <w:t xml:space="preserve"> ao erário decorrente de ato de gestão ilegítimo ou antieconômico; </w:t>
      </w:r>
    </w:p>
    <w:p w:rsidR="00757DE4" w:rsidRDefault="00841A35" w:rsidP="00841A35">
      <w:pPr>
        <w:jc w:val="both"/>
        <w:rPr>
          <w:rFonts w:ascii="Garamond" w:hAnsi="Garamond"/>
          <w:sz w:val="28"/>
          <w:szCs w:val="28"/>
        </w:rPr>
      </w:pPr>
      <w:r w:rsidRPr="00841A35">
        <w:rPr>
          <w:rFonts w:ascii="Garamond" w:hAnsi="Garamond"/>
          <w:sz w:val="28"/>
          <w:szCs w:val="28"/>
        </w:rPr>
        <w:t xml:space="preserve">d) desfalque ou desvio de dinheiro, bens ou valores públicos. </w:t>
      </w:r>
    </w:p>
    <w:p w:rsidR="00757DE4" w:rsidRDefault="00841A35" w:rsidP="00841A35">
      <w:pPr>
        <w:jc w:val="both"/>
        <w:rPr>
          <w:rFonts w:ascii="Garamond" w:hAnsi="Garamond"/>
          <w:sz w:val="28"/>
          <w:szCs w:val="28"/>
        </w:rPr>
      </w:pPr>
      <w:r w:rsidRPr="00841A35">
        <w:rPr>
          <w:rFonts w:ascii="Garamond" w:hAnsi="Garamond"/>
          <w:sz w:val="28"/>
          <w:szCs w:val="28"/>
        </w:rPr>
        <w:t xml:space="preserve">8.8 - O administrador público responde pela decisão sobre a aprovação da prestação de contas ou por omissão em relação à análise de seu conteúdo, levando em consideração, no primeiro caso, os pareceres técnico, financeiro e jurídico, sendo permitida delegação a autoridades diretamente subordinadas, vedada a subdelegação. </w:t>
      </w:r>
    </w:p>
    <w:p w:rsidR="00757DE4" w:rsidRDefault="00841A35" w:rsidP="00841A35">
      <w:pPr>
        <w:jc w:val="both"/>
        <w:rPr>
          <w:rFonts w:ascii="Garamond" w:hAnsi="Garamond"/>
          <w:sz w:val="28"/>
          <w:szCs w:val="28"/>
        </w:rPr>
      </w:pPr>
      <w:r w:rsidRPr="00841A35">
        <w:rPr>
          <w:rFonts w:ascii="Garamond" w:hAnsi="Garamond"/>
          <w:sz w:val="28"/>
          <w:szCs w:val="28"/>
        </w:rPr>
        <w:t xml:space="preserve">8.9 - Quando a prestação de contas for avaliada como irregular, após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Fomento e a área de atuação da organização, cuja mensuração econômica será feita a partir do plano de trabalho original, desde que não tenha havido dolo ou fraude e não seja o caso de restituição integral dos recursos. </w:t>
      </w:r>
    </w:p>
    <w:p w:rsidR="00563601" w:rsidRDefault="00841A35" w:rsidP="00841A35">
      <w:pPr>
        <w:jc w:val="both"/>
        <w:rPr>
          <w:rFonts w:ascii="Garamond" w:hAnsi="Garamond"/>
          <w:sz w:val="28"/>
          <w:szCs w:val="28"/>
        </w:rPr>
      </w:pPr>
      <w:r w:rsidRPr="00841A35">
        <w:rPr>
          <w:rFonts w:ascii="Garamond" w:hAnsi="Garamond"/>
          <w:sz w:val="28"/>
          <w:szCs w:val="28"/>
        </w:rPr>
        <w:t>8.10 - Durante o prazo de 10 (dez) anos, contado do dia útil subsequente ao da prestação de contas, a organização da sociedade civil deve manter em seu arquivo os documentos originais que compõem a prestação de contas.</w:t>
      </w:r>
    </w:p>
    <w:p w:rsidR="00563601" w:rsidRDefault="00841A35" w:rsidP="00841A35">
      <w:pPr>
        <w:jc w:val="both"/>
        <w:rPr>
          <w:rFonts w:ascii="Garamond" w:hAnsi="Garamond"/>
          <w:sz w:val="28"/>
          <w:szCs w:val="28"/>
        </w:rPr>
      </w:pPr>
      <w:r w:rsidRPr="00841A35">
        <w:rPr>
          <w:rFonts w:ascii="Garamond" w:hAnsi="Garamond"/>
          <w:sz w:val="28"/>
          <w:szCs w:val="28"/>
        </w:rPr>
        <w:t xml:space="preserve"> </w:t>
      </w:r>
    </w:p>
    <w:p w:rsidR="00757DE4" w:rsidRPr="00563601" w:rsidRDefault="00841A35" w:rsidP="00841A35">
      <w:pPr>
        <w:jc w:val="both"/>
        <w:rPr>
          <w:rFonts w:ascii="Garamond" w:hAnsi="Garamond"/>
          <w:sz w:val="28"/>
          <w:szCs w:val="28"/>
          <w:u w:val="single"/>
        </w:rPr>
      </w:pPr>
      <w:r w:rsidRPr="00563601">
        <w:rPr>
          <w:rFonts w:ascii="Garamond" w:hAnsi="Garamond"/>
          <w:b/>
          <w:sz w:val="28"/>
          <w:szCs w:val="28"/>
          <w:u w:val="single"/>
        </w:rPr>
        <w:t>CLÁUSULA NONA: DAS ALTERAÇÕES</w:t>
      </w:r>
      <w:r w:rsidRPr="00563601">
        <w:rPr>
          <w:rFonts w:ascii="Garamond" w:hAnsi="Garamond"/>
          <w:sz w:val="28"/>
          <w:szCs w:val="28"/>
          <w:u w:val="single"/>
        </w:rPr>
        <w:t xml:space="preserve"> </w:t>
      </w:r>
    </w:p>
    <w:p w:rsidR="00757DE4" w:rsidRDefault="00841A35" w:rsidP="00841A35">
      <w:pPr>
        <w:jc w:val="both"/>
        <w:rPr>
          <w:rFonts w:ascii="Garamond" w:hAnsi="Garamond"/>
          <w:sz w:val="28"/>
          <w:szCs w:val="28"/>
        </w:rPr>
      </w:pPr>
      <w:r w:rsidRPr="00841A35">
        <w:rPr>
          <w:rFonts w:ascii="Garamond" w:hAnsi="Garamond"/>
          <w:sz w:val="28"/>
          <w:szCs w:val="28"/>
        </w:rPr>
        <w:t xml:space="preserve">9.1 – A presente parceria poderá ser alterada a qualquer tempo, mediante assinatura de termo aditivo, devendo a solicitação ser encaminhada com antecedência mínima de 30 (trinta) dias em relação à data de término de sua vigência. </w:t>
      </w:r>
    </w:p>
    <w:p w:rsidR="00757DE4" w:rsidRDefault="00841A35" w:rsidP="00841A35">
      <w:pPr>
        <w:jc w:val="both"/>
        <w:rPr>
          <w:rFonts w:ascii="Garamond" w:hAnsi="Garamond"/>
          <w:sz w:val="28"/>
          <w:szCs w:val="28"/>
        </w:rPr>
      </w:pPr>
      <w:r w:rsidRPr="00841A35">
        <w:rPr>
          <w:rFonts w:ascii="Garamond" w:hAnsi="Garamond"/>
          <w:sz w:val="28"/>
          <w:szCs w:val="28"/>
        </w:rPr>
        <w:t xml:space="preserve">9.2 - Não é permitida a celebração de aditamento deste Termo de Fomento com alteração da natureza do objeto. </w:t>
      </w:r>
    </w:p>
    <w:p w:rsidR="00757DE4" w:rsidRDefault="00841A35" w:rsidP="00841A35">
      <w:pPr>
        <w:jc w:val="both"/>
        <w:rPr>
          <w:rFonts w:ascii="Garamond" w:hAnsi="Garamond"/>
          <w:sz w:val="28"/>
          <w:szCs w:val="28"/>
        </w:rPr>
      </w:pPr>
      <w:r w:rsidRPr="00841A35">
        <w:rPr>
          <w:rFonts w:ascii="Garamond" w:hAnsi="Garamond"/>
          <w:sz w:val="28"/>
          <w:szCs w:val="28"/>
        </w:rPr>
        <w:t xml:space="preserve">9.3 – As alterações, com exceção das que tenham por finalidade meramente prorrogar o prazo de vigência do ajuste, deverão ser previamente submetidas à Procuradoria Geral do Município, órgão ao qual deverão os autos ser encaminhados em prazo hábil para análise e parecer. </w:t>
      </w:r>
    </w:p>
    <w:p w:rsidR="00757DE4" w:rsidRDefault="00841A35" w:rsidP="00841A35">
      <w:pPr>
        <w:jc w:val="both"/>
        <w:rPr>
          <w:rFonts w:ascii="Garamond" w:hAnsi="Garamond"/>
          <w:sz w:val="28"/>
          <w:szCs w:val="28"/>
        </w:rPr>
      </w:pPr>
      <w:r w:rsidRPr="00841A35">
        <w:rPr>
          <w:rFonts w:ascii="Garamond" w:hAnsi="Garamond"/>
          <w:sz w:val="28"/>
          <w:szCs w:val="28"/>
        </w:rPr>
        <w:t xml:space="preserve">9.4 – É obrigatório o aditamento do presente instrumento, quando se fizer necessária a efetivação de alterações que tenham por objetivo a mudança de valor, das metas, do prazo de vigência ou a utilização de recursos remanescentes do saldo do Termo de Fomento. </w:t>
      </w:r>
    </w:p>
    <w:p w:rsidR="00757DE4" w:rsidRPr="00563601" w:rsidRDefault="00841A35" w:rsidP="00841A35">
      <w:pPr>
        <w:jc w:val="both"/>
        <w:rPr>
          <w:rFonts w:ascii="Garamond" w:hAnsi="Garamond"/>
          <w:sz w:val="28"/>
          <w:szCs w:val="28"/>
          <w:u w:val="single"/>
        </w:rPr>
      </w:pPr>
      <w:r w:rsidRPr="00563601">
        <w:rPr>
          <w:rFonts w:ascii="Garamond" w:hAnsi="Garamond"/>
          <w:b/>
          <w:sz w:val="28"/>
          <w:szCs w:val="28"/>
          <w:u w:val="single"/>
        </w:rPr>
        <w:t>CLÁUSULA DÉCIMA: DAS RESPONSABILIZAÇÕES E DAS SANÇÕES</w:t>
      </w:r>
      <w:r w:rsidRPr="00563601">
        <w:rPr>
          <w:rFonts w:ascii="Garamond" w:hAnsi="Garamond"/>
          <w:sz w:val="28"/>
          <w:szCs w:val="28"/>
          <w:u w:val="single"/>
        </w:rPr>
        <w:t xml:space="preserve"> </w:t>
      </w:r>
    </w:p>
    <w:p w:rsidR="00757DE4" w:rsidRDefault="00841A35" w:rsidP="00841A35">
      <w:pPr>
        <w:jc w:val="both"/>
        <w:rPr>
          <w:rFonts w:ascii="Garamond" w:hAnsi="Garamond"/>
          <w:sz w:val="28"/>
          <w:szCs w:val="28"/>
        </w:rPr>
      </w:pPr>
      <w:r w:rsidRPr="00841A35">
        <w:rPr>
          <w:rFonts w:ascii="Garamond" w:hAnsi="Garamond"/>
          <w:sz w:val="28"/>
          <w:szCs w:val="28"/>
        </w:rPr>
        <w:t xml:space="preserve">10.1 - Pela execução da parceria em desacordo com o plano de trabalho e com as normas da Lei nº 13.019, de 2014, e da legislação específica, o MUNICÍPIO poderá, garantida a prévia defesa, aplicar à Organização da Sociedade Civil parceira as seguintes sanções: </w:t>
      </w:r>
    </w:p>
    <w:p w:rsidR="00757DE4" w:rsidRDefault="00841A35" w:rsidP="00841A35">
      <w:pPr>
        <w:jc w:val="both"/>
        <w:rPr>
          <w:rFonts w:ascii="Garamond" w:hAnsi="Garamond"/>
          <w:sz w:val="28"/>
          <w:szCs w:val="28"/>
        </w:rPr>
      </w:pPr>
      <w:r w:rsidRPr="00841A35">
        <w:rPr>
          <w:rFonts w:ascii="Garamond" w:hAnsi="Garamond"/>
          <w:sz w:val="28"/>
          <w:szCs w:val="28"/>
        </w:rPr>
        <w:t xml:space="preserve">I - </w:t>
      </w:r>
      <w:proofErr w:type="gramStart"/>
      <w:r w:rsidRPr="00841A35">
        <w:rPr>
          <w:rFonts w:ascii="Garamond" w:hAnsi="Garamond"/>
          <w:sz w:val="28"/>
          <w:szCs w:val="28"/>
        </w:rPr>
        <w:t>advertência</w:t>
      </w:r>
      <w:proofErr w:type="gramEnd"/>
      <w:r w:rsidRPr="00841A35">
        <w:rPr>
          <w:rFonts w:ascii="Garamond" w:hAnsi="Garamond"/>
          <w:sz w:val="28"/>
          <w:szCs w:val="28"/>
        </w:rPr>
        <w:t xml:space="preserve">; </w:t>
      </w:r>
    </w:p>
    <w:p w:rsidR="00757DE4" w:rsidRDefault="00841A35" w:rsidP="00841A35">
      <w:pPr>
        <w:jc w:val="both"/>
        <w:rPr>
          <w:rFonts w:ascii="Garamond" w:hAnsi="Garamond"/>
          <w:sz w:val="28"/>
          <w:szCs w:val="28"/>
        </w:rPr>
      </w:pPr>
      <w:r w:rsidRPr="00841A35">
        <w:rPr>
          <w:rFonts w:ascii="Garamond" w:hAnsi="Garamond"/>
          <w:sz w:val="28"/>
          <w:szCs w:val="28"/>
        </w:rPr>
        <w:t xml:space="preserve">II- </w:t>
      </w:r>
      <w:proofErr w:type="gramStart"/>
      <w:r w:rsidRPr="00841A35">
        <w:rPr>
          <w:rFonts w:ascii="Garamond" w:hAnsi="Garamond"/>
          <w:sz w:val="28"/>
          <w:szCs w:val="28"/>
        </w:rPr>
        <w:t>suspensão</w:t>
      </w:r>
      <w:proofErr w:type="gramEnd"/>
      <w:r w:rsidRPr="00841A35">
        <w:rPr>
          <w:rFonts w:ascii="Garamond" w:hAnsi="Garamond"/>
          <w:sz w:val="28"/>
          <w:szCs w:val="28"/>
        </w:rPr>
        <w:t xml:space="preserve"> temporária da participação em chamamento público e impedimento de celebrar parceria ou contrato com órgãos e entidades da esfera de governo da administração pública sancionadora, por prazo não superior a dois anos; </w:t>
      </w:r>
    </w:p>
    <w:p w:rsidR="00757DE4" w:rsidRDefault="00841A35" w:rsidP="00841A35">
      <w:pPr>
        <w:jc w:val="both"/>
        <w:rPr>
          <w:rFonts w:ascii="Garamond" w:hAnsi="Garamond"/>
          <w:sz w:val="28"/>
          <w:szCs w:val="28"/>
        </w:rPr>
      </w:pPr>
      <w:r w:rsidRPr="00841A35">
        <w:rPr>
          <w:rFonts w:ascii="Garamond" w:hAnsi="Garamond"/>
          <w:sz w:val="28"/>
          <w:szCs w:val="28"/>
        </w:rPr>
        <w:t xml:space="preserve">III -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 </w:t>
      </w:r>
    </w:p>
    <w:p w:rsidR="00757DE4" w:rsidRDefault="00841A35" w:rsidP="00841A35">
      <w:pPr>
        <w:jc w:val="both"/>
        <w:rPr>
          <w:rFonts w:ascii="Garamond" w:hAnsi="Garamond"/>
          <w:sz w:val="28"/>
          <w:szCs w:val="28"/>
        </w:rPr>
      </w:pPr>
      <w:r w:rsidRPr="00841A35">
        <w:rPr>
          <w:rFonts w:ascii="Garamond" w:hAnsi="Garamond"/>
          <w:sz w:val="28"/>
          <w:szCs w:val="28"/>
        </w:rPr>
        <w:t xml:space="preserve">Parágrafo único. As sanções estabelecidas nos incisos II e III são de competência exclusiva de Secretário Municipal, facultada a defesa do interessado no respectivo processo, no prazo de 10 (dez) dias da abertura de vista, podendo a reabilitação ser requerida após dois anos de aplicação da penalidade. </w:t>
      </w:r>
    </w:p>
    <w:p w:rsidR="00757DE4" w:rsidRDefault="00841A35" w:rsidP="00841A35">
      <w:pPr>
        <w:jc w:val="both"/>
        <w:rPr>
          <w:rFonts w:ascii="Garamond" w:hAnsi="Garamond"/>
          <w:sz w:val="28"/>
          <w:szCs w:val="28"/>
        </w:rPr>
      </w:pPr>
      <w:r w:rsidRPr="00841A35">
        <w:rPr>
          <w:rFonts w:ascii="Garamond" w:hAnsi="Garamond"/>
          <w:sz w:val="28"/>
          <w:szCs w:val="28"/>
        </w:rPr>
        <w:t xml:space="preserve">10.2 - Prescreve em 05 (cinco) anos, contados a partir da data da apresentação da prestação de contas, a aplicação de penalidade decorrente de infração relacionada à execução da parceria. </w:t>
      </w:r>
    </w:p>
    <w:p w:rsidR="00757DE4" w:rsidRDefault="00841A35" w:rsidP="00841A35">
      <w:pPr>
        <w:jc w:val="both"/>
        <w:rPr>
          <w:rFonts w:ascii="Garamond" w:hAnsi="Garamond"/>
          <w:sz w:val="28"/>
          <w:szCs w:val="28"/>
        </w:rPr>
      </w:pPr>
      <w:r w:rsidRPr="00841A35">
        <w:rPr>
          <w:rFonts w:ascii="Garamond" w:hAnsi="Garamond"/>
          <w:sz w:val="28"/>
          <w:szCs w:val="28"/>
        </w:rPr>
        <w:t xml:space="preserve">10.3 - A prescrição será interrompida com a edição de ato administrativo voltado à apuração da infração. </w:t>
      </w:r>
    </w:p>
    <w:p w:rsidR="00563601" w:rsidRDefault="00563601" w:rsidP="00841A35">
      <w:pPr>
        <w:jc w:val="both"/>
        <w:rPr>
          <w:rFonts w:ascii="Garamond" w:hAnsi="Garamond"/>
          <w:sz w:val="28"/>
          <w:szCs w:val="28"/>
        </w:rPr>
      </w:pPr>
    </w:p>
    <w:p w:rsidR="00757DE4" w:rsidRPr="00563601" w:rsidRDefault="00841A35" w:rsidP="00841A35">
      <w:pPr>
        <w:jc w:val="both"/>
        <w:rPr>
          <w:rFonts w:ascii="Garamond" w:hAnsi="Garamond"/>
          <w:b/>
          <w:sz w:val="28"/>
          <w:szCs w:val="28"/>
          <w:u w:val="single"/>
        </w:rPr>
      </w:pPr>
      <w:r w:rsidRPr="00563601">
        <w:rPr>
          <w:rFonts w:ascii="Garamond" w:hAnsi="Garamond"/>
          <w:b/>
          <w:sz w:val="28"/>
          <w:szCs w:val="28"/>
          <w:u w:val="single"/>
        </w:rPr>
        <w:t xml:space="preserve">CLÁUSULA DÉCIMA PRIMEIRA: DOS BENS REMANESCENTES </w:t>
      </w:r>
    </w:p>
    <w:p w:rsidR="00563601" w:rsidRPr="00757DE4" w:rsidRDefault="00563601" w:rsidP="00841A35">
      <w:pPr>
        <w:jc w:val="both"/>
        <w:rPr>
          <w:rFonts w:ascii="Garamond" w:hAnsi="Garamond"/>
          <w:b/>
          <w:sz w:val="28"/>
          <w:szCs w:val="28"/>
        </w:rPr>
      </w:pPr>
    </w:p>
    <w:p w:rsidR="00757DE4" w:rsidRDefault="00841A35" w:rsidP="00841A35">
      <w:pPr>
        <w:jc w:val="both"/>
        <w:rPr>
          <w:rFonts w:ascii="Garamond" w:hAnsi="Garamond"/>
          <w:sz w:val="28"/>
          <w:szCs w:val="28"/>
        </w:rPr>
      </w:pPr>
      <w:r w:rsidRPr="00841A35">
        <w:rPr>
          <w:rFonts w:ascii="Garamond" w:hAnsi="Garamond"/>
          <w:sz w:val="28"/>
          <w:szCs w:val="28"/>
        </w:rPr>
        <w:t xml:space="preserve">11.1 - Para os fins deste ajuste, consideram-se bens remanescentes os de natureza permanente adquiridos com recursos financeiros envolvidos na parceria, necessários à consecução do objeto, mas que a ele não se incorporam. 11.2 – Para os fins deste Termo, equiparam-se a bens remanescentes os bens e equipamentos eventualmente adquiridos, produzidos, transformados ou construídos com os recursos aplicados em razão deste Termo de Fomento. </w:t>
      </w:r>
    </w:p>
    <w:p w:rsidR="00757DE4" w:rsidRDefault="00841A35" w:rsidP="00841A35">
      <w:pPr>
        <w:jc w:val="both"/>
        <w:rPr>
          <w:rFonts w:ascii="Garamond" w:hAnsi="Garamond"/>
          <w:sz w:val="28"/>
          <w:szCs w:val="28"/>
        </w:rPr>
      </w:pPr>
      <w:r w:rsidRPr="00841A35">
        <w:rPr>
          <w:rFonts w:ascii="Garamond" w:hAnsi="Garamond"/>
          <w:sz w:val="28"/>
          <w:szCs w:val="28"/>
        </w:rPr>
        <w:t xml:space="preserve">11.3 - Os bens remanescentes serão de propriedade da Organização da Sociedade Civil e gravados com cláusula de inalienabilidade, devendo a entidade formalizar promessa de transferência da propriedade ao MUNICÍPIO, na hipótese de sua extinção. </w:t>
      </w:r>
    </w:p>
    <w:p w:rsidR="00757DE4" w:rsidRDefault="00841A35" w:rsidP="00841A35">
      <w:pPr>
        <w:jc w:val="both"/>
        <w:rPr>
          <w:rFonts w:ascii="Garamond" w:hAnsi="Garamond"/>
          <w:sz w:val="28"/>
          <w:szCs w:val="28"/>
        </w:rPr>
      </w:pPr>
      <w:r w:rsidRPr="00841A35">
        <w:rPr>
          <w:rFonts w:ascii="Garamond" w:hAnsi="Garamond"/>
          <w:sz w:val="28"/>
          <w:szCs w:val="28"/>
        </w:rPr>
        <w:t xml:space="preserve">11.4 – Os bens remanescentes adquiridos com recursos transferidos poderão, a critério do administrador público, ser doados a outra Organização da Sociedade Civil que se proponha a fim igual ou semelhante ao da Organização donatária, quando, após a consecução do objeto, não forem necessários para assegurar a continuidade do objeto pactuado, </w:t>
      </w:r>
    </w:p>
    <w:p w:rsidR="00757DE4" w:rsidRDefault="00841A35" w:rsidP="00841A35">
      <w:pPr>
        <w:jc w:val="both"/>
        <w:rPr>
          <w:rFonts w:ascii="Garamond" w:hAnsi="Garamond"/>
          <w:sz w:val="28"/>
          <w:szCs w:val="28"/>
        </w:rPr>
      </w:pPr>
      <w:r w:rsidRPr="00841A35">
        <w:rPr>
          <w:rFonts w:ascii="Garamond" w:hAnsi="Garamond"/>
          <w:sz w:val="28"/>
          <w:szCs w:val="28"/>
        </w:rPr>
        <w:t xml:space="preserve">11.5 – Os bens doados ficarão gravados com cláusula de inalienabilidade e deverão, exclusivamente, ser utilizados para continuidade da execução de objeto igual ou semelhante ao previsto neste Termo de Colaboração/Fomento, sob pena de reversão em favor da Administração Pública. </w:t>
      </w:r>
    </w:p>
    <w:p w:rsidR="00563601" w:rsidRDefault="00563601" w:rsidP="00841A35">
      <w:pPr>
        <w:jc w:val="both"/>
        <w:rPr>
          <w:rFonts w:ascii="Garamond" w:hAnsi="Garamond"/>
          <w:sz w:val="28"/>
          <w:szCs w:val="28"/>
        </w:rPr>
      </w:pPr>
    </w:p>
    <w:p w:rsidR="00563601" w:rsidRDefault="00841A35" w:rsidP="00841A35">
      <w:pPr>
        <w:jc w:val="both"/>
        <w:rPr>
          <w:rFonts w:ascii="Garamond" w:hAnsi="Garamond"/>
          <w:b/>
          <w:sz w:val="28"/>
          <w:szCs w:val="28"/>
          <w:u w:val="single"/>
        </w:rPr>
      </w:pPr>
      <w:r w:rsidRPr="00563601">
        <w:rPr>
          <w:rFonts w:ascii="Garamond" w:hAnsi="Garamond"/>
          <w:b/>
          <w:sz w:val="28"/>
          <w:szCs w:val="28"/>
          <w:u w:val="single"/>
        </w:rPr>
        <w:t>CLÁUSULA DÉCIMA SEGUNDA: DA DENÚNCIA E DA RESCISÃO</w:t>
      </w:r>
    </w:p>
    <w:p w:rsidR="00563601" w:rsidRDefault="00563601" w:rsidP="00841A35">
      <w:pPr>
        <w:jc w:val="both"/>
        <w:rPr>
          <w:rFonts w:ascii="Garamond" w:hAnsi="Garamond"/>
          <w:sz w:val="28"/>
          <w:szCs w:val="28"/>
        </w:rPr>
      </w:pPr>
    </w:p>
    <w:p w:rsidR="00757DE4" w:rsidRDefault="00841A35" w:rsidP="00841A35">
      <w:pPr>
        <w:jc w:val="both"/>
        <w:rPr>
          <w:rFonts w:ascii="Garamond" w:hAnsi="Garamond"/>
          <w:sz w:val="28"/>
          <w:szCs w:val="28"/>
        </w:rPr>
      </w:pPr>
      <w:r w:rsidRPr="00841A35">
        <w:rPr>
          <w:rFonts w:ascii="Garamond" w:hAnsi="Garamond"/>
          <w:sz w:val="28"/>
          <w:szCs w:val="28"/>
        </w:rPr>
        <w:t xml:space="preserve"> 12.1 - O presente termo de colaboração/termo de fomento poderá ser: </w:t>
      </w:r>
    </w:p>
    <w:p w:rsidR="00757DE4" w:rsidRDefault="00841A35" w:rsidP="00841A35">
      <w:pPr>
        <w:jc w:val="both"/>
        <w:rPr>
          <w:rFonts w:ascii="Garamond" w:hAnsi="Garamond"/>
          <w:sz w:val="28"/>
          <w:szCs w:val="28"/>
        </w:rPr>
      </w:pPr>
      <w:r w:rsidRPr="00841A35">
        <w:rPr>
          <w:rFonts w:ascii="Garamond" w:hAnsi="Garamond"/>
          <w:sz w:val="28"/>
          <w:szCs w:val="28"/>
        </w:rPr>
        <w:t xml:space="preserve">I - </w:t>
      </w:r>
      <w:proofErr w:type="gramStart"/>
      <w:r w:rsidRPr="00841A35">
        <w:rPr>
          <w:rFonts w:ascii="Garamond" w:hAnsi="Garamond"/>
          <w:sz w:val="28"/>
          <w:szCs w:val="28"/>
        </w:rPr>
        <w:t>denunciado</w:t>
      </w:r>
      <w:proofErr w:type="gramEnd"/>
      <w:r w:rsidRPr="00841A35">
        <w:rPr>
          <w:rFonts w:ascii="Garamond" w:hAnsi="Garamond"/>
          <w:sz w:val="28"/>
          <w:szCs w:val="28"/>
        </w:rPr>
        <w:t xml:space="preserve"> a qualquer tempo, ficando os partícipes responsáveis somente pelas obrigações e auferindo as vantagens do tempo em que participaram voluntariamente da avença, respeitado o prazo mínimo de 60 (sessenta) dias de antecedência para a publicidade dessa intenção; </w:t>
      </w:r>
    </w:p>
    <w:p w:rsidR="00757DE4" w:rsidRDefault="00841A35" w:rsidP="00841A35">
      <w:pPr>
        <w:jc w:val="both"/>
        <w:rPr>
          <w:rFonts w:ascii="Garamond" w:hAnsi="Garamond"/>
          <w:sz w:val="28"/>
          <w:szCs w:val="28"/>
        </w:rPr>
      </w:pPr>
      <w:r w:rsidRPr="00841A35">
        <w:rPr>
          <w:rFonts w:ascii="Garamond" w:hAnsi="Garamond"/>
          <w:sz w:val="28"/>
          <w:szCs w:val="28"/>
        </w:rPr>
        <w:t xml:space="preserve">II - </w:t>
      </w:r>
      <w:proofErr w:type="gramStart"/>
      <w:r w:rsidRPr="00841A35">
        <w:rPr>
          <w:rFonts w:ascii="Garamond" w:hAnsi="Garamond"/>
          <w:sz w:val="28"/>
          <w:szCs w:val="28"/>
        </w:rPr>
        <w:t>rescindido</w:t>
      </w:r>
      <w:proofErr w:type="gramEnd"/>
      <w:r w:rsidRPr="00841A35">
        <w:rPr>
          <w:rFonts w:ascii="Garamond" w:hAnsi="Garamond"/>
          <w:sz w:val="28"/>
          <w:szCs w:val="28"/>
        </w:rPr>
        <w:t xml:space="preserve">, independente de prévia notificação ou interpelação judicial ou extrajudicial, nas seguintes hipóteses: </w:t>
      </w:r>
    </w:p>
    <w:p w:rsidR="00757DE4" w:rsidRDefault="00841A35" w:rsidP="00841A35">
      <w:pPr>
        <w:jc w:val="both"/>
        <w:rPr>
          <w:rFonts w:ascii="Garamond" w:hAnsi="Garamond"/>
          <w:sz w:val="28"/>
          <w:szCs w:val="28"/>
        </w:rPr>
      </w:pPr>
      <w:r w:rsidRPr="00841A35">
        <w:rPr>
          <w:rFonts w:ascii="Garamond" w:hAnsi="Garamond"/>
          <w:sz w:val="28"/>
          <w:szCs w:val="28"/>
        </w:rPr>
        <w:t xml:space="preserve">a) utilização dos recursos em desacordo com o Plano de Trabalho; </w:t>
      </w:r>
    </w:p>
    <w:p w:rsidR="00757DE4" w:rsidRDefault="00841A35" w:rsidP="00841A35">
      <w:pPr>
        <w:jc w:val="both"/>
        <w:rPr>
          <w:rFonts w:ascii="Garamond" w:hAnsi="Garamond"/>
          <w:sz w:val="28"/>
          <w:szCs w:val="28"/>
        </w:rPr>
      </w:pPr>
      <w:r w:rsidRPr="00841A35">
        <w:rPr>
          <w:rFonts w:ascii="Garamond" w:hAnsi="Garamond"/>
          <w:sz w:val="28"/>
          <w:szCs w:val="28"/>
        </w:rPr>
        <w:t xml:space="preserve">b) inadimplemento de quaisquer das cláusulas pactuadas; </w:t>
      </w:r>
    </w:p>
    <w:p w:rsidR="00757DE4" w:rsidRDefault="00841A35" w:rsidP="00841A35">
      <w:pPr>
        <w:jc w:val="both"/>
        <w:rPr>
          <w:rFonts w:ascii="Garamond" w:hAnsi="Garamond"/>
          <w:sz w:val="28"/>
          <w:szCs w:val="28"/>
        </w:rPr>
      </w:pPr>
      <w:r w:rsidRPr="00841A35">
        <w:rPr>
          <w:rFonts w:ascii="Garamond" w:hAnsi="Garamond"/>
          <w:sz w:val="28"/>
          <w:szCs w:val="28"/>
        </w:rPr>
        <w:t xml:space="preserve">c) constatação, a qualquer tempo, de falsidade ou incorreção em qualquer documento apresentado; e </w:t>
      </w:r>
    </w:p>
    <w:p w:rsidR="00757DE4" w:rsidRDefault="00841A35" w:rsidP="00841A35">
      <w:pPr>
        <w:jc w:val="both"/>
        <w:rPr>
          <w:rFonts w:ascii="Garamond" w:hAnsi="Garamond"/>
          <w:sz w:val="28"/>
          <w:szCs w:val="28"/>
        </w:rPr>
      </w:pPr>
      <w:r w:rsidRPr="00841A35">
        <w:rPr>
          <w:rFonts w:ascii="Garamond" w:hAnsi="Garamond"/>
          <w:sz w:val="28"/>
          <w:szCs w:val="28"/>
        </w:rPr>
        <w:t xml:space="preserve">) verificação da ocorrência de qualquer circunstância que enseje a instauração de Tomada de Contas Especial. </w:t>
      </w:r>
    </w:p>
    <w:p w:rsidR="00563601" w:rsidRDefault="00563601" w:rsidP="00841A35">
      <w:pPr>
        <w:jc w:val="both"/>
        <w:rPr>
          <w:rFonts w:ascii="Garamond" w:hAnsi="Garamond"/>
          <w:sz w:val="28"/>
          <w:szCs w:val="28"/>
        </w:rPr>
      </w:pPr>
    </w:p>
    <w:p w:rsidR="00757DE4" w:rsidRDefault="00841A35" w:rsidP="00841A35">
      <w:pPr>
        <w:jc w:val="both"/>
        <w:rPr>
          <w:rFonts w:ascii="Garamond" w:hAnsi="Garamond"/>
          <w:b/>
          <w:sz w:val="28"/>
          <w:szCs w:val="28"/>
          <w:u w:val="single"/>
        </w:rPr>
      </w:pPr>
      <w:r w:rsidRPr="00563601">
        <w:rPr>
          <w:rFonts w:ascii="Garamond" w:hAnsi="Garamond"/>
          <w:b/>
          <w:sz w:val="28"/>
          <w:szCs w:val="28"/>
          <w:u w:val="single"/>
        </w:rPr>
        <w:t>CLÁUSULA DÉCIMA TERCEIRA: DA PUBLICIDADE</w:t>
      </w:r>
    </w:p>
    <w:p w:rsidR="00563601" w:rsidRPr="00563601" w:rsidRDefault="00563601" w:rsidP="00841A35">
      <w:pPr>
        <w:jc w:val="both"/>
        <w:rPr>
          <w:rFonts w:ascii="Garamond" w:hAnsi="Garamond"/>
          <w:sz w:val="28"/>
          <w:szCs w:val="28"/>
          <w:u w:val="single"/>
        </w:rPr>
      </w:pPr>
    </w:p>
    <w:p w:rsidR="00757DE4" w:rsidRDefault="00841A35" w:rsidP="00841A35">
      <w:pPr>
        <w:jc w:val="both"/>
        <w:rPr>
          <w:rFonts w:ascii="Garamond" w:hAnsi="Garamond"/>
          <w:sz w:val="28"/>
          <w:szCs w:val="28"/>
        </w:rPr>
      </w:pPr>
      <w:r w:rsidRPr="00757DE4">
        <w:rPr>
          <w:rFonts w:ascii="Garamond" w:hAnsi="Garamond"/>
          <w:sz w:val="28"/>
          <w:szCs w:val="28"/>
        </w:rPr>
        <w:t xml:space="preserve"> </w:t>
      </w:r>
      <w:r w:rsidRPr="00841A35">
        <w:rPr>
          <w:rFonts w:ascii="Garamond" w:hAnsi="Garamond"/>
          <w:sz w:val="28"/>
          <w:szCs w:val="28"/>
        </w:rPr>
        <w:t xml:space="preserve">13.1 - A eficácia do presente Termo de Fomento ou dos aditamentos que impliquem em alteração ou ampliação da execução do objeto descrito neste instrumento, fica condicionada à publicação do respectivo extrato no sítio oficial do Município, o qual deverá ser providenciada pelo MUNICÍPIO no prazo de até 20 (vinte) dias a contar da respectiva assinatura. </w:t>
      </w:r>
    </w:p>
    <w:p w:rsidR="00563601" w:rsidRDefault="00563601" w:rsidP="00841A35">
      <w:pPr>
        <w:jc w:val="both"/>
        <w:rPr>
          <w:rFonts w:ascii="Garamond" w:hAnsi="Garamond"/>
          <w:sz w:val="28"/>
          <w:szCs w:val="28"/>
        </w:rPr>
      </w:pPr>
    </w:p>
    <w:p w:rsidR="00757DE4" w:rsidRDefault="00841A35" w:rsidP="00841A35">
      <w:pPr>
        <w:jc w:val="both"/>
        <w:rPr>
          <w:rFonts w:ascii="Garamond" w:hAnsi="Garamond"/>
          <w:b/>
          <w:sz w:val="28"/>
          <w:szCs w:val="28"/>
          <w:u w:val="single"/>
        </w:rPr>
      </w:pPr>
      <w:r w:rsidRPr="00563601">
        <w:rPr>
          <w:rFonts w:ascii="Garamond" w:hAnsi="Garamond"/>
          <w:b/>
          <w:sz w:val="28"/>
          <w:szCs w:val="28"/>
          <w:u w:val="single"/>
        </w:rPr>
        <w:t xml:space="preserve">CLÁUSULA DÉCIMA QUARTA: DAS CONDIÇÕES GERAIS </w:t>
      </w:r>
    </w:p>
    <w:p w:rsidR="00563601" w:rsidRPr="00563601" w:rsidRDefault="00563601" w:rsidP="00841A35">
      <w:pPr>
        <w:jc w:val="both"/>
        <w:rPr>
          <w:rFonts w:ascii="Garamond" w:hAnsi="Garamond"/>
          <w:b/>
          <w:sz w:val="28"/>
          <w:szCs w:val="28"/>
          <w:u w:val="single"/>
        </w:rPr>
      </w:pPr>
    </w:p>
    <w:p w:rsidR="00757DE4" w:rsidRDefault="00841A35" w:rsidP="00841A35">
      <w:pPr>
        <w:jc w:val="both"/>
        <w:rPr>
          <w:rFonts w:ascii="Garamond" w:hAnsi="Garamond"/>
          <w:sz w:val="28"/>
          <w:szCs w:val="28"/>
        </w:rPr>
      </w:pPr>
      <w:r w:rsidRPr="00841A35">
        <w:rPr>
          <w:rFonts w:ascii="Garamond" w:hAnsi="Garamond"/>
          <w:sz w:val="28"/>
          <w:szCs w:val="28"/>
        </w:rPr>
        <w:t xml:space="preserve">14.1 - Acordam os participes, ainda, em estabelecer as seguintes condições: </w:t>
      </w:r>
    </w:p>
    <w:p w:rsidR="00757DE4" w:rsidRDefault="00841A35" w:rsidP="00841A35">
      <w:pPr>
        <w:jc w:val="both"/>
        <w:rPr>
          <w:rFonts w:ascii="Garamond" w:hAnsi="Garamond"/>
          <w:sz w:val="28"/>
          <w:szCs w:val="28"/>
        </w:rPr>
      </w:pPr>
      <w:r w:rsidRPr="00841A35">
        <w:rPr>
          <w:rFonts w:ascii="Garamond" w:hAnsi="Garamond"/>
          <w:sz w:val="28"/>
          <w:szCs w:val="28"/>
        </w:rPr>
        <w:t xml:space="preserve">I - </w:t>
      </w:r>
      <w:proofErr w:type="gramStart"/>
      <w:r w:rsidRPr="00841A35">
        <w:rPr>
          <w:rFonts w:ascii="Garamond" w:hAnsi="Garamond"/>
          <w:sz w:val="28"/>
          <w:szCs w:val="28"/>
        </w:rPr>
        <w:t>as</w:t>
      </w:r>
      <w:proofErr w:type="gramEnd"/>
      <w:r w:rsidRPr="00841A35">
        <w:rPr>
          <w:rFonts w:ascii="Garamond" w:hAnsi="Garamond"/>
          <w:sz w:val="28"/>
          <w:szCs w:val="28"/>
        </w:rPr>
        <w:t xml:space="preserve"> comunicações relativas a este Termo de Fomento serão remetidas por correspondência ou fax e serão consideradas regularmente efetuadas quando comprovado o recebimento; </w:t>
      </w:r>
    </w:p>
    <w:p w:rsidR="00757DE4" w:rsidRDefault="00841A35" w:rsidP="00841A35">
      <w:pPr>
        <w:jc w:val="both"/>
        <w:rPr>
          <w:rFonts w:ascii="Garamond" w:hAnsi="Garamond"/>
          <w:sz w:val="28"/>
          <w:szCs w:val="28"/>
        </w:rPr>
      </w:pPr>
      <w:r w:rsidRPr="00841A35">
        <w:rPr>
          <w:rFonts w:ascii="Garamond" w:hAnsi="Garamond"/>
          <w:sz w:val="28"/>
          <w:szCs w:val="28"/>
        </w:rPr>
        <w:t xml:space="preserve">II - </w:t>
      </w:r>
      <w:proofErr w:type="gramStart"/>
      <w:r w:rsidRPr="00841A35">
        <w:rPr>
          <w:rFonts w:ascii="Garamond" w:hAnsi="Garamond"/>
          <w:sz w:val="28"/>
          <w:szCs w:val="28"/>
        </w:rPr>
        <w:t>as</w:t>
      </w:r>
      <w:proofErr w:type="gramEnd"/>
      <w:r w:rsidRPr="00841A35">
        <w:rPr>
          <w:rFonts w:ascii="Garamond" w:hAnsi="Garamond"/>
          <w:sz w:val="28"/>
          <w:szCs w:val="28"/>
        </w:rPr>
        <w:t xml:space="preserve"> mensagens e documentos, resultantes da transmissão via fax, não poderão se constituir em peças de processo, e os respectivos originais deverão ser encaminhados no prazo de cinco dias; e</w:t>
      </w:r>
    </w:p>
    <w:p w:rsidR="00757DE4" w:rsidRDefault="00841A35" w:rsidP="00841A35">
      <w:pPr>
        <w:jc w:val="both"/>
        <w:rPr>
          <w:rFonts w:ascii="Garamond" w:hAnsi="Garamond"/>
          <w:sz w:val="28"/>
          <w:szCs w:val="28"/>
        </w:rPr>
      </w:pPr>
      <w:r w:rsidRPr="00841A35">
        <w:rPr>
          <w:rFonts w:ascii="Garamond" w:hAnsi="Garamond"/>
          <w:sz w:val="28"/>
          <w:szCs w:val="28"/>
        </w:rPr>
        <w:t xml:space="preserve"> III - as reuniões entre os representantes credenciados pelos partícipes, bem como quaisquer ocorrências que possam ter implicações neste Termo de Fomento, serão aceitas somente se registradas em ata ou relatórios circunstanciados. - O pagamento de remuneração da equipe contratada pela organização da sociedade civil com recursos da parceria não gera vínculo trabalhista com o poder público. </w:t>
      </w:r>
    </w:p>
    <w:p w:rsidR="00563601" w:rsidRDefault="00563601" w:rsidP="00841A35">
      <w:pPr>
        <w:jc w:val="both"/>
        <w:rPr>
          <w:rFonts w:ascii="Garamond" w:hAnsi="Garamond"/>
          <w:sz w:val="28"/>
          <w:szCs w:val="28"/>
        </w:rPr>
      </w:pPr>
    </w:p>
    <w:p w:rsidR="00757DE4" w:rsidRDefault="00841A35" w:rsidP="00841A35">
      <w:pPr>
        <w:jc w:val="both"/>
        <w:rPr>
          <w:rFonts w:ascii="Garamond" w:hAnsi="Garamond"/>
          <w:b/>
          <w:sz w:val="28"/>
          <w:szCs w:val="28"/>
          <w:u w:val="single"/>
        </w:rPr>
      </w:pPr>
      <w:r w:rsidRPr="00563601">
        <w:rPr>
          <w:rFonts w:ascii="Garamond" w:hAnsi="Garamond"/>
          <w:b/>
          <w:sz w:val="28"/>
          <w:szCs w:val="28"/>
          <w:u w:val="single"/>
        </w:rPr>
        <w:t xml:space="preserve">CLÁUSULA DÉCIMA QUINTA: DO FORO </w:t>
      </w:r>
    </w:p>
    <w:p w:rsidR="00563601" w:rsidRPr="00563601" w:rsidRDefault="00563601" w:rsidP="00841A35">
      <w:pPr>
        <w:jc w:val="both"/>
        <w:rPr>
          <w:rFonts w:ascii="Garamond" w:hAnsi="Garamond"/>
          <w:sz w:val="28"/>
          <w:szCs w:val="28"/>
          <w:u w:val="single"/>
        </w:rPr>
      </w:pPr>
    </w:p>
    <w:p w:rsidR="00757DE4" w:rsidRDefault="00841A35" w:rsidP="00841A35">
      <w:pPr>
        <w:jc w:val="both"/>
        <w:rPr>
          <w:rFonts w:ascii="Garamond" w:hAnsi="Garamond"/>
          <w:sz w:val="28"/>
          <w:szCs w:val="28"/>
        </w:rPr>
      </w:pPr>
      <w:r w:rsidRPr="00841A35">
        <w:rPr>
          <w:rFonts w:ascii="Garamond" w:hAnsi="Garamond"/>
          <w:sz w:val="28"/>
          <w:szCs w:val="28"/>
        </w:rPr>
        <w:t xml:space="preserve">15.1 - Será competente para dirimir as controvérsias decorrentes deste Termo de Fomento, que não possam ser resolvidas pela via administrativa, o foro da Comarca de </w:t>
      </w:r>
      <w:r w:rsidR="00757DE4">
        <w:rPr>
          <w:rFonts w:ascii="Garamond" w:hAnsi="Garamond"/>
          <w:sz w:val="28"/>
          <w:szCs w:val="28"/>
        </w:rPr>
        <w:t>Videira</w:t>
      </w:r>
      <w:r w:rsidR="00102100">
        <w:rPr>
          <w:rFonts w:ascii="Garamond" w:hAnsi="Garamond"/>
          <w:sz w:val="28"/>
          <w:szCs w:val="28"/>
        </w:rPr>
        <w:t xml:space="preserve"> - SC</w:t>
      </w:r>
      <w:r w:rsidRPr="00841A35">
        <w:rPr>
          <w:rFonts w:ascii="Garamond" w:hAnsi="Garamond"/>
          <w:sz w:val="28"/>
          <w:szCs w:val="28"/>
        </w:rPr>
        <w:t xml:space="preserve">, com renúncia expressa a outros, por mais privilegiados que forem. </w:t>
      </w:r>
    </w:p>
    <w:p w:rsidR="00757DE4" w:rsidRDefault="00841A35" w:rsidP="00841A35">
      <w:pPr>
        <w:jc w:val="both"/>
        <w:rPr>
          <w:rFonts w:ascii="Garamond" w:hAnsi="Garamond"/>
          <w:sz w:val="28"/>
          <w:szCs w:val="28"/>
        </w:rPr>
      </w:pPr>
      <w:r w:rsidRPr="00841A35">
        <w:rPr>
          <w:rFonts w:ascii="Garamond" w:hAnsi="Garamond"/>
          <w:sz w:val="28"/>
          <w:szCs w:val="28"/>
        </w:rPr>
        <w:t xml:space="preserve">15.2 - E, por assim estarem plenamente de acordo, os partícipes obrigam-se ao total e irrenunciável cumprimento dos termos do presente instrumento, o qual lido e achado conforme, vai lavrado em </w:t>
      </w:r>
      <w:r w:rsidR="00757DE4">
        <w:rPr>
          <w:rFonts w:ascii="Garamond" w:hAnsi="Garamond"/>
          <w:sz w:val="28"/>
          <w:szCs w:val="28"/>
        </w:rPr>
        <w:t>3</w:t>
      </w:r>
      <w:r w:rsidRPr="00841A35">
        <w:rPr>
          <w:rFonts w:ascii="Garamond" w:hAnsi="Garamond"/>
          <w:sz w:val="28"/>
          <w:szCs w:val="28"/>
        </w:rPr>
        <w:t xml:space="preserve"> (</w:t>
      </w:r>
      <w:r w:rsidR="00757DE4">
        <w:rPr>
          <w:rFonts w:ascii="Garamond" w:hAnsi="Garamond"/>
          <w:sz w:val="28"/>
          <w:szCs w:val="28"/>
        </w:rPr>
        <w:t>três</w:t>
      </w:r>
      <w:r w:rsidRPr="00841A35">
        <w:rPr>
          <w:rFonts w:ascii="Garamond" w:hAnsi="Garamond"/>
          <w:sz w:val="28"/>
          <w:szCs w:val="28"/>
        </w:rPr>
        <w:t xml:space="preserve">) vias de igual teor e forma, que vão assinadas pelos partícipes, para que produza seus jurídicos e legais efeitos, em Juízo ou fora dele. </w:t>
      </w:r>
    </w:p>
    <w:p w:rsidR="00757DE4" w:rsidRDefault="00757DE4" w:rsidP="00841A35">
      <w:pPr>
        <w:jc w:val="both"/>
        <w:rPr>
          <w:rFonts w:ascii="Garamond" w:hAnsi="Garamond"/>
          <w:sz w:val="28"/>
          <w:szCs w:val="28"/>
        </w:rPr>
      </w:pPr>
    </w:p>
    <w:p w:rsidR="00757DE4" w:rsidRDefault="00102100" w:rsidP="00563601">
      <w:pPr>
        <w:jc w:val="right"/>
        <w:rPr>
          <w:rFonts w:ascii="Garamond" w:hAnsi="Garamond"/>
          <w:sz w:val="28"/>
          <w:szCs w:val="28"/>
        </w:rPr>
      </w:pPr>
      <w:r>
        <w:rPr>
          <w:rFonts w:ascii="Garamond" w:hAnsi="Garamond"/>
          <w:sz w:val="28"/>
          <w:szCs w:val="28"/>
        </w:rPr>
        <w:t>ARROIO TRINTA - SC</w:t>
      </w:r>
      <w:r w:rsidR="00563601">
        <w:rPr>
          <w:rFonts w:ascii="Garamond" w:hAnsi="Garamond"/>
          <w:sz w:val="28"/>
          <w:szCs w:val="28"/>
        </w:rPr>
        <w:t>, 10</w:t>
      </w:r>
      <w:r w:rsidR="00841A35" w:rsidRPr="00841A35">
        <w:rPr>
          <w:rFonts w:ascii="Garamond" w:hAnsi="Garamond"/>
          <w:sz w:val="28"/>
          <w:szCs w:val="28"/>
        </w:rPr>
        <w:t xml:space="preserve"> de </w:t>
      </w:r>
      <w:r w:rsidR="00563601">
        <w:rPr>
          <w:rFonts w:ascii="Garamond" w:hAnsi="Garamond"/>
          <w:sz w:val="28"/>
          <w:szCs w:val="28"/>
        </w:rPr>
        <w:t>março</w:t>
      </w:r>
      <w:r w:rsidR="00841A35" w:rsidRPr="00841A35">
        <w:rPr>
          <w:rFonts w:ascii="Garamond" w:hAnsi="Garamond"/>
          <w:sz w:val="28"/>
          <w:szCs w:val="28"/>
        </w:rPr>
        <w:t xml:space="preserve"> de 20</w:t>
      </w:r>
      <w:r w:rsidR="00757DE4">
        <w:rPr>
          <w:rFonts w:ascii="Garamond" w:hAnsi="Garamond"/>
          <w:sz w:val="28"/>
          <w:szCs w:val="28"/>
        </w:rPr>
        <w:t>21</w:t>
      </w:r>
      <w:r w:rsidR="00841A35" w:rsidRPr="00841A35">
        <w:rPr>
          <w:rFonts w:ascii="Garamond" w:hAnsi="Garamond"/>
          <w:sz w:val="28"/>
          <w:szCs w:val="28"/>
        </w:rPr>
        <w:t xml:space="preserve">. </w:t>
      </w:r>
    </w:p>
    <w:p w:rsidR="00757DE4" w:rsidRDefault="00757DE4" w:rsidP="00841A35">
      <w:pPr>
        <w:jc w:val="both"/>
        <w:rPr>
          <w:rFonts w:ascii="Garamond" w:hAnsi="Garamond"/>
          <w:sz w:val="28"/>
          <w:szCs w:val="28"/>
        </w:rPr>
      </w:pPr>
    </w:p>
    <w:p w:rsidR="00CC5B00" w:rsidRDefault="00CC5B00" w:rsidP="00841A35">
      <w:pPr>
        <w:jc w:val="both"/>
        <w:rPr>
          <w:rFonts w:ascii="Garamond" w:hAnsi="Garamond"/>
          <w:sz w:val="28"/>
          <w:szCs w:val="28"/>
        </w:rPr>
      </w:pPr>
    </w:p>
    <w:p w:rsidR="00757DE4" w:rsidRDefault="00757DE4" w:rsidP="00757DE4">
      <w:pPr>
        <w:jc w:val="center"/>
        <w:rPr>
          <w:rFonts w:ascii="Garamond" w:hAnsi="Garamond"/>
          <w:b/>
          <w:sz w:val="28"/>
          <w:szCs w:val="28"/>
        </w:rPr>
      </w:pPr>
      <w:r>
        <w:rPr>
          <w:rFonts w:ascii="Garamond" w:hAnsi="Garamond"/>
          <w:b/>
          <w:sz w:val="28"/>
          <w:szCs w:val="28"/>
        </w:rPr>
        <w:t xml:space="preserve">ALCIDIR FELCHILCHER </w:t>
      </w:r>
    </w:p>
    <w:p w:rsidR="00757DE4" w:rsidRDefault="00757DE4" w:rsidP="00757DE4">
      <w:pPr>
        <w:jc w:val="center"/>
        <w:rPr>
          <w:rFonts w:ascii="Garamond" w:hAnsi="Garamond"/>
          <w:b/>
          <w:sz w:val="28"/>
          <w:szCs w:val="28"/>
        </w:rPr>
      </w:pPr>
      <w:r>
        <w:rPr>
          <w:rFonts w:ascii="Garamond" w:hAnsi="Garamond"/>
          <w:b/>
          <w:sz w:val="28"/>
          <w:szCs w:val="28"/>
        </w:rPr>
        <w:t>PREFEITO MUNIC</w:t>
      </w:r>
      <w:r w:rsidR="007A2B5B">
        <w:rPr>
          <w:rFonts w:ascii="Garamond" w:hAnsi="Garamond"/>
          <w:b/>
          <w:sz w:val="28"/>
          <w:szCs w:val="28"/>
        </w:rPr>
        <w:t>I</w:t>
      </w:r>
      <w:r>
        <w:rPr>
          <w:rFonts w:ascii="Garamond" w:hAnsi="Garamond"/>
          <w:b/>
          <w:sz w:val="28"/>
          <w:szCs w:val="28"/>
        </w:rPr>
        <w:t>PA</w:t>
      </w:r>
      <w:r w:rsidR="007A2B5B">
        <w:rPr>
          <w:rFonts w:ascii="Garamond" w:hAnsi="Garamond"/>
          <w:b/>
          <w:sz w:val="28"/>
          <w:szCs w:val="28"/>
        </w:rPr>
        <w:t>L</w:t>
      </w:r>
    </w:p>
    <w:p w:rsidR="00757DE4" w:rsidRDefault="00757DE4" w:rsidP="00757DE4">
      <w:pPr>
        <w:jc w:val="center"/>
        <w:rPr>
          <w:rFonts w:ascii="Garamond" w:hAnsi="Garamond"/>
          <w:b/>
          <w:sz w:val="28"/>
          <w:szCs w:val="28"/>
        </w:rPr>
      </w:pPr>
    </w:p>
    <w:p w:rsidR="00757DE4" w:rsidRDefault="00757DE4" w:rsidP="00757DE4">
      <w:pPr>
        <w:jc w:val="center"/>
        <w:rPr>
          <w:rFonts w:ascii="Garamond" w:hAnsi="Garamond"/>
          <w:b/>
          <w:sz w:val="28"/>
          <w:szCs w:val="28"/>
        </w:rPr>
      </w:pPr>
      <w:bookmarkStart w:id="0" w:name="_GoBack"/>
      <w:bookmarkEnd w:id="0"/>
      <w:r>
        <w:rPr>
          <w:rFonts w:ascii="Garamond" w:hAnsi="Garamond"/>
          <w:b/>
          <w:sz w:val="28"/>
          <w:szCs w:val="28"/>
        </w:rPr>
        <w:t>LAUDMIR FAVARIM</w:t>
      </w:r>
    </w:p>
    <w:p w:rsidR="00757DE4" w:rsidRPr="00757DE4" w:rsidRDefault="00757DE4" w:rsidP="00757DE4">
      <w:pPr>
        <w:jc w:val="center"/>
        <w:rPr>
          <w:rFonts w:ascii="Garamond" w:hAnsi="Garamond"/>
          <w:b/>
          <w:sz w:val="28"/>
          <w:szCs w:val="28"/>
        </w:rPr>
      </w:pPr>
      <w:r>
        <w:rPr>
          <w:rFonts w:ascii="Garamond" w:hAnsi="Garamond"/>
          <w:b/>
          <w:sz w:val="28"/>
          <w:szCs w:val="28"/>
        </w:rPr>
        <w:t>PRESIDENTE DA ASSOCIAÇÃO DE PAIS E AMIGOS DOS EXCEPCIONAIS DE ARROIO TRINTA</w:t>
      </w:r>
    </w:p>
    <w:p w:rsidR="00757DE4" w:rsidRDefault="00757DE4" w:rsidP="00841A35">
      <w:pPr>
        <w:jc w:val="both"/>
        <w:rPr>
          <w:rFonts w:ascii="Garamond" w:hAnsi="Garamond"/>
          <w:sz w:val="28"/>
          <w:szCs w:val="28"/>
        </w:rPr>
      </w:pPr>
    </w:p>
    <w:p w:rsidR="00F74298" w:rsidRPr="00716120" w:rsidRDefault="00F74298" w:rsidP="00F74298">
      <w:pPr>
        <w:jc w:val="both"/>
        <w:rPr>
          <w:rFonts w:ascii="Garamond" w:hAnsi="Garamond"/>
          <w:b/>
          <w:sz w:val="28"/>
          <w:szCs w:val="28"/>
        </w:rPr>
      </w:pPr>
      <w:r w:rsidRPr="00716120">
        <w:rPr>
          <w:rFonts w:ascii="Garamond" w:hAnsi="Garamond"/>
          <w:b/>
          <w:sz w:val="28"/>
          <w:szCs w:val="28"/>
        </w:rPr>
        <w:t>MARCILENE DE OLIVEIRA BALDO</w:t>
      </w:r>
    </w:p>
    <w:p w:rsidR="00F74298" w:rsidRPr="00716120" w:rsidRDefault="00F74298" w:rsidP="00F74298">
      <w:pPr>
        <w:jc w:val="both"/>
        <w:rPr>
          <w:rFonts w:ascii="Garamond" w:hAnsi="Garamond"/>
          <w:b/>
          <w:sz w:val="28"/>
          <w:szCs w:val="28"/>
        </w:rPr>
      </w:pPr>
      <w:r w:rsidRPr="00716120">
        <w:rPr>
          <w:rFonts w:ascii="Garamond" w:hAnsi="Garamond"/>
          <w:b/>
          <w:sz w:val="28"/>
          <w:szCs w:val="28"/>
        </w:rPr>
        <w:t>CPF Nº: 934.260.891-49</w:t>
      </w:r>
    </w:p>
    <w:p w:rsidR="00F74298" w:rsidRPr="00716120" w:rsidRDefault="00F74298" w:rsidP="00F74298">
      <w:pPr>
        <w:rPr>
          <w:rFonts w:ascii="Garamond" w:hAnsi="Garamond" w:cs="Arial"/>
          <w:b/>
          <w:sz w:val="28"/>
          <w:szCs w:val="28"/>
        </w:rPr>
      </w:pPr>
    </w:p>
    <w:p w:rsidR="00F74298" w:rsidRDefault="00F74298" w:rsidP="00841A35">
      <w:pPr>
        <w:jc w:val="both"/>
        <w:rPr>
          <w:rFonts w:ascii="Garamond" w:hAnsi="Garamond"/>
          <w:sz w:val="28"/>
          <w:szCs w:val="28"/>
        </w:rPr>
      </w:pPr>
    </w:p>
    <w:p w:rsidR="00CC5B00" w:rsidRPr="00715648" w:rsidRDefault="00CC5B00" w:rsidP="00CC5B00">
      <w:pPr>
        <w:rPr>
          <w:rFonts w:ascii="Garamond" w:hAnsi="Garamond" w:cs="Arial"/>
          <w:b/>
          <w:sz w:val="27"/>
          <w:szCs w:val="27"/>
        </w:rPr>
      </w:pPr>
      <w:r w:rsidRPr="00715648">
        <w:rPr>
          <w:rFonts w:ascii="Garamond" w:hAnsi="Garamond" w:cs="Arial"/>
          <w:b/>
          <w:sz w:val="27"/>
          <w:szCs w:val="27"/>
        </w:rPr>
        <w:t>VALCIR AFONSO SERIGHELLI</w:t>
      </w:r>
    </w:p>
    <w:p w:rsidR="00F74298" w:rsidRPr="00563601" w:rsidRDefault="00CC5B00" w:rsidP="00CC5B00">
      <w:pPr>
        <w:jc w:val="both"/>
        <w:rPr>
          <w:rFonts w:ascii="Garamond" w:hAnsi="Garamond"/>
          <w:b/>
          <w:sz w:val="28"/>
          <w:szCs w:val="28"/>
        </w:rPr>
      </w:pPr>
      <w:r w:rsidRPr="00715648">
        <w:rPr>
          <w:rFonts w:ascii="Garamond" w:hAnsi="Garamond" w:cs="Arial"/>
          <w:b/>
          <w:sz w:val="27"/>
          <w:szCs w:val="27"/>
        </w:rPr>
        <w:t>CPF: 789.542.589-</w:t>
      </w:r>
      <w:r w:rsidRPr="00715648">
        <w:rPr>
          <w:rFonts w:ascii="Garamond" w:hAnsi="Garamond" w:cs="Arial"/>
          <w:b/>
          <w:sz w:val="28"/>
          <w:szCs w:val="28"/>
        </w:rPr>
        <w:t xml:space="preserve">72    </w:t>
      </w:r>
      <w:r>
        <w:rPr>
          <w:rFonts w:ascii="Garamond" w:hAnsi="Garamond" w:cs="Arial"/>
          <w:b/>
          <w:sz w:val="28"/>
          <w:szCs w:val="28"/>
        </w:rPr>
        <w:t xml:space="preserve">        </w:t>
      </w:r>
      <w:r w:rsidRPr="00715648">
        <w:rPr>
          <w:rFonts w:ascii="Garamond" w:hAnsi="Garamond" w:cs="Arial"/>
          <w:b/>
          <w:sz w:val="28"/>
          <w:szCs w:val="28"/>
        </w:rPr>
        <w:t xml:space="preserve">                                          </w:t>
      </w:r>
    </w:p>
    <w:sectPr w:rsidR="00F74298" w:rsidRPr="00563601" w:rsidSect="00CC5B00">
      <w:footerReference w:type="default" r:id="rId6"/>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FDD" w:rsidRDefault="00B00FDD" w:rsidP="00F56C61">
      <w:r>
        <w:separator/>
      </w:r>
    </w:p>
  </w:endnote>
  <w:endnote w:type="continuationSeparator" w:id="0">
    <w:p w:rsidR="00B00FDD" w:rsidRDefault="00B00FDD" w:rsidP="00F5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676950"/>
      <w:docPartObj>
        <w:docPartGallery w:val="Page Numbers (Bottom of Page)"/>
        <w:docPartUnique/>
      </w:docPartObj>
    </w:sdtPr>
    <w:sdtEndPr/>
    <w:sdtContent>
      <w:p w:rsidR="00F56C61" w:rsidRDefault="00F56C61">
        <w:pPr>
          <w:pStyle w:val="Rodap"/>
          <w:jc w:val="center"/>
        </w:pPr>
        <w:r>
          <w:fldChar w:fldCharType="begin"/>
        </w:r>
        <w:r>
          <w:instrText>PAGE   \* MERGEFORMAT</w:instrText>
        </w:r>
        <w:r>
          <w:fldChar w:fldCharType="separate"/>
        </w:r>
        <w:r w:rsidR="007A2B5B">
          <w:rPr>
            <w:noProof/>
          </w:rPr>
          <w:t>12</w:t>
        </w:r>
        <w:r>
          <w:fldChar w:fldCharType="end"/>
        </w:r>
      </w:p>
    </w:sdtContent>
  </w:sdt>
  <w:p w:rsidR="00F56C61" w:rsidRDefault="00F56C6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FDD" w:rsidRDefault="00B00FDD" w:rsidP="00F56C61">
      <w:r>
        <w:separator/>
      </w:r>
    </w:p>
  </w:footnote>
  <w:footnote w:type="continuationSeparator" w:id="0">
    <w:p w:rsidR="00B00FDD" w:rsidRDefault="00B00FDD" w:rsidP="00F56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A35"/>
    <w:rsid w:val="00070ACD"/>
    <w:rsid w:val="00102100"/>
    <w:rsid w:val="00563601"/>
    <w:rsid w:val="00602FC2"/>
    <w:rsid w:val="00757DE4"/>
    <w:rsid w:val="00767924"/>
    <w:rsid w:val="007A2B5B"/>
    <w:rsid w:val="00841A35"/>
    <w:rsid w:val="008D223C"/>
    <w:rsid w:val="008E56DD"/>
    <w:rsid w:val="009A5B3E"/>
    <w:rsid w:val="00B00FDD"/>
    <w:rsid w:val="00CC5B00"/>
    <w:rsid w:val="00D02FC1"/>
    <w:rsid w:val="00D67724"/>
    <w:rsid w:val="00D954EF"/>
    <w:rsid w:val="00DA6402"/>
    <w:rsid w:val="00EC7DD7"/>
    <w:rsid w:val="00F56C61"/>
    <w:rsid w:val="00F742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5CEED3"/>
  <w15:chartTrackingRefBased/>
  <w15:docId w15:val="{65A4D3F9-D4E0-4C60-AB0B-FEC68C4A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23C"/>
    <w:pPr>
      <w:widowControl w:val="0"/>
      <w:suppressAutoHyphens/>
    </w:pPr>
    <w:rPr>
      <w:kern w:val="1"/>
      <w:sz w:val="24"/>
      <w:szCs w:val="24"/>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widowControl/>
      <w:suppressAutoHyphens w:val="0"/>
      <w:spacing w:before="100" w:beforeAutospacing="1" w:after="100" w:afterAutospacing="1"/>
      <w:outlineLvl w:val="2"/>
    </w:pPr>
    <w:rPr>
      <w:rFonts w:eastAsia="Times New Roman"/>
      <w:b/>
      <w:bCs/>
      <w:kern w:val="0"/>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 w:type="paragraph" w:styleId="Textodebalo">
    <w:name w:val="Balloon Text"/>
    <w:basedOn w:val="Normal"/>
    <w:link w:val="TextodebaloChar"/>
    <w:uiPriority w:val="99"/>
    <w:semiHidden/>
    <w:unhideWhenUsed/>
    <w:rsid w:val="00D02FC1"/>
    <w:rPr>
      <w:rFonts w:ascii="Segoe UI" w:hAnsi="Segoe UI" w:cs="Segoe UI"/>
      <w:sz w:val="18"/>
      <w:szCs w:val="18"/>
    </w:rPr>
  </w:style>
  <w:style w:type="character" w:customStyle="1" w:styleId="TextodebaloChar">
    <w:name w:val="Texto de balão Char"/>
    <w:basedOn w:val="Fontepargpadro"/>
    <w:link w:val="Textodebalo"/>
    <w:uiPriority w:val="99"/>
    <w:semiHidden/>
    <w:rsid w:val="00D02FC1"/>
    <w:rPr>
      <w:rFonts w:ascii="Segoe UI" w:hAnsi="Segoe UI" w:cs="Segoe UI"/>
      <w:kern w:val="1"/>
      <w:sz w:val="18"/>
      <w:szCs w:val="18"/>
    </w:rPr>
  </w:style>
  <w:style w:type="paragraph" w:styleId="Cabealho">
    <w:name w:val="header"/>
    <w:basedOn w:val="Normal"/>
    <w:link w:val="CabealhoChar"/>
    <w:uiPriority w:val="99"/>
    <w:unhideWhenUsed/>
    <w:rsid w:val="00F56C61"/>
    <w:pPr>
      <w:tabs>
        <w:tab w:val="center" w:pos="4252"/>
        <w:tab w:val="right" w:pos="8504"/>
      </w:tabs>
    </w:pPr>
  </w:style>
  <w:style w:type="character" w:customStyle="1" w:styleId="CabealhoChar">
    <w:name w:val="Cabeçalho Char"/>
    <w:basedOn w:val="Fontepargpadro"/>
    <w:link w:val="Cabealho"/>
    <w:uiPriority w:val="99"/>
    <w:rsid w:val="00F56C61"/>
    <w:rPr>
      <w:kern w:val="1"/>
      <w:sz w:val="24"/>
      <w:szCs w:val="24"/>
    </w:rPr>
  </w:style>
  <w:style w:type="paragraph" w:styleId="Rodap">
    <w:name w:val="footer"/>
    <w:basedOn w:val="Normal"/>
    <w:link w:val="RodapChar"/>
    <w:uiPriority w:val="99"/>
    <w:unhideWhenUsed/>
    <w:rsid w:val="00F56C61"/>
    <w:pPr>
      <w:tabs>
        <w:tab w:val="center" w:pos="4252"/>
        <w:tab w:val="right" w:pos="8504"/>
      </w:tabs>
    </w:pPr>
  </w:style>
  <w:style w:type="character" w:customStyle="1" w:styleId="RodapChar">
    <w:name w:val="Rodapé Char"/>
    <w:basedOn w:val="Fontepargpadro"/>
    <w:link w:val="Rodap"/>
    <w:uiPriority w:val="99"/>
    <w:rsid w:val="00F56C61"/>
    <w:rPr>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4224</Words>
  <Characters>22811</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4</cp:revision>
  <cp:lastPrinted>2021-03-10T14:09:00Z</cp:lastPrinted>
  <dcterms:created xsi:type="dcterms:W3CDTF">2021-03-10T14:04:00Z</dcterms:created>
  <dcterms:modified xsi:type="dcterms:W3CDTF">2021-03-10T14:09:00Z</dcterms:modified>
</cp:coreProperties>
</file>