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C7" w:rsidRDefault="00905EC7" w:rsidP="00905EC7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ERRATA </w:t>
      </w:r>
    </w:p>
    <w:p w:rsidR="00905EC7" w:rsidRDefault="00905EC7" w:rsidP="00905EC7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EC7" w:rsidRDefault="00905EC7" w:rsidP="00905EC7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EC7" w:rsidRDefault="00905EC7" w:rsidP="00905EC7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DE PREGÃO PRESENCIAL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0005/201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905EC7" w:rsidRDefault="00905EC7" w:rsidP="00905EC7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EC7" w:rsidRDefault="00905EC7" w:rsidP="00905EC7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EC7" w:rsidRDefault="00905EC7" w:rsidP="00905EC7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O Município de </w:t>
      </w:r>
      <w:r>
        <w:rPr>
          <w:b/>
          <w:bCs/>
          <w:caps/>
          <w:color w:val="000000" w:themeColor="text1"/>
          <w:kern w:val="24"/>
        </w:rPr>
        <w:t xml:space="preserve">ARROIO TRINTA, SC, </w:t>
      </w:r>
      <w:r>
        <w:rPr>
          <w:b/>
          <w:bCs/>
          <w:color w:val="000000" w:themeColor="text1"/>
          <w:kern w:val="24"/>
        </w:rPr>
        <w:t xml:space="preserve">com sede na Rua XV de Novembro, n° 26, Centro, Cidade de Arroio Trinta, Estado de Santa Catarina,  CEP 89.590-000, inscrito no </w:t>
      </w:r>
      <w:r>
        <w:rPr>
          <w:b/>
          <w:bCs/>
          <w:caps/>
          <w:color w:val="000000" w:themeColor="text1"/>
          <w:kern w:val="24"/>
        </w:rPr>
        <w:t xml:space="preserve">CNPJ </w:t>
      </w:r>
      <w:r>
        <w:rPr>
          <w:b/>
          <w:bCs/>
          <w:color w:val="000000" w:themeColor="text1"/>
          <w:kern w:val="24"/>
        </w:rPr>
        <w:t>sob n</w:t>
      </w:r>
      <w:r>
        <w:rPr>
          <w:b/>
          <w:bCs/>
          <w:caps/>
          <w:color w:val="000000" w:themeColor="text1"/>
          <w:kern w:val="24"/>
        </w:rPr>
        <w:t>º 82.826.462/0001-27</w:t>
      </w:r>
      <w:r>
        <w:rPr>
          <w:b/>
          <w:color w:val="000000" w:themeColor="text1"/>
        </w:rPr>
        <w:t xml:space="preserve">, no uso das suas atribuições, vem a público </w:t>
      </w:r>
      <w:r>
        <w:rPr>
          <w:color w:val="000000" w:themeColor="text1"/>
        </w:rPr>
        <w:t>RETIFICAR O EDITAL 0005/201</w:t>
      </w:r>
      <w:r>
        <w:rPr>
          <w:color w:val="000000" w:themeColor="text1"/>
        </w:rPr>
        <w:t>6</w:t>
      </w:r>
      <w:r>
        <w:rPr>
          <w:b/>
          <w:color w:val="000000" w:themeColor="text1"/>
        </w:rPr>
        <w:t xml:space="preserve">, </w:t>
      </w:r>
      <w:r w:rsidRPr="00905EC7">
        <w:rPr>
          <w:color w:val="000000" w:themeColor="text1"/>
        </w:rPr>
        <w:t>tendo como objeto: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PRESTAÇÃO DE SERVIÇOS (MÃO DE OBRA) NA </w:t>
      </w:r>
      <w:bookmarkStart w:id="0" w:name="_GoBack"/>
      <w:r>
        <w:rPr>
          <w:b/>
          <w:color w:val="000000" w:themeColor="text1"/>
        </w:rPr>
        <w:t>MANUTENÇÃO DE COMPUTADORES, IMPRESSORAS, ESTABILIZADORES,</w:t>
      </w:r>
      <w:bookmarkEnd w:id="0"/>
      <w:r>
        <w:rPr>
          <w:b/>
          <w:color w:val="000000" w:themeColor="text1"/>
        </w:rPr>
        <w:t xml:space="preserve"> NOBREAKS, NOTEBOOKS, NETBOOKS, DATA SHOWS, REDES E SOFTWARES</w:t>
      </w:r>
      <w:r>
        <w:rPr>
          <w:b/>
          <w:bCs/>
          <w:color w:val="000000"/>
        </w:rPr>
        <w:t>, PARA VÁRIOS SETORES DA PREFEITURA E SERVIÇOS DE VIDEOMONITORAMENTO E MANUTENÇÃO DOS EQUIPAMENTOS JÁ EXISTENTES, PARA O PERÍODO DE ABRIL A DEZEMBRO DE 2016, PODENDO SER PRORROGADO</w:t>
      </w:r>
      <w:r>
        <w:rPr>
          <w:b/>
          <w:color w:val="000000" w:themeColor="text1"/>
          <w:sz w:val="22"/>
          <w:szCs w:val="22"/>
        </w:rPr>
        <w:t xml:space="preserve">, </w:t>
      </w:r>
      <w:r w:rsidRPr="00905EC7">
        <w:rPr>
          <w:color w:val="000000" w:themeColor="text1"/>
          <w:sz w:val="22"/>
          <w:szCs w:val="22"/>
        </w:rPr>
        <w:t>conforme segue</w:t>
      </w:r>
      <w:r w:rsidRPr="00905EC7">
        <w:rPr>
          <w:color w:val="000000" w:themeColor="text1"/>
        </w:rPr>
        <w:t xml:space="preserve">: </w:t>
      </w:r>
    </w:p>
    <w:p w:rsidR="00905EC7" w:rsidRPr="00905EC7" w:rsidRDefault="00905EC7" w:rsidP="00905EC7">
      <w:pPr>
        <w:jc w:val="both"/>
        <w:rPr>
          <w:color w:val="000000" w:themeColor="text1"/>
        </w:rPr>
      </w:pPr>
    </w:p>
    <w:p w:rsidR="00905EC7" w:rsidRDefault="00905EC7" w:rsidP="00905EC7">
      <w:pPr>
        <w:rPr>
          <w:b/>
        </w:rPr>
      </w:pPr>
      <w:r>
        <w:rPr>
          <w:b/>
          <w:sz w:val="28"/>
          <w:szCs w:val="28"/>
        </w:rPr>
        <w:t>Onde se Lê:</w:t>
      </w:r>
      <w:r>
        <w:t xml:space="preserve"> </w:t>
      </w:r>
      <w:r>
        <w:t xml:space="preserve">             </w:t>
      </w:r>
      <w:r>
        <w:rPr>
          <w:b/>
        </w:rPr>
        <w:t xml:space="preserve">5 </w:t>
      </w:r>
      <w:r>
        <w:t>-</w:t>
      </w:r>
      <w:r>
        <w:rPr>
          <w:b/>
        </w:rPr>
        <w:t xml:space="preserve"> DA HABILITAÇÃO</w:t>
      </w:r>
    </w:p>
    <w:p w:rsidR="00905EC7" w:rsidRDefault="00905EC7" w:rsidP="00905EC7">
      <w:pPr>
        <w:jc w:val="both"/>
      </w:pPr>
      <w:r>
        <w:t>5.2 - Para habilitação na presente licitação será exigida a entrega dos seguintes documentos:</w:t>
      </w:r>
    </w:p>
    <w:p w:rsidR="00905EC7" w:rsidRDefault="00905EC7" w:rsidP="00905EC7">
      <w:pPr>
        <w:jc w:val="both"/>
      </w:pPr>
      <w:r>
        <w:t>5.2.1 - Prova de inscrição no Cadastro Nacional de Pessoa Jurídica – CNPJ;</w:t>
      </w:r>
    </w:p>
    <w:p w:rsidR="00905EC7" w:rsidRDefault="00905EC7" w:rsidP="00905EC7">
      <w:pPr>
        <w:jc w:val="both"/>
        <w:rPr>
          <w:color w:val="000000"/>
        </w:rPr>
      </w:pPr>
      <w:r>
        <w:t>5.2.2 - Prova de Regularidade</w:t>
      </w:r>
      <w:r>
        <w:rPr>
          <w:color w:val="000000"/>
        </w:rPr>
        <w:t xml:space="preserve"> com a Fazenda Federal e Dívida Ativa da União, abrangendo também as Contribuições Previdenciárias;</w:t>
      </w:r>
    </w:p>
    <w:p w:rsidR="00905EC7" w:rsidRDefault="00905EC7" w:rsidP="00905EC7">
      <w:pPr>
        <w:jc w:val="both"/>
        <w:rPr>
          <w:color w:val="000000"/>
        </w:rPr>
      </w:pPr>
      <w:r>
        <w:rPr>
          <w:color w:val="000000"/>
        </w:rPr>
        <w:t xml:space="preserve">5.2.2.1 – Caso a Certidão Negativa com a Fazenda Federal e Dívida Ativa da União não abranja as Contribuições Previdenciárias, as empresas deverão apresentar </w:t>
      </w:r>
      <w:r>
        <w:t>Prova de Regularidade com a Previdência Social (Certidão Negativa de Débito - CND emitida pelo INSS);</w:t>
      </w:r>
    </w:p>
    <w:p w:rsidR="00905EC7" w:rsidRDefault="00905EC7" w:rsidP="00905EC7">
      <w:pPr>
        <w:jc w:val="both"/>
        <w:rPr>
          <w:color w:val="000000"/>
        </w:rPr>
      </w:pPr>
      <w:r>
        <w:rPr>
          <w:color w:val="000000"/>
        </w:rPr>
        <w:t>5.2.3 – Prova de Regularidade com a Fazenda Estadual;</w:t>
      </w:r>
    </w:p>
    <w:p w:rsidR="00905EC7" w:rsidRDefault="00905EC7" w:rsidP="00905EC7">
      <w:pPr>
        <w:jc w:val="both"/>
        <w:rPr>
          <w:color w:val="000000"/>
        </w:rPr>
      </w:pPr>
      <w:r>
        <w:rPr>
          <w:color w:val="000000"/>
        </w:rPr>
        <w:t>5.2.4 - Prova de Regularidade com a Fazenda Municipal, do domicílio ou sede do licitante;</w:t>
      </w:r>
    </w:p>
    <w:p w:rsidR="00905EC7" w:rsidRDefault="00905EC7" w:rsidP="00905EC7">
      <w:pPr>
        <w:jc w:val="both"/>
      </w:pPr>
      <w:r>
        <w:t>5.2.5 - Prova de Regularidade com o Fundo de Garantia por Tempo de Serviço - FGTS (Certificado de Regularidade do FGTS - CRF);</w:t>
      </w:r>
    </w:p>
    <w:p w:rsidR="00905EC7" w:rsidRPr="00905EC7" w:rsidRDefault="00905EC7" w:rsidP="00905EC7">
      <w:pPr>
        <w:pStyle w:val="Ttulo"/>
        <w:spacing w:after="0"/>
        <w:jc w:val="both"/>
        <w:rPr>
          <w:b w:val="0"/>
          <w:color w:val="000000" w:themeColor="text1"/>
          <w:sz w:val="24"/>
        </w:rPr>
      </w:pPr>
      <w:r w:rsidRPr="00905EC7">
        <w:rPr>
          <w:b w:val="0"/>
          <w:color w:val="000000" w:themeColor="text1"/>
          <w:sz w:val="24"/>
        </w:rPr>
        <w:t>5.2.6 - Certidão Negativa de Débitos Trabalhistas (</w:t>
      </w:r>
      <w:hyperlink r:id="rId6" w:history="1">
        <w:r w:rsidRPr="00905EC7">
          <w:rPr>
            <w:rStyle w:val="Hyperlink"/>
            <w:color w:val="000000" w:themeColor="text1"/>
          </w:rPr>
          <w:t>www.tst.jus.br</w:t>
        </w:r>
      </w:hyperlink>
      <w:r w:rsidRPr="00905EC7">
        <w:rPr>
          <w:b w:val="0"/>
          <w:color w:val="000000" w:themeColor="text1"/>
          <w:sz w:val="24"/>
        </w:rPr>
        <w:t>);</w:t>
      </w:r>
    </w:p>
    <w:p w:rsidR="00905EC7" w:rsidRPr="00905EC7" w:rsidRDefault="00905EC7" w:rsidP="00905EC7">
      <w:pPr>
        <w:pStyle w:val="Ttulo"/>
        <w:spacing w:after="0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5.2.7 - Certidão Negativa de Falência e Concordata expedida pelo distribuidor da sede da pessoa jurídica;</w:t>
      </w:r>
    </w:p>
    <w:p w:rsidR="00905EC7" w:rsidRDefault="00905EC7" w:rsidP="00905EC7">
      <w:pPr>
        <w:shd w:val="clear" w:color="auto" w:fill="FFFFFF"/>
        <w:jc w:val="both"/>
        <w:rPr>
          <w:color w:val="000000"/>
        </w:rPr>
      </w:pPr>
      <w:r>
        <w:rPr>
          <w:rFonts w:eastAsiaTheme="minorHAnsi"/>
          <w:color w:val="000000"/>
        </w:rPr>
        <w:t>5.2.8- Apresentar d</w:t>
      </w:r>
      <w:r>
        <w:rPr>
          <w:color w:val="000000"/>
        </w:rPr>
        <w:t>ecreto de autorização, em se tratando de empresa ou sociedade estrangeira em funcionamento no País, e ato de registro ou autorização para funcionamento expedido pelo órgão competente, quando a atividade assim o exigir.</w:t>
      </w:r>
    </w:p>
    <w:p w:rsidR="00905EC7" w:rsidRPr="00905EC7" w:rsidRDefault="00905EC7" w:rsidP="00905EC7">
      <w:pPr>
        <w:shd w:val="clear" w:color="auto" w:fill="FFFFFF"/>
        <w:jc w:val="both"/>
        <w:rPr>
          <w:b/>
          <w:color w:val="000000" w:themeColor="text1"/>
        </w:rPr>
      </w:pPr>
      <w:r w:rsidRPr="00905EC7">
        <w:rPr>
          <w:b/>
          <w:color w:val="000000" w:themeColor="text1"/>
        </w:rPr>
        <w:t>5.2.9 - Comprovação através de Certificado, Habilitação e ou Declaração  de que                         a Empresa possui Técnico de Nível Superior na área de Tecnologia da Informação;</w:t>
      </w:r>
    </w:p>
    <w:p w:rsidR="00905EC7" w:rsidRPr="00905EC7" w:rsidRDefault="00905EC7" w:rsidP="00905EC7">
      <w:pPr>
        <w:shd w:val="clear" w:color="auto" w:fill="FFFFFF"/>
        <w:jc w:val="both"/>
        <w:rPr>
          <w:b/>
          <w:color w:val="000000" w:themeColor="text1"/>
        </w:rPr>
      </w:pPr>
      <w:r w:rsidRPr="00905EC7">
        <w:rPr>
          <w:b/>
          <w:color w:val="000000" w:themeColor="text1"/>
        </w:rPr>
        <w:t>5.2.10 Comprovação através de Certificado, Habilitação e ou Declaração  de que o Técnico possui treinamento de no mínimo 80h em Windows Server 2012 ou superior;</w:t>
      </w:r>
    </w:p>
    <w:p w:rsidR="00905EC7" w:rsidRPr="00905EC7" w:rsidRDefault="00905EC7" w:rsidP="00905EC7">
      <w:pPr>
        <w:shd w:val="clear" w:color="auto" w:fill="FFFFFF"/>
        <w:jc w:val="both"/>
        <w:rPr>
          <w:b/>
          <w:color w:val="000000" w:themeColor="text1"/>
        </w:rPr>
      </w:pPr>
      <w:r w:rsidRPr="00905EC7">
        <w:rPr>
          <w:b/>
          <w:color w:val="000000" w:themeColor="text1"/>
        </w:rPr>
        <w:t>5.2.11 - Comprovação através de Certificado, Habilitação e ou Declaração  de que o Técnico possui treinamento em armazenamento de dados em Servidor;</w:t>
      </w:r>
    </w:p>
    <w:p w:rsidR="00905EC7" w:rsidRPr="00905EC7" w:rsidRDefault="00905EC7" w:rsidP="00905EC7">
      <w:pPr>
        <w:shd w:val="clear" w:color="auto" w:fill="FFFFFF"/>
        <w:jc w:val="both"/>
        <w:rPr>
          <w:b/>
          <w:color w:val="000000" w:themeColor="text1"/>
        </w:rPr>
      </w:pPr>
      <w:r w:rsidRPr="00905EC7">
        <w:rPr>
          <w:b/>
          <w:color w:val="000000" w:themeColor="text1"/>
        </w:rPr>
        <w:t xml:space="preserve"> </w:t>
      </w:r>
      <w:r w:rsidRPr="00905EC7">
        <w:rPr>
          <w:b/>
          <w:color w:val="000000" w:themeColor="text1"/>
        </w:rPr>
        <w:t>5.2.12 - Comprovação através de Certificado, Habilitação e ou Declaração  de que o técnico possui treinamento de virtualização em: VMWARE VSPHERE 5.5 ou superior;</w:t>
      </w:r>
    </w:p>
    <w:p w:rsidR="00905EC7" w:rsidRDefault="00905EC7" w:rsidP="00905EC7">
      <w:pPr>
        <w:jc w:val="both"/>
        <w:rPr>
          <w:color w:val="000000"/>
        </w:rPr>
      </w:pPr>
      <w:r>
        <w:rPr>
          <w:b/>
        </w:rPr>
        <w:t xml:space="preserve"> </w:t>
      </w:r>
      <w:r>
        <w:t>5.2.13 - Declaração de idoneidade da empresa;</w:t>
      </w:r>
    </w:p>
    <w:p w:rsidR="00905EC7" w:rsidRPr="00905EC7" w:rsidRDefault="00905EC7" w:rsidP="00905EC7">
      <w:pPr>
        <w:pStyle w:val="Ttulo"/>
        <w:spacing w:after="0"/>
        <w:jc w:val="both"/>
        <w:rPr>
          <w:b w:val="0"/>
          <w:color w:val="000000" w:themeColor="text1"/>
          <w:sz w:val="24"/>
        </w:rPr>
      </w:pPr>
      <w:r w:rsidRPr="00905EC7">
        <w:rPr>
          <w:b w:val="0"/>
          <w:color w:val="000000" w:themeColor="text1"/>
          <w:sz w:val="24"/>
        </w:rPr>
        <w:lastRenderedPageBreak/>
        <w:t xml:space="preserve"> </w:t>
      </w:r>
      <w:r w:rsidRPr="00905EC7">
        <w:rPr>
          <w:b w:val="0"/>
          <w:color w:val="000000" w:themeColor="text1"/>
          <w:sz w:val="24"/>
        </w:rPr>
        <w:t>5.2.14 - Declaração que tomou conhecimento de todas as condições deste Edital;</w:t>
      </w:r>
    </w:p>
    <w:p w:rsidR="00905EC7" w:rsidRDefault="00905EC7" w:rsidP="00905EC7">
      <w:pPr>
        <w:jc w:val="both"/>
      </w:pPr>
      <w:r>
        <w:t>5.2.15 - Declaração da licitante de cumprimento do disposto no inciso XXXIII do artigo 7º, da Constituição Federal, assinada por representante legal da empresa.</w:t>
      </w:r>
    </w:p>
    <w:p w:rsidR="00905EC7" w:rsidRDefault="00905EC7" w:rsidP="00905EC7">
      <w:pPr>
        <w:jc w:val="both"/>
      </w:pPr>
    </w:p>
    <w:p w:rsidR="00905EC7" w:rsidRDefault="00905EC7" w:rsidP="00905EC7">
      <w:pPr>
        <w:jc w:val="both"/>
        <w:rPr>
          <w:b/>
        </w:rPr>
      </w:pPr>
    </w:p>
    <w:p w:rsidR="00905EC7" w:rsidRDefault="00905EC7" w:rsidP="00905EC7">
      <w:pPr>
        <w:rPr>
          <w:b/>
        </w:rPr>
      </w:pPr>
      <w:r>
        <w:rPr>
          <w:b/>
          <w:sz w:val="28"/>
          <w:szCs w:val="28"/>
        </w:rPr>
        <w:t>Leia-se:</w:t>
      </w:r>
      <w:r>
        <w:rPr>
          <w:b/>
        </w:rPr>
        <w:t xml:space="preserve"> </w:t>
      </w:r>
      <w:r>
        <w:rPr>
          <w:b/>
          <w:sz w:val="28"/>
          <w:szCs w:val="28"/>
        </w:rPr>
        <w:t>:</w:t>
      </w:r>
      <w:r>
        <w:t xml:space="preserve">              </w:t>
      </w:r>
      <w:r>
        <w:rPr>
          <w:b/>
        </w:rPr>
        <w:t xml:space="preserve">5 </w:t>
      </w:r>
      <w:r>
        <w:t>-</w:t>
      </w:r>
      <w:r>
        <w:rPr>
          <w:b/>
        </w:rPr>
        <w:t xml:space="preserve"> DA HABILITAÇÃO</w:t>
      </w:r>
    </w:p>
    <w:p w:rsidR="00905EC7" w:rsidRDefault="00905EC7" w:rsidP="00905EC7">
      <w:pPr>
        <w:jc w:val="both"/>
      </w:pPr>
      <w:r>
        <w:t>5.2 - Para habilitação na presente licitação será exigida a entrega dos seguintes documentos:</w:t>
      </w:r>
    </w:p>
    <w:p w:rsidR="00DB065A" w:rsidRDefault="00DB065A" w:rsidP="00DB065A">
      <w:pPr>
        <w:jc w:val="both"/>
      </w:pPr>
      <w:r>
        <w:t>5.2.1 - Prova de inscrição no Cadastro Nacional de Pessoa Jurídica – CNPJ;</w:t>
      </w:r>
    </w:p>
    <w:p w:rsidR="00DB065A" w:rsidRDefault="00DB065A" w:rsidP="00DB065A">
      <w:pPr>
        <w:jc w:val="both"/>
        <w:rPr>
          <w:color w:val="000000"/>
        </w:rPr>
      </w:pPr>
      <w:r>
        <w:t>5.2.2 - Prova de Regularidade</w:t>
      </w:r>
      <w:r>
        <w:rPr>
          <w:color w:val="000000"/>
        </w:rPr>
        <w:t xml:space="preserve"> com a Fazenda Federal e Dívida Ativa da União, abrangendo também as Contribuições Previdenciárias;</w:t>
      </w:r>
    </w:p>
    <w:p w:rsidR="00DB065A" w:rsidRDefault="00DB065A" w:rsidP="00DB065A">
      <w:pPr>
        <w:jc w:val="both"/>
        <w:rPr>
          <w:color w:val="000000"/>
        </w:rPr>
      </w:pPr>
      <w:r>
        <w:rPr>
          <w:color w:val="000000"/>
        </w:rPr>
        <w:t xml:space="preserve">5.2.2.1 – Caso a Certidão Negativa com a Fazenda Federal e Dívida Ativa da União não abranja as Contribuições Previdenciárias, as empresas deverão apresentar </w:t>
      </w:r>
      <w:r>
        <w:t>Prova de Regularidade com a Previdência Social (Certidão Negativa de Débito - CND emitida pelo INSS);</w:t>
      </w:r>
    </w:p>
    <w:p w:rsidR="00DB065A" w:rsidRDefault="00DB065A" w:rsidP="00DB065A">
      <w:pPr>
        <w:jc w:val="both"/>
        <w:rPr>
          <w:color w:val="000000"/>
        </w:rPr>
      </w:pPr>
      <w:r>
        <w:rPr>
          <w:color w:val="000000"/>
        </w:rPr>
        <w:t>5.2.3 – Prova de Regularidade com a Fazenda Estadual;</w:t>
      </w:r>
    </w:p>
    <w:p w:rsidR="00DB065A" w:rsidRDefault="00DB065A" w:rsidP="00DB065A">
      <w:pPr>
        <w:jc w:val="both"/>
        <w:rPr>
          <w:color w:val="000000"/>
        </w:rPr>
      </w:pPr>
      <w:r>
        <w:rPr>
          <w:color w:val="000000"/>
        </w:rPr>
        <w:t>5.2.4 - Prova de Regularidade com a Fazenda Municipal, do domicílio ou sede do licitante;</w:t>
      </w:r>
    </w:p>
    <w:p w:rsidR="00DB065A" w:rsidRDefault="00DB065A" w:rsidP="00DB065A">
      <w:pPr>
        <w:jc w:val="both"/>
      </w:pPr>
      <w:r>
        <w:t>5.2.5 - Prova de Regularidade com o Fundo de Garantia por Tempo de Serviço - FGTS (Certificado de Regularidade do FGTS - CRF);</w:t>
      </w:r>
    </w:p>
    <w:p w:rsidR="00DB065A" w:rsidRPr="00905EC7" w:rsidRDefault="00DB065A" w:rsidP="00DB065A">
      <w:pPr>
        <w:pStyle w:val="Ttulo"/>
        <w:spacing w:after="0"/>
        <w:jc w:val="both"/>
        <w:rPr>
          <w:b w:val="0"/>
          <w:color w:val="000000" w:themeColor="text1"/>
          <w:sz w:val="24"/>
        </w:rPr>
      </w:pPr>
      <w:r w:rsidRPr="00905EC7">
        <w:rPr>
          <w:b w:val="0"/>
          <w:color w:val="000000" w:themeColor="text1"/>
          <w:sz w:val="24"/>
        </w:rPr>
        <w:t>5.2.6 - Certidão Negativa de Débitos Trabalhistas (</w:t>
      </w:r>
      <w:hyperlink r:id="rId7" w:history="1">
        <w:r w:rsidRPr="00905EC7">
          <w:rPr>
            <w:rStyle w:val="Hyperlink"/>
            <w:color w:val="000000" w:themeColor="text1"/>
          </w:rPr>
          <w:t>www.tst.jus.br</w:t>
        </w:r>
      </w:hyperlink>
      <w:r w:rsidRPr="00905EC7">
        <w:rPr>
          <w:b w:val="0"/>
          <w:color w:val="000000" w:themeColor="text1"/>
          <w:sz w:val="24"/>
        </w:rPr>
        <w:t>);</w:t>
      </w:r>
    </w:p>
    <w:p w:rsidR="00DB065A" w:rsidRPr="00905EC7" w:rsidRDefault="00DB065A" w:rsidP="00DB065A">
      <w:pPr>
        <w:pStyle w:val="Ttulo"/>
        <w:spacing w:after="0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5.2.7 - Certidão Negativa de Falência e Concordata expedida pelo distribuidor da sede da pessoa jurídica;</w:t>
      </w:r>
    </w:p>
    <w:p w:rsidR="00DB065A" w:rsidRDefault="00DB065A" w:rsidP="00DB065A">
      <w:pPr>
        <w:shd w:val="clear" w:color="auto" w:fill="FFFFFF"/>
        <w:jc w:val="both"/>
        <w:rPr>
          <w:color w:val="000000"/>
        </w:rPr>
      </w:pPr>
      <w:r>
        <w:rPr>
          <w:rFonts w:eastAsiaTheme="minorHAnsi"/>
          <w:color w:val="000000"/>
        </w:rPr>
        <w:t>5.2.8- Apresentar d</w:t>
      </w:r>
      <w:r>
        <w:rPr>
          <w:color w:val="000000"/>
        </w:rPr>
        <w:t>ecreto de autorização, em se tratando de empresa ou sociedade estrangeira em funcionamento no País, e ato de registro ou autorização para funcionamento expedido pelo órgão competente, quando a atividade assim o exigir.</w:t>
      </w:r>
    </w:p>
    <w:p w:rsidR="00DB065A" w:rsidRPr="00905EC7" w:rsidRDefault="00DB065A" w:rsidP="00DB065A">
      <w:pPr>
        <w:shd w:val="clear" w:color="auto" w:fill="FFFFFF"/>
        <w:jc w:val="both"/>
        <w:rPr>
          <w:b/>
          <w:color w:val="000000" w:themeColor="text1"/>
        </w:rPr>
      </w:pPr>
      <w:r w:rsidRPr="00905EC7">
        <w:rPr>
          <w:b/>
          <w:color w:val="000000" w:themeColor="text1"/>
        </w:rPr>
        <w:t>5.2.9 - Comprovação através de Certificado, Habilitação e ou Declaração  de que                         a Empresa possui Técnico de Nível</w:t>
      </w:r>
      <w:r>
        <w:rPr>
          <w:b/>
          <w:color w:val="000000" w:themeColor="text1"/>
        </w:rPr>
        <w:t xml:space="preserve"> Médio n</w:t>
      </w:r>
      <w:r w:rsidRPr="00905EC7">
        <w:rPr>
          <w:b/>
          <w:color w:val="000000" w:themeColor="text1"/>
        </w:rPr>
        <w:t>a área de</w:t>
      </w:r>
      <w:r>
        <w:rPr>
          <w:b/>
          <w:color w:val="000000" w:themeColor="text1"/>
        </w:rPr>
        <w:t xml:space="preserve"> Informática, para a prestação de serviços, objeto deste Edital</w:t>
      </w:r>
      <w:r w:rsidRPr="00905EC7">
        <w:rPr>
          <w:b/>
          <w:color w:val="000000" w:themeColor="text1"/>
        </w:rPr>
        <w:t>;</w:t>
      </w:r>
    </w:p>
    <w:p w:rsidR="00DB065A" w:rsidRPr="00905EC7" w:rsidRDefault="00DB065A" w:rsidP="00DB065A">
      <w:pPr>
        <w:shd w:val="clear" w:color="auto" w:fill="FFFFFF"/>
        <w:jc w:val="both"/>
        <w:rPr>
          <w:b/>
          <w:color w:val="000000" w:themeColor="text1"/>
        </w:rPr>
      </w:pPr>
      <w:r w:rsidRPr="00905EC7">
        <w:rPr>
          <w:b/>
          <w:color w:val="000000" w:themeColor="text1"/>
        </w:rPr>
        <w:t>5.2.10 Comprovação através de Certificado, Habilitação e ou Declaração  de que o Técnico p</w:t>
      </w:r>
      <w:r>
        <w:rPr>
          <w:b/>
          <w:color w:val="000000" w:themeColor="text1"/>
        </w:rPr>
        <w:t>ossui treinamento de no mínimo 10</w:t>
      </w:r>
      <w:r w:rsidRPr="00905EC7">
        <w:rPr>
          <w:b/>
          <w:color w:val="000000" w:themeColor="text1"/>
        </w:rPr>
        <w:t>0h</w:t>
      </w:r>
      <w:r>
        <w:rPr>
          <w:b/>
          <w:color w:val="000000" w:themeColor="text1"/>
        </w:rPr>
        <w:t xml:space="preserve"> na área de informática, para a prestação de serviços, Objeto deste Edital</w:t>
      </w:r>
      <w:r w:rsidRPr="00905EC7">
        <w:rPr>
          <w:b/>
          <w:color w:val="000000" w:themeColor="text1"/>
        </w:rPr>
        <w:t>;</w:t>
      </w:r>
    </w:p>
    <w:p w:rsidR="00DB065A" w:rsidRDefault="00DB065A" w:rsidP="00DB065A">
      <w:pPr>
        <w:jc w:val="both"/>
        <w:rPr>
          <w:color w:val="000000"/>
        </w:rPr>
      </w:pPr>
      <w:r>
        <w:t>5.2.11</w:t>
      </w:r>
      <w:r>
        <w:t xml:space="preserve"> - Declaração de idoneidade da empresa;</w:t>
      </w:r>
    </w:p>
    <w:p w:rsidR="00DB065A" w:rsidRPr="00905EC7" w:rsidRDefault="00DB065A" w:rsidP="00DB065A">
      <w:pPr>
        <w:pStyle w:val="Ttulo"/>
        <w:spacing w:after="0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>5.2.12</w:t>
      </w:r>
      <w:r w:rsidRPr="00905EC7">
        <w:rPr>
          <w:b w:val="0"/>
          <w:color w:val="000000" w:themeColor="text1"/>
          <w:sz w:val="24"/>
        </w:rPr>
        <w:t xml:space="preserve"> - Declaração que tomou conhecimento de todas as condições deste Edital;</w:t>
      </w:r>
    </w:p>
    <w:p w:rsidR="00DB065A" w:rsidRDefault="00DB065A" w:rsidP="00DB065A">
      <w:pPr>
        <w:jc w:val="both"/>
      </w:pPr>
      <w:r>
        <w:t>5.2.13</w:t>
      </w:r>
      <w:r>
        <w:t xml:space="preserve"> - Declaração da licitante de cumprimento do disposto no inciso XXXIII do artigo 7º, da Constituição Federal, assinada por representante legal da empresa.</w:t>
      </w:r>
    </w:p>
    <w:p w:rsidR="00DB065A" w:rsidRDefault="00DB065A" w:rsidP="00905EC7">
      <w:pPr>
        <w:jc w:val="both"/>
        <w:rPr>
          <w:b/>
        </w:rPr>
      </w:pPr>
    </w:p>
    <w:p w:rsidR="00905EC7" w:rsidRDefault="00905EC7" w:rsidP="00905EC7">
      <w:pPr>
        <w:jc w:val="both"/>
        <w:rPr>
          <w:bCs/>
          <w:color w:val="000000"/>
        </w:rPr>
      </w:pPr>
      <w:r>
        <w:rPr>
          <w:bCs/>
          <w:color w:val="000000"/>
        </w:rPr>
        <w:t>As demais especificações do Edital permanecem inalteradas.</w:t>
      </w:r>
    </w:p>
    <w:p w:rsidR="00905EC7" w:rsidRDefault="00905EC7" w:rsidP="00905EC7">
      <w:pPr>
        <w:jc w:val="both"/>
        <w:rPr>
          <w:bCs/>
          <w:color w:val="000000"/>
        </w:rPr>
      </w:pPr>
    </w:p>
    <w:p w:rsidR="00905EC7" w:rsidRDefault="00905EC7" w:rsidP="00905EC7">
      <w:r>
        <w:rPr>
          <w:bCs/>
          <w:color w:val="000000"/>
        </w:rPr>
        <w:t xml:space="preserve"> O Edital completo poderá ser obtido </w:t>
      </w:r>
      <w:r>
        <w:t xml:space="preserve">através do site: www.arroiotrinta.sc.gov.br. </w:t>
      </w:r>
    </w:p>
    <w:p w:rsidR="00905EC7" w:rsidRDefault="00905EC7" w:rsidP="00905EC7"/>
    <w:p w:rsidR="00905EC7" w:rsidRDefault="00905EC7" w:rsidP="00905EC7"/>
    <w:p w:rsidR="00905EC7" w:rsidRDefault="00DB065A" w:rsidP="00905EC7">
      <w:pPr>
        <w:jc w:val="right"/>
        <w:rPr>
          <w:color w:val="000000"/>
        </w:rPr>
      </w:pPr>
      <w:r>
        <w:rPr>
          <w:color w:val="000000"/>
        </w:rPr>
        <w:t>Arroio Trinta (SC), 29</w:t>
      </w:r>
      <w:r w:rsidR="00905EC7">
        <w:rPr>
          <w:color w:val="000000"/>
        </w:rPr>
        <w:t xml:space="preserve"> de março de 201</w:t>
      </w:r>
      <w:r>
        <w:rPr>
          <w:color w:val="000000"/>
        </w:rPr>
        <w:t>6</w:t>
      </w:r>
      <w:r w:rsidR="00905EC7">
        <w:rPr>
          <w:color w:val="000000"/>
        </w:rPr>
        <w:t>.</w:t>
      </w:r>
    </w:p>
    <w:p w:rsidR="00905EC7" w:rsidRDefault="00905EC7" w:rsidP="00905EC7">
      <w:pPr>
        <w:jc w:val="center"/>
        <w:rPr>
          <w:b/>
          <w:color w:val="000000"/>
        </w:rPr>
      </w:pPr>
    </w:p>
    <w:p w:rsidR="00905EC7" w:rsidRDefault="00905EC7" w:rsidP="00905EC7">
      <w:pPr>
        <w:jc w:val="center"/>
        <w:rPr>
          <w:b/>
          <w:color w:val="000000"/>
        </w:rPr>
      </w:pPr>
    </w:p>
    <w:p w:rsidR="00905EC7" w:rsidRDefault="00905EC7" w:rsidP="00905EC7">
      <w:pPr>
        <w:jc w:val="center"/>
        <w:rPr>
          <w:b/>
          <w:color w:val="000000"/>
        </w:rPr>
      </w:pPr>
    </w:p>
    <w:p w:rsidR="00905EC7" w:rsidRDefault="00DB065A" w:rsidP="00905EC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ALCIDIR FELCHILCHER</w:t>
      </w:r>
    </w:p>
    <w:p w:rsidR="00905EC7" w:rsidRDefault="00DB065A" w:rsidP="00905EC7">
      <w:pPr>
        <w:autoSpaceDE w:val="0"/>
        <w:autoSpaceDN w:val="0"/>
        <w:adjustRightInd w:val="0"/>
        <w:jc w:val="center"/>
      </w:pPr>
      <w:r>
        <w:rPr>
          <w:color w:val="000000"/>
        </w:rPr>
        <w:t xml:space="preserve">Prefeito Municipal </w:t>
      </w:r>
    </w:p>
    <w:p w:rsidR="00905EC7" w:rsidRDefault="00905EC7" w:rsidP="00905EC7">
      <w:pPr>
        <w:jc w:val="center"/>
      </w:pPr>
    </w:p>
    <w:p w:rsidR="00E31734" w:rsidRDefault="00E31734"/>
    <w:sectPr w:rsidR="00E3173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BB" w:rsidRDefault="007636BB" w:rsidP="00C4310D">
      <w:r>
        <w:separator/>
      </w:r>
    </w:p>
  </w:endnote>
  <w:endnote w:type="continuationSeparator" w:id="0">
    <w:p w:rsidR="007636BB" w:rsidRDefault="007636BB" w:rsidP="00C4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663430"/>
      <w:docPartObj>
        <w:docPartGallery w:val="Page Numbers (Bottom of Page)"/>
        <w:docPartUnique/>
      </w:docPartObj>
    </w:sdtPr>
    <w:sdtContent>
      <w:p w:rsidR="00C4310D" w:rsidRDefault="00C431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310D" w:rsidRDefault="00C431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BB" w:rsidRDefault="007636BB" w:rsidP="00C4310D">
      <w:r>
        <w:separator/>
      </w:r>
    </w:p>
  </w:footnote>
  <w:footnote w:type="continuationSeparator" w:id="0">
    <w:p w:rsidR="007636BB" w:rsidRDefault="007636BB" w:rsidP="00C4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C7"/>
    <w:rsid w:val="007636BB"/>
    <w:rsid w:val="00905EC7"/>
    <w:rsid w:val="00C4310D"/>
    <w:rsid w:val="00DB065A"/>
    <w:rsid w:val="00E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119DA-4BC7-4C7E-8738-B1FCD1F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05EC7"/>
    <w:pPr>
      <w:tabs>
        <w:tab w:val="center" w:pos="4419"/>
        <w:tab w:val="right" w:pos="8838"/>
      </w:tabs>
      <w:suppressAutoHyphens/>
    </w:pPr>
    <w:rPr>
      <w:rFonts w:ascii="Arial" w:hAnsi="Arial" w:cs="Arial"/>
      <w:kern w:val="2"/>
      <w:sz w:val="22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05EC7"/>
    <w:rPr>
      <w:rFonts w:ascii="Arial" w:eastAsia="Times New Roman" w:hAnsi="Arial" w:cs="Arial"/>
      <w:kern w:val="2"/>
      <w:szCs w:val="20"/>
      <w:lang w:eastAsia="ar-SA"/>
    </w:rPr>
  </w:style>
  <w:style w:type="paragraph" w:styleId="Ttulo">
    <w:name w:val="Title"/>
    <w:basedOn w:val="Normal"/>
    <w:link w:val="TtuloChar"/>
    <w:qFormat/>
    <w:rsid w:val="00905EC7"/>
    <w:pPr>
      <w:tabs>
        <w:tab w:val="left" w:pos="426"/>
        <w:tab w:val="left" w:pos="7655"/>
      </w:tabs>
      <w:spacing w:after="240"/>
      <w:ind w:right="-91"/>
      <w:jc w:val="center"/>
    </w:pPr>
    <w:rPr>
      <w:b/>
      <w:color w:val="FF0000"/>
      <w:sz w:val="26"/>
    </w:rPr>
  </w:style>
  <w:style w:type="character" w:customStyle="1" w:styleId="TtuloChar">
    <w:name w:val="Título Char"/>
    <w:basedOn w:val="Fontepargpadro"/>
    <w:link w:val="Ttulo"/>
    <w:rsid w:val="00905EC7"/>
    <w:rPr>
      <w:rFonts w:ascii="Times New Roman" w:eastAsia="Times New Roman" w:hAnsi="Times New Roman" w:cs="Times New Roman"/>
      <w:b/>
      <w:color w:val="FF0000"/>
      <w:sz w:val="26"/>
      <w:szCs w:val="24"/>
      <w:lang w:eastAsia="pt-BR"/>
    </w:rPr>
  </w:style>
  <w:style w:type="character" w:styleId="Hyperlink">
    <w:name w:val="Hyperlink"/>
    <w:semiHidden/>
    <w:unhideWhenUsed/>
    <w:rsid w:val="00905EC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3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1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1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1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st.jus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t.jus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cp:lastPrinted>2016-03-29T13:06:00Z</cp:lastPrinted>
  <dcterms:created xsi:type="dcterms:W3CDTF">2016-03-29T12:39:00Z</dcterms:created>
  <dcterms:modified xsi:type="dcterms:W3CDTF">2016-03-29T13:20:00Z</dcterms:modified>
</cp:coreProperties>
</file>