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436CFF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0092/2017 -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0029/2017 - PR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36CFF">
        <w:rPr>
          <w:rFonts w:ascii="Times New Roman" w:hAnsi="Times New Roman" w:cs="Times New Roman"/>
          <w:b/>
          <w:bCs/>
          <w:sz w:val="20"/>
          <w:szCs w:val="20"/>
        </w:rPr>
        <w:t xml:space="preserve">16 de Agosto de 2017. </w:t>
      </w: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ab/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Aquisição de móveis sob medida para o Corpo de Bombeiros Militar.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444F98" w:rsidRDefault="00436CFF">
      <w:r>
        <w:rPr>
          <w:rFonts w:ascii="Times New Roman" w:hAnsi="Times New Roman" w:cs="Times New Roman"/>
          <w:b/>
          <w:sz w:val="20"/>
        </w:rPr>
        <w:t xml:space="preserve"> 3276 - Móveis Lazzari LTDA ME (03.900.257/0001-98)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444F98" w:rsidTr="00436CF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444F98" w:rsidTr="00436CFF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27485 - Móveis para sala de comando.</w:t>
            </w:r>
            <w:r>
              <w:rPr>
                <w:rFonts w:ascii="Times New Roman" w:hAnsi="Times New Roman" w:cs="Times New Roman"/>
                <w:sz w:val="20"/>
              </w:rPr>
              <w:br/>
              <w:t>• Confeccionados em MDF 15 mm, com tampo engrossado de 30 mm, • Corrediças telescópicas,  • Dobradiças com sistema de freio, • Puchadores gola (perfil)  • Cores a escolher (exceto laca e alto brilho).   Mesa escrivaninh</w:t>
            </w:r>
            <w:r>
              <w:rPr>
                <w:rFonts w:ascii="Times New Roman" w:hAnsi="Times New Roman" w:cs="Times New Roman"/>
                <w:sz w:val="20"/>
              </w:rPr>
              <w:t>a em L medindo 2,0m x 2,20m x alt. 0,80m. Com 3 gavetões e 02 gavetas menores, espaço para CPU, espaço para estabilizador.  Mesa de reunião medindo 0,80m (larg) x 1,60 (comp) x 0,75 (alt) (04) para fechamento de armário já existente no local.   • Tudo conf</w:t>
            </w:r>
            <w:r>
              <w:rPr>
                <w:rFonts w:ascii="Times New Roman" w:hAnsi="Times New Roman" w:cs="Times New Roman"/>
                <w:sz w:val="20"/>
              </w:rPr>
              <w:t xml:space="preserve">orme prospectos dos móveis, anexos ao edital.  • As medidas podem variar em 5 cm para mais ou para menos.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1.399,99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1.399,99</w:t>
            </w:r>
          </w:p>
        </w:tc>
      </w:tr>
      <w:tr w:rsidR="00444F98" w:rsidTr="00436CFF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1.399,99</w:t>
            </w:r>
          </w:p>
        </w:tc>
      </w:tr>
    </w:tbl>
    <w:p w:rsidR="00436CFF" w:rsidRDefault="00436CFF">
      <w:pPr>
        <w:rPr>
          <w:rFonts w:ascii="Times New Roman" w:hAnsi="Times New Roman" w:cs="Times New Roman"/>
          <w:b/>
          <w:sz w:val="20"/>
        </w:rPr>
      </w:pPr>
    </w:p>
    <w:p w:rsidR="00444F98" w:rsidRDefault="00436CFF"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1090 - DISMACENTER INDUSTRIA E COMÉRCIO DE MÓVEIS  EIRELI EPP (07.698.920/0001-74)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444F9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444F9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27484 - Cozinha sob medida.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• Confeccionada em MDF 15 mm com tampo engrossado de 30 mm.  • Corrediças telescópicas,  • Dobradiças com sistema de freio,  • Tampo de fórmica,  </w:t>
            </w:r>
            <w:r>
              <w:rPr>
                <w:rFonts w:ascii="Times New Roman" w:hAnsi="Times New Roman" w:cs="Times New Roman"/>
                <w:sz w:val="20"/>
              </w:rPr>
              <w:t xml:space="preserve">• Puchadores gola (perfil),  • Cores a escolher (exceto laca e alto brilho)   Medidas: (olhando de frente) lado esquerdo 2,60m, frente 2,40m, lado direito 2,0m, altura final com 2,15m.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Parte inferior: Com 4 gavetões e 6 portas, 01 porta tempero.  Parte su</w:t>
            </w:r>
            <w:r>
              <w:rPr>
                <w:rFonts w:ascii="Times New Roman" w:hAnsi="Times New Roman" w:cs="Times New Roman"/>
                <w:sz w:val="20"/>
              </w:rPr>
              <w:t xml:space="preserve">perior: 06 portas e um nicho para micro ondas.   • Tudo conforme prospectos dos móveis anexos ao edital.   • As medidas podem variar em 5 cm para mais ou para menos.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3.950,00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3.950,00</w:t>
            </w:r>
          </w:p>
        </w:tc>
      </w:tr>
      <w:tr w:rsidR="00444F98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98" w:rsidRDefault="00436CF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3.950,00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O pagamento será feito por transferência bancária, em até 10 (dez) dias após a entrega dos itens licitados, acompanhados da respectiva Nota Fiscal/Fatura,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itens deverão ser entregues em até 30 dias após o envio da autorização de fornecimento, emitida pelo Município de Arroio Trinta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Sede do Corpo de Bombeiros Militar, localizada à Rua Victor Batista Adami, 670, Centro, Caçador-SC CEP 89.500-000.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436CFF">
        <w:rPr>
          <w:rFonts w:ascii="Times New Roman" w:hAnsi="Times New Roman" w:cs="Times New Roman"/>
          <w:sz w:val="20"/>
          <w:szCs w:val="20"/>
        </w:rPr>
        <w:t>16 de Agosto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436C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436CFF" w:rsidRDefault="00436CFF" w:rsidP="00436C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CFF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436CFF" w:rsidRDefault="00674880" w:rsidP="00436C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CFF">
        <w:rPr>
          <w:rFonts w:ascii="Times New Roman" w:hAnsi="Times New Roman" w:cs="Times New Roman"/>
          <w:b/>
          <w:sz w:val="20"/>
          <w:szCs w:val="20"/>
        </w:rPr>
        <w:t>Prefeito Municipal de Arroio Trinta</w:t>
      </w:r>
    </w:p>
    <w:p w:rsidR="00674880" w:rsidRPr="00674880" w:rsidRDefault="00674880" w:rsidP="0043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36C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36CFF"/>
    <w:rsid w:val="00444F98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2790</Characters>
  <Application>Microsoft Office Word</Application>
  <DocSecurity>0</DocSecurity>
  <Lines>23</Lines>
  <Paragraphs>6</Paragraphs>
  <ScaleCrop>false</ScaleCrop>
  <Company>....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2017-08-14T14:34:00Z</cp:lastPrinted>
  <dcterms:created xsi:type="dcterms:W3CDTF">2012-02-02T18:33:00Z</dcterms:created>
  <dcterms:modified xsi:type="dcterms:W3CDTF">2017-08-14T14:34:00Z</dcterms:modified>
</cp:coreProperties>
</file>