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0007/2018 -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0006/2018 -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MUN. DE ASSISTÊNCIA SOCIAL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MATERIAIS PARA OS TRABALHOS DAS OFICINAS DO CRAS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0006/2018 -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CLARISSE  BALDO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02825289973 (28.560.370/0001-00)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2"/>
        <w:gridCol w:w="2791"/>
        <w:gridCol w:w="913"/>
        <w:gridCol w:w="883"/>
        <w:gridCol w:w="1329"/>
        <w:gridCol w:w="986"/>
        <w:gridCol w:w="986"/>
      </w:tblGrid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25776 - Argila para artesanato, embalagem com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28897 - BARBANTE PARA CROCHÊ, DIVERSAS CORES N° 06. ROLO COM NO MÍNIMO 700 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306,00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28778 - COLA BASTÃO 40 GR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35,00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28898 - FIO DE JUTA ROLO COM 100 MT COR NATURAL COM FIO DOURADO COR 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28899 - FITA DE JUTA COR NATURAL, ROLO COM 10 MT, LARG. 22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28900 - FITA DECORATIVA LARGURA 6,3 CM. ROLO COM 9 MT, 80% POLIESTER E 20% PET. DIVERSAS CORES E ESTAMPAS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26,20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157,20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28901 - LAÇO MÁGICO </w:t>
            </w:r>
            <w:r>
              <w:rPr>
                <w:rFonts w:ascii="Times New Roman" w:hAnsi="Times New Roman" w:cs="Times New Roman"/>
              </w:rPr>
              <w:lastRenderedPageBreak/>
              <w:t>PARA PRESENTES 18X36. PACOTE COM 200 UN. CORES E ESTAMPAS DIVERSAS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39,50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158,00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28902 - LÁPIS DE MADEIRA 100% REFLORESTADA, SEXTAVADO, GRANDE, COR VERDE, GRAFITE TIPO 6B, CAIXA COM 12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42,00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28903 - LINHA PARA BORDAR, 100% ALGODÃO, DIVERSAS CORES E TONALIDADES - 8 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220,00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25778 - Biscuit, massa pronta para biscuit, embalagem </w:t>
            </w:r>
            <w:proofErr w:type="gramStart"/>
            <w:r>
              <w:rPr>
                <w:rFonts w:ascii="Times New Roman" w:hAnsi="Times New Roman" w:cs="Times New Roman"/>
              </w:rPr>
              <w:t>com  1</w:t>
            </w:r>
            <w:proofErr w:type="gramEnd"/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17,46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2.095,20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28904 - PALHA TIPO RÁFIA, PACOTE COM 200 GR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75,00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28905 - PALITO PARA UNHA COM 2 PONTAS, 17 CM, PACOTE COM 50 UN.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10,40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20,80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7007 - Folha papel </w:t>
            </w:r>
            <w:proofErr w:type="gramStart"/>
            <w:r>
              <w:rPr>
                <w:rFonts w:ascii="Times New Roman" w:hAnsi="Times New Roman" w:cs="Times New Roman"/>
              </w:rPr>
              <w:t>adesivo,  caixa</w:t>
            </w:r>
            <w:proofErr w:type="gramEnd"/>
            <w:r>
              <w:rPr>
                <w:rFonts w:ascii="Times New Roman" w:hAnsi="Times New Roman" w:cs="Times New Roman"/>
              </w:rPr>
              <w:t xml:space="preserve"> com 100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76,00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28906 - PAPEL TERMO COLANTE PARA PATCH COLAGEM E APLIQUE, BOBINA COM 50 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360,00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28907 - SACOS PARA EMBALAGEM COR TRANSPARENTE, TAMANHO 14X18 CM, PACOTE COM 500 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130,00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28908 - SACOS PARA EMBALAGEM COR TRANSPARENTE, TAMANHO 22X34, PACOTE COM 100 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163,80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28909 - TECIDO AUTO COLANTE, FOLHAS COM 45 CM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70 CM, DIVERSAS CORES E ESTAMPAS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1.250,00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28910 - TECIDO PARA PATCH, DIVERSAS CORES E ESTAMPAS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24,50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1.225,00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7029 - </w:t>
            </w:r>
            <w:proofErr w:type="gramStart"/>
            <w:r>
              <w:rPr>
                <w:rFonts w:ascii="Times New Roman" w:hAnsi="Times New Roman" w:cs="Times New Roman"/>
              </w:rPr>
              <w:t>Tesoura  grande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25,90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207,20</w:t>
            </w:r>
          </w:p>
        </w:tc>
      </w:tr>
      <w:tr w:rsidR="000A0756" w:rsidTr="000A07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28911 - FIBRA SILICONADA EM MANTA, PARA TRABALHOS ARTESANAIS, ESPESSURA DE 200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</w:pPr>
            <w:r>
              <w:rPr>
                <w:rFonts w:ascii="Times New Roman" w:hAnsi="Times New Roman" w:cs="Times New Roman"/>
              </w:rPr>
              <w:t>MT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5,336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266,80</w:t>
            </w:r>
          </w:p>
        </w:tc>
      </w:tr>
      <w:tr w:rsidR="000A0756" w:rsidTr="000A0756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56" w:rsidRDefault="000A0756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6.819,00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56" w:rsidRDefault="000A0756">
            <w:pPr>
              <w:spacing w:after="0"/>
            </w:pPr>
          </w:p>
        </w:tc>
      </w:tr>
    </w:tbl>
    <w:p w:rsidR="000A0756" w:rsidRPr="003A7500" w:rsidRDefault="000A0756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R$ 6.819,00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(seis mil e oitocentos e dezenove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08/0</w:t>
      </w:r>
      <w:r w:rsidR="000A0756">
        <w:rPr>
          <w:rFonts w:ascii="Times New Roman" w:hAnsi="Times New Roman" w:cs="Times New Roman"/>
          <w:sz w:val="24"/>
          <w:szCs w:val="24"/>
        </w:rPr>
        <w:t>2</w:t>
      </w:r>
      <w:r w:rsidRPr="003A7500">
        <w:rPr>
          <w:rFonts w:ascii="Times New Roman" w:hAnsi="Times New Roman" w:cs="Times New Roman"/>
          <w:sz w:val="24"/>
          <w:szCs w:val="24"/>
        </w:rPr>
        <w:t>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A0756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2018-02-08T13:00:00Z</cp:lastPrinted>
  <dcterms:created xsi:type="dcterms:W3CDTF">2012-02-02T18:33:00Z</dcterms:created>
  <dcterms:modified xsi:type="dcterms:W3CDTF">2018-02-08T13:00:00Z</dcterms:modified>
</cp:coreProperties>
</file>