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0030/2018 - IL</w:t>
      </w:r>
    </w:p>
    <w:p w:rsidR="00F27D9F" w:rsidRPr="003A7500" w:rsidRDefault="003C6582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0004/2018 -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3C658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="003C6582">
        <w:rPr>
          <w:rFonts w:ascii="Times New Roman" w:hAnsi="Times New Roman" w:cs="Times New Roman"/>
          <w:sz w:val="24"/>
          <w:szCs w:val="24"/>
        </w:rPr>
        <w:t>Inexigibilidade de Licitação</w:t>
      </w:r>
      <w:r w:rsidRPr="003A7500">
        <w:rPr>
          <w:rFonts w:ascii="Times New Roman" w:hAnsi="Times New Roman" w:cs="Times New Roman"/>
          <w:sz w:val="24"/>
          <w:szCs w:val="24"/>
        </w:rPr>
        <w:t>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Pagamento de taxa de inscrição para participação de Servidor Público Municipal em evento de desenvolvimento e aperfeiçoamento pessoal, denominado 13º Congresso Brasileiro de Pregoeiros, com carga horária de 26 horas de capacitação.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0004/2018 - IL</w:t>
      </w:r>
    </w:p>
    <w:p w:rsidR="003C6582" w:rsidRDefault="003C6582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INSTITUTO NEGOCIOS PUBLICOS DO BRASIL - ESTUDOS E PESQUISAS NA ADMNIISTRACAO PUBLICA - INP - LTDA - ME (10.498.974/0001-09)</w:t>
      </w:r>
    </w:p>
    <w:p w:rsidR="003C6582" w:rsidRDefault="003C6582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R$ 3.971,00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novecentos e setenta e um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582" w:rsidRDefault="003C658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3C6582">
        <w:rPr>
          <w:rFonts w:ascii="Times New Roman" w:hAnsi="Times New Roman" w:cs="Times New Roman"/>
          <w:sz w:val="24"/>
          <w:szCs w:val="24"/>
        </w:rPr>
        <w:t>19 de Fevereiro de 2018</w:t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C6582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9</cp:revision>
  <cp:lastPrinted>2018-02-14T22:20:00Z</cp:lastPrinted>
  <dcterms:created xsi:type="dcterms:W3CDTF">2012-02-02T18:33:00Z</dcterms:created>
  <dcterms:modified xsi:type="dcterms:W3CDTF">2018-02-14T22:21:00Z</dcterms:modified>
</cp:coreProperties>
</file>