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0044/2018 -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0026/2018 -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ADMNISTRAÇÃO E FINANÇAS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AQUISIÇÃO DE PEÇAS E BATERIAS PARA CONSERTO DO NOBREAK NHS, LASER SENOIDAL GII 4200VA, DA SALA DO SERVIDOR DA PREFEITURA.SEM_VALOR&gt;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&lt;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0026/2018 -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CS  INFORMÁTICA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 LTDA ME (02.335.907/0001-37)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"/>
        <w:gridCol w:w="567"/>
        <w:gridCol w:w="992"/>
        <w:gridCol w:w="1134"/>
        <w:gridCol w:w="1099"/>
      </w:tblGrid>
      <w:tr w:rsidR="00854F8A" w:rsidTr="00854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8A" w:rsidRDefault="00854F8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8A" w:rsidRDefault="00854F8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8A" w:rsidRDefault="00854F8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8A" w:rsidRDefault="00854F8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8A" w:rsidRDefault="00854F8A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8A" w:rsidRDefault="00854F8A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>Valor uni (R$)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8A" w:rsidRDefault="00854F8A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tot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</w:tr>
      <w:tr w:rsidR="00854F8A" w:rsidTr="00854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8A" w:rsidRDefault="00854F8A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8A" w:rsidRDefault="00854F8A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29550 - PLACA MONTADA LSPWM (10) NHS LASER 120V/144V - R01, PLACA MONTADA COM (USB 7) </w:t>
            </w:r>
            <w:proofErr w:type="gramStart"/>
            <w:r>
              <w:rPr>
                <w:rFonts w:ascii="Times New Roman" w:hAnsi="Times New Roman" w:cs="Times New Roman"/>
              </w:rPr>
              <w:t>( MKL</w:t>
            </w:r>
            <w:proofErr w:type="gramEnd"/>
            <w:r>
              <w:rPr>
                <w:rFonts w:ascii="Times New Roman" w:hAnsi="Times New Roman" w:cs="Times New Roman"/>
              </w:rPr>
              <w:t>26Z32VFM4) - R, CHICOTE FLAT CABLE 10 VIAS 62 CM - R03, 12 BATERIAS SELADA 12V 7AH.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8A" w:rsidRDefault="00854F8A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8A" w:rsidRDefault="00854F8A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8A" w:rsidRDefault="00854F8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8A" w:rsidRDefault="00854F8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3.399,00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8A" w:rsidRDefault="00854F8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3.399,00</w:t>
            </w:r>
          </w:p>
        </w:tc>
      </w:tr>
      <w:tr w:rsidR="00854F8A" w:rsidTr="00854F8A"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8A" w:rsidRDefault="00854F8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8A" w:rsidRDefault="00854F8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3.399,00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8A" w:rsidRDefault="00854F8A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R$ 3.399,00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(três mil e trezentos e noventa e nove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20/03/2018.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854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54F8A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2018-03-23T12:42:00Z</cp:lastPrinted>
  <dcterms:created xsi:type="dcterms:W3CDTF">2012-02-02T18:33:00Z</dcterms:created>
  <dcterms:modified xsi:type="dcterms:W3CDTF">2018-03-23T12:42:00Z</dcterms:modified>
</cp:coreProperties>
</file>