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0056/2018 -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0035/2018 - DL</w:t>
      </w:r>
    </w:p>
    <w:p w:rsidR="00F27D9F" w:rsidRPr="003A7500" w:rsidRDefault="00F27D9F" w:rsidP="003A75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GABINETE DO PREFEITO E VICE-PREFEITO</w:t>
      </w:r>
    </w:p>
    <w:p w:rsidR="00F27D9F" w:rsidRPr="003A7500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Art. 24, inc. II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DIAGNÓSTICO EXTERNO DA ADMINISTRAÇÃO PÚBLICA, LEVANTAMENTO DAS PRIORIDADES PARA INVESTIMENTO, VERIFICAÇÃO DO ÍNDICE DE SATISFAÇÃO DA POPULAÇÃO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>º 0035/2018 - DL</w:t>
      </w:r>
    </w:p>
    <w:p w:rsidR="00D50B9B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CENTRAL DE PESQ. E MARKETING LTDA ME (02.295.493/0001-60)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52"/>
        <w:gridCol w:w="913"/>
        <w:gridCol w:w="879"/>
        <w:gridCol w:w="926"/>
        <w:gridCol w:w="1134"/>
        <w:gridCol w:w="1241"/>
      </w:tblGrid>
      <w:tr w:rsidR="004C319A" w:rsidTr="004C31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9A" w:rsidRDefault="004C319A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9A" w:rsidRDefault="004C319A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9A" w:rsidRDefault="004C319A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 xml:space="preserve">Unid.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medida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9A" w:rsidRDefault="004C319A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Marca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9A" w:rsidRDefault="004C319A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9A" w:rsidRDefault="004C319A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Valor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unit</w:t>
            </w:r>
            <w:bookmarkStart w:id="0" w:name="_GoBack"/>
            <w:bookmarkEnd w:id="0"/>
            <w:proofErr w:type="spellEnd"/>
            <w:r>
              <w:rPr>
                <w:rFonts w:ascii="Times New Roman" w:hAnsi="Times New Roman" w:cs="Times New Roman"/>
                <w:b/>
              </w:rPr>
              <w:t xml:space="preserve"> (R$)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9A" w:rsidRDefault="004C319A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4C319A" w:rsidTr="004C31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9A" w:rsidRDefault="004C319A">
            <w:pPr>
              <w:spacing w:after="0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9A" w:rsidRDefault="004C319A">
            <w:pPr>
              <w:spacing w:after="0"/>
            </w:pPr>
            <w:r>
              <w:rPr>
                <w:rFonts w:ascii="Times New Roman" w:hAnsi="Times New Roman" w:cs="Times New Roman"/>
              </w:rPr>
              <w:t>29643 - DIAGNÓSTICO EXTERNO DA ADMINISTRAÇÃO PÚBLICA, LEVANTAMENTO DAS PRIORIDADES PARA INVESTIMENTO, VERIFICAÇÃO DO ÍNDICE DE SATISFAÇÃO DA POPULAÇÃO RELATIVAMENTE AOS SERVIÇOS PRESTADOS</w:t>
            </w:r>
            <w:r>
              <w:rPr>
                <w:rFonts w:ascii="Times New Roman" w:hAnsi="Times New Roman" w:cs="Times New Roman"/>
              </w:rPr>
              <w:br/>
              <w:t>NAS ÁREAS DA SAÚDE, EDUCAÇÃO, ESPORTE, CULTURA, INFRAESTRUTURA, ATENDIMENTO AO PÚBLICO E AVALIAÇÃO DO DESEMPENHO DO CONJUNTO DA ADMINISTRAÇÃO.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9A" w:rsidRDefault="004C319A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9A" w:rsidRDefault="004C319A">
            <w:pPr>
              <w:spacing w:after="0"/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9A" w:rsidRDefault="004C319A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9A" w:rsidRDefault="004C319A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6.700,00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9A" w:rsidRDefault="004C319A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6.700,00</w:t>
            </w:r>
          </w:p>
        </w:tc>
      </w:tr>
      <w:tr w:rsidR="004C319A" w:rsidTr="004C319A">
        <w:tc>
          <w:tcPr>
            <w:tcW w:w="6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9A" w:rsidRDefault="004C319A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9A" w:rsidRDefault="004C319A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6.700,00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9A" w:rsidRDefault="004C319A">
            <w:pPr>
              <w:spacing w:after="0"/>
            </w:pPr>
          </w:p>
        </w:tc>
      </w:tr>
    </w:tbl>
    <w:p w:rsidR="004C319A" w:rsidRPr="003A7500" w:rsidRDefault="004C319A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>R$ R$ 6.700,00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(seis mil e setecentos reais)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06/04/2018.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rPr>
          <w:rFonts w:ascii="Times New Roman" w:hAnsi="Times New Roman" w:cs="Times New Roman"/>
          <w:sz w:val="24"/>
          <w:szCs w:val="24"/>
        </w:rPr>
      </w:pPr>
    </w:p>
    <w:p w:rsidR="002647C3" w:rsidRPr="003A7500" w:rsidRDefault="002647C3">
      <w:pPr>
        <w:rPr>
          <w:rFonts w:ascii="Times New Roman" w:hAnsi="Times New Roman" w:cs="Times New Roman"/>
          <w:sz w:val="24"/>
          <w:szCs w:val="24"/>
        </w:rPr>
      </w:pPr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C319A"/>
    <w:rsid w:val="004E5201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3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31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6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2018-04-09T12:17:00Z</cp:lastPrinted>
  <dcterms:created xsi:type="dcterms:W3CDTF">2012-02-02T18:33:00Z</dcterms:created>
  <dcterms:modified xsi:type="dcterms:W3CDTF">2018-04-09T12:17:00Z</dcterms:modified>
</cp:coreProperties>
</file>