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0036/2018 -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0124/2018 -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do tipo 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Global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w:t>
      </w:r>
      <w:r w:rsidRPr="00C83465">
        <w:rPr>
          <w:rFonts w:ascii="Times New Roman" w:eastAsia="Times New Roman" w:hAnsi="Times New Roman" w:cs="Times New Roman"/>
          <w:b/>
          <w:sz w:val="24"/>
          <w:szCs w:val="24"/>
          <w:lang w:eastAsia="pt-BR"/>
        </w:rPr>
        <w:t>às 09:00</w:t>
      </w:r>
      <w:r w:rsidR="00962678" w:rsidRPr="00962678">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C83465">
        <w:rPr>
          <w:rFonts w:ascii="Times New Roman" w:eastAsia="Times New Roman" w:hAnsi="Times New Roman" w:cs="Times New Roman"/>
          <w:b/>
          <w:sz w:val="24"/>
          <w:szCs w:val="24"/>
          <w:lang w:eastAsia="pt-BR"/>
        </w:rPr>
        <w:t>06/11/2018</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w:t>
      </w:r>
      <w:r w:rsidRPr="00C83465">
        <w:rPr>
          <w:rFonts w:ascii="Times New Roman" w:eastAsia="Times New Roman" w:hAnsi="Times New Roman" w:cs="Times New Roman"/>
          <w:b/>
          <w:sz w:val="24"/>
          <w:szCs w:val="24"/>
          <w:lang w:eastAsia="pt-BR"/>
        </w:rPr>
        <w:t>às 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 xml:space="preserve">CONTRATAÇÃO DE EMPRESA ESPECIALIZADA PARA LOCAÇÃO E MONTAGEM DE ESTRUTURA E EQUIPAMENTOS DE SONORIZAÇÃO E ILUMINAÇÃO, PARA REALIZAÇÃO DE SHOW MUSICAL NACIONAL NO DIA 15 DE DEZEMBRO DE 2018, NA PRAÇA GUSTAVO FALCHETTI, NO MUNICÍPIO DE ARROIO TRINTA. </w:t>
      </w:r>
      <w:r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B732F6"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 xml:space="preserve">Especificação do item no ANEXO I – Termo de Referência, pag. 13, deste edital </w:t>
      </w:r>
      <w:r w:rsidRPr="00657B50">
        <w:rPr>
          <w:rFonts w:ascii="Times New Roman" w:eastAsia="Times New Roman" w:hAnsi="Times New Roman" w:cs="Times New Roman"/>
          <w:color w:val="000000"/>
          <w:sz w:val="24"/>
          <w:szCs w:val="24"/>
          <w:lang w:eastAsia="pt-BR"/>
        </w:rPr>
        <w:t xml:space="preserve">  </w:t>
      </w:r>
    </w:p>
    <w:p w:rsidR="00657B50" w:rsidRPr="00657B50" w:rsidRDefault="00B732F6" w:rsidP="00657B50">
      <w:pPr>
        <w:spacing w:after="0" w:line="240" w:lineRule="auto"/>
        <w:ind w:firstLine="709"/>
        <w:jc w:val="both"/>
        <w:rPr>
          <w:rFonts w:ascii="Times New Roman" w:eastAsia="Times New Roman" w:hAnsi="Times New Roman" w:cs="Times New Roman"/>
          <w:color w:val="000000"/>
          <w:sz w:val="24"/>
          <w:szCs w:val="24"/>
          <w:lang w:eastAsia="pt-BR"/>
        </w:rPr>
      </w:pPr>
      <w:r w:rsidRPr="00B732F6">
        <w:rPr>
          <w:rFonts w:ascii="Times New Roman" w:eastAsia="Times New Roman" w:hAnsi="Times New Roman" w:cs="Times New Roman"/>
          <w:b/>
          <w:color w:val="000000"/>
          <w:sz w:val="24"/>
          <w:szCs w:val="24"/>
          <w:lang w:eastAsia="pt-BR"/>
        </w:rPr>
        <w:t>1.3.</w:t>
      </w:r>
      <w:r>
        <w:rPr>
          <w:rFonts w:ascii="Times New Roman" w:eastAsia="Times New Roman" w:hAnsi="Times New Roman" w:cs="Times New Roman"/>
          <w:color w:val="000000"/>
          <w:sz w:val="24"/>
          <w:szCs w:val="24"/>
          <w:lang w:eastAsia="pt-BR"/>
        </w:rPr>
        <w:t xml:space="preserve"> Todos os serviços deverão ser executados rigorosamente de acordo com as exigências estabelecidas no Rider Técnico fornecido pelo artista. O Rider Técnico encontra-se no site do Município, junto ao edital, e é considerado parte integrante deste. </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AE095B"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AE095B">
        <w:rPr>
          <w:rFonts w:ascii="Times New Roman" w:eastAsia="Times New Roman" w:hAnsi="Times New Roman" w:cs="Times New Roman"/>
          <w:sz w:val="24"/>
          <w:szCs w:val="24"/>
          <w:lang w:eastAsia="pt-BR"/>
        </w:rPr>
        <w:t xml:space="preserve">O valor </w:t>
      </w:r>
      <w:r w:rsidR="008D3D8E" w:rsidRPr="00AE095B">
        <w:rPr>
          <w:rFonts w:ascii="Times New Roman" w:eastAsia="Times New Roman" w:hAnsi="Times New Roman" w:cs="Times New Roman"/>
          <w:sz w:val="24"/>
          <w:szCs w:val="24"/>
          <w:lang w:eastAsia="pt-BR"/>
        </w:rPr>
        <w:t xml:space="preserve">estimado para este processo é </w:t>
      </w:r>
      <w:r w:rsidRPr="00AE095B">
        <w:rPr>
          <w:rFonts w:ascii="Times New Roman" w:eastAsia="Times New Roman" w:hAnsi="Times New Roman" w:cs="Times New Roman"/>
          <w:sz w:val="24"/>
          <w:szCs w:val="24"/>
          <w:lang w:eastAsia="pt-BR"/>
        </w:rPr>
        <w:t>de R$ R$ 29.100,</w:t>
      </w:r>
      <w:r w:rsidR="00C83465" w:rsidRPr="00AE095B">
        <w:rPr>
          <w:rFonts w:ascii="Times New Roman" w:eastAsia="Times New Roman" w:hAnsi="Times New Roman" w:cs="Times New Roman"/>
          <w:sz w:val="24"/>
          <w:szCs w:val="24"/>
          <w:lang w:eastAsia="pt-BR"/>
        </w:rPr>
        <w:t>00 (</w:t>
      </w:r>
      <w:r w:rsidRPr="00AE095B">
        <w:rPr>
          <w:rFonts w:ascii="Times New Roman" w:eastAsia="Times New Roman" w:hAnsi="Times New Roman" w:cs="Times New Roman"/>
          <w:sz w:val="24"/>
          <w:szCs w:val="24"/>
          <w:lang w:eastAsia="pt-BR"/>
        </w:rPr>
        <w:t>vinte e nove mil e cem reais)</w:t>
      </w:r>
      <w:r w:rsidR="008D3D8E" w:rsidRPr="00AE095B">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00AE095B">
        <w:rPr>
          <w:rFonts w:ascii="Times New Roman" w:eastAsia="Times New Roman" w:hAnsi="Times New Roman" w:cs="Times New Roman"/>
          <w:sz w:val="24"/>
          <w:szCs w:val="24"/>
          <w:lang w:eastAsia="pt-BR"/>
        </w:rPr>
        <w:t xml:space="preserve">O evento será realizado na </w:t>
      </w:r>
      <w:r w:rsidR="00AE095B" w:rsidRPr="00AE095B">
        <w:rPr>
          <w:rFonts w:ascii="Times New Roman" w:eastAsia="Times New Roman" w:hAnsi="Times New Roman" w:cs="Times New Roman"/>
          <w:sz w:val="24"/>
          <w:szCs w:val="24"/>
          <w:lang w:eastAsia="pt-BR"/>
        </w:rPr>
        <w:t>Praça</w:t>
      </w:r>
      <w:r w:rsidRPr="00AE095B">
        <w:rPr>
          <w:rFonts w:ascii="Times New Roman" w:eastAsia="Times New Roman" w:hAnsi="Times New Roman" w:cs="Times New Roman"/>
          <w:sz w:val="24"/>
          <w:szCs w:val="24"/>
          <w:lang w:eastAsia="pt-BR"/>
        </w:rPr>
        <w:t xml:space="preserve"> Municipal Gustavo Falc</w:t>
      </w:r>
      <w:bookmarkStart w:id="0" w:name="_GoBack"/>
      <w:bookmarkEnd w:id="0"/>
      <w:r w:rsidRPr="00AE095B">
        <w:rPr>
          <w:rFonts w:ascii="Times New Roman" w:eastAsia="Times New Roman" w:hAnsi="Times New Roman" w:cs="Times New Roman"/>
          <w:sz w:val="24"/>
          <w:szCs w:val="24"/>
          <w:lang w:eastAsia="pt-BR"/>
        </w:rPr>
        <w:t>hetti</w:t>
      </w:r>
      <w:r w:rsidR="008D3D8E">
        <w:rPr>
          <w:rFonts w:ascii="Times New Roman" w:eastAsia="Times New Roman" w:hAnsi="Times New Roman" w:cs="Times New Roman"/>
          <w:sz w:val="24"/>
          <w:szCs w:val="24"/>
          <w:lang w:eastAsia="pt-BR"/>
        </w:rPr>
        <w:t xml:space="preserve"> </w:t>
      </w:r>
    </w:p>
    <w:p w:rsidR="00AE095B" w:rsidRDefault="00AE095B"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AE095B">
        <w:rPr>
          <w:rFonts w:ascii="Times New Roman" w:eastAsia="Times New Roman" w:hAnsi="Times New Roman" w:cs="Times New Roman"/>
          <w:sz w:val="24"/>
          <w:szCs w:val="24"/>
          <w:lang w:eastAsia="pt-BR"/>
        </w:rPr>
        <w:t xml:space="preserve">A licitante vencedora deverá garantir que os equipamentos objeto deste edital estejam instalados e prontos para uso com uma antecedência mínima de 12 (doze) horas em relação ao evento, que será realizado no dia 15 de dezembro de 2018 às 21 horas. </w:t>
      </w:r>
      <w:r w:rsidR="008D3D8E" w:rsidRPr="00AE095B">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AE095B" w:rsidRDefault="00657B50" w:rsidP="00A12C99">
      <w:pPr>
        <w:spacing w:after="0" w:line="240" w:lineRule="auto"/>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AE095B">
        <w:rPr>
          <w:rFonts w:ascii="Times New Roman" w:eastAsia="Times New Roman" w:hAnsi="Times New Roman" w:cs="Times New Roman"/>
          <w:color w:val="000000"/>
          <w:sz w:val="24"/>
          <w:szCs w:val="24"/>
          <w:lang w:eastAsia="pt-BR"/>
        </w:rPr>
        <w:t xml:space="preserve">Fica desde já definido que o licitante vencedor deverá apresentar documentação de Anotação de Responsabilidade Técnica (ART) do profissional responsável pela execução do serviço informado no Registro de Pessoa Jurídica junto ao CREA, com antecedência mínima de 12 horas em relação ao evento. </w:t>
      </w:r>
    </w:p>
    <w:p w:rsidR="00AE095B" w:rsidRDefault="00AE095B" w:rsidP="00A12C99">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AE095B" w:rsidP="00A12C99">
      <w:pPr>
        <w:spacing w:after="0" w:line="240" w:lineRule="auto"/>
        <w:jc w:val="both"/>
        <w:rPr>
          <w:rFonts w:ascii="Times New Roman" w:eastAsia="Times New Roman" w:hAnsi="Times New Roman" w:cs="Times New Roman"/>
          <w:sz w:val="24"/>
          <w:szCs w:val="24"/>
          <w:lang w:eastAsia="pt-BR"/>
        </w:rPr>
      </w:pPr>
      <w:r w:rsidRPr="00AE095B">
        <w:rPr>
          <w:rFonts w:ascii="Times New Roman" w:eastAsia="Times New Roman" w:hAnsi="Times New Roman" w:cs="Times New Roman"/>
          <w:b/>
          <w:color w:val="000000"/>
          <w:sz w:val="24"/>
          <w:szCs w:val="24"/>
          <w:lang w:eastAsia="pt-BR"/>
        </w:rPr>
        <w:t>2.5.</w:t>
      </w:r>
      <w:r>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 xml:space="preserve">mpresa vencedora assumirá inteira </w:t>
      </w:r>
      <w:r w:rsidR="00A12C99" w:rsidRPr="00AE095B">
        <w:rPr>
          <w:rFonts w:ascii="Times New Roman" w:eastAsia="Times New Roman" w:hAnsi="Times New Roman" w:cs="Times New Roman"/>
          <w:sz w:val="24"/>
          <w:szCs w:val="24"/>
          <w:lang w:eastAsia="pt-BR"/>
        </w:rPr>
        <w:t>responsabilidade com a entrega do objeto deste Edital, nos prazos requisitados pelo Município no valor do lance final registrado em Ata, entregues, sob orientação de pessoa responsável designada</w:t>
      </w:r>
      <w:r w:rsidR="00A12C99" w:rsidRPr="00A12C99">
        <w:rPr>
          <w:rFonts w:ascii="Times New Roman" w:eastAsia="Times New Roman" w:hAnsi="Times New Roman" w:cs="Times New Roman"/>
          <w:sz w:val="24"/>
          <w:szCs w:val="24"/>
          <w:lang w:eastAsia="pt-BR"/>
        </w:rPr>
        <w:t xml:space="preserve">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AE095B">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AE095B">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2018</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6"/>
        <w:gridCol w:w="1874"/>
      </w:tblGrid>
      <w:tr w:rsidR="002F3BCA" w:rsidTr="00B732F6">
        <w:tc>
          <w:tcPr>
            <w:tcW w:w="7196" w:type="dxa"/>
            <w:vAlign w:val="center"/>
          </w:tcPr>
          <w:p w:rsidR="002F3BCA" w:rsidRDefault="00AE095B" w:rsidP="00AE095B">
            <w:pPr>
              <w:spacing w:after="0"/>
              <w:jc w:val="center"/>
            </w:pPr>
            <w:r>
              <w:rPr>
                <w:rFonts w:ascii="Times New Roman" w:eastAsia="Times New Roman" w:hAnsi="Times New Roman" w:cs="Times New Roman"/>
                <w:b/>
                <w:sz w:val="24"/>
              </w:rPr>
              <w:t>Despesa</w:t>
            </w:r>
          </w:p>
        </w:tc>
        <w:tc>
          <w:tcPr>
            <w:tcW w:w="1874" w:type="dxa"/>
            <w:vAlign w:val="center"/>
          </w:tcPr>
          <w:p w:rsidR="002F3BCA" w:rsidRDefault="00AE095B" w:rsidP="00AE095B">
            <w:pPr>
              <w:spacing w:after="0"/>
              <w:jc w:val="center"/>
            </w:pPr>
            <w:r>
              <w:rPr>
                <w:rFonts w:ascii="Times New Roman" w:eastAsia="Times New Roman" w:hAnsi="Times New Roman" w:cs="Times New Roman"/>
                <w:b/>
                <w:sz w:val="24"/>
              </w:rPr>
              <w:t>Valor indicado</w:t>
            </w:r>
          </w:p>
        </w:tc>
      </w:tr>
      <w:tr w:rsidR="002F3BCA" w:rsidTr="00B732F6">
        <w:tc>
          <w:tcPr>
            <w:tcW w:w="7196" w:type="dxa"/>
            <w:vAlign w:val="center"/>
          </w:tcPr>
          <w:p w:rsidR="002F3BCA" w:rsidRDefault="00AE095B" w:rsidP="00AE095B">
            <w:pPr>
              <w:spacing w:after="0"/>
            </w:pPr>
            <w:r>
              <w:rPr>
                <w:rFonts w:ascii="Times New Roman" w:eastAsia="Times New Roman" w:hAnsi="Times New Roman" w:cs="Times New Roman"/>
                <w:sz w:val="24"/>
              </w:rPr>
              <w:t>69 - 1 . 2005 . 13 . 392 . 13 . 2.34 . 1 . 339000 Aplicações Diretas</w:t>
            </w:r>
          </w:p>
        </w:tc>
        <w:tc>
          <w:tcPr>
            <w:tcW w:w="1874" w:type="dxa"/>
            <w:vAlign w:val="center"/>
          </w:tcPr>
          <w:p w:rsidR="002F3BCA" w:rsidRDefault="00AE095B" w:rsidP="00AE095B">
            <w:pPr>
              <w:spacing w:after="0"/>
              <w:jc w:val="center"/>
            </w:pPr>
            <w:r>
              <w:rPr>
                <w:rFonts w:ascii="Times New Roman" w:eastAsia="Times New Roman" w:hAnsi="Times New Roman" w:cs="Times New Roman"/>
                <w:sz w:val="24"/>
              </w:rPr>
              <w:t>R$ 29.100,00</w:t>
            </w:r>
          </w:p>
        </w:tc>
      </w:tr>
      <w:tr w:rsidR="002F3BCA" w:rsidTr="00B732F6">
        <w:tc>
          <w:tcPr>
            <w:tcW w:w="7196" w:type="dxa"/>
            <w:vAlign w:val="center"/>
          </w:tcPr>
          <w:p w:rsidR="002F3BCA" w:rsidRDefault="00AE095B" w:rsidP="00AE095B">
            <w:pPr>
              <w:spacing w:after="0"/>
              <w:jc w:val="right"/>
            </w:pPr>
            <w:r>
              <w:rPr>
                <w:rFonts w:ascii="Times New Roman" w:eastAsia="Times New Roman" w:hAnsi="Times New Roman" w:cs="Times New Roman"/>
                <w:b/>
                <w:sz w:val="24"/>
              </w:rPr>
              <w:t>Total indicado:</w:t>
            </w:r>
          </w:p>
        </w:tc>
        <w:tc>
          <w:tcPr>
            <w:tcW w:w="1874" w:type="dxa"/>
            <w:vAlign w:val="center"/>
          </w:tcPr>
          <w:p w:rsidR="002F3BCA" w:rsidRDefault="00AE095B" w:rsidP="00AE095B">
            <w:pPr>
              <w:spacing w:after="0"/>
              <w:jc w:val="center"/>
            </w:pPr>
            <w:r>
              <w:rPr>
                <w:rFonts w:ascii="Times New Roman" w:eastAsia="Times New Roman" w:hAnsi="Times New Roman" w:cs="Times New Roman"/>
                <w:b/>
                <w:sz w:val="24"/>
              </w:rPr>
              <w:t>R$ 29.100,00</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ANEXO VI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ANEXO 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0036/2018 -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0036/2018 -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AE095B" w:rsidRDefault="00AE095B" w:rsidP="00657B50">
      <w:pPr>
        <w:spacing w:after="0" w:line="240" w:lineRule="auto"/>
        <w:ind w:firstLine="709"/>
        <w:jc w:val="both"/>
        <w:rPr>
          <w:rFonts w:ascii="Times New Roman" w:eastAsia="Times New Roman" w:hAnsi="Times New Roman" w:cs="Times New Roman"/>
          <w:sz w:val="24"/>
          <w:szCs w:val="24"/>
          <w:lang w:eastAsia="pt-BR"/>
        </w:rPr>
      </w:pPr>
      <w:r w:rsidRPr="00B732F6">
        <w:rPr>
          <w:rFonts w:ascii="Times New Roman" w:eastAsia="Times New Roman" w:hAnsi="Times New Roman" w:cs="Times New Roman"/>
          <w:b/>
          <w:sz w:val="24"/>
          <w:szCs w:val="24"/>
          <w:lang w:eastAsia="pt-BR"/>
        </w:rPr>
        <w:t xml:space="preserve">8.2.12 </w:t>
      </w:r>
      <w:r>
        <w:rPr>
          <w:rFonts w:ascii="Times New Roman" w:eastAsia="Times New Roman" w:hAnsi="Times New Roman" w:cs="Times New Roman"/>
          <w:sz w:val="24"/>
          <w:szCs w:val="24"/>
          <w:lang w:eastAsia="pt-BR"/>
        </w:rPr>
        <w:t>– Atestado de capacidade técnica, emitido por pessoa jurídica de direito público ou privado compatível em características com o objeto desta licitação</w:t>
      </w:r>
    </w:p>
    <w:p w:rsidR="00AE095B" w:rsidRDefault="00AE095B" w:rsidP="00657B50">
      <w:pPr>
        <w:spacing w:after="0" w:line="240" w:lineRule="auto"/>
        <w:ind w:firstLine="709"/>
        <w:jc w:val="both"/>
        <w:rPr>
          <w:rFonts w:ascii="Times New Roman" w:eastAsia="Times New Roman" w:hAnsi="Times New Roman" w:cs="Times New Roman"/>
          <w:sz w:val="24"/>
          <w:szCs w:val="24"/>
          <w:lang w:eastAsia="pt-BR"/>
        </w:rPr>
      </w:pPr>
      <w:r w:rsidRPr="00B732F6">
        <w:rPr>
          <w:rFonts w:ascii="Times New Roman" w:eastAsia="Times New Roman" w:hAnsi="Times New Roman" w:cs="Times New Roman"/>
          <w:b/>
          <w:sz w:val="24"/>
          <w:szCs w:val="24"/>
          <w:lang w:eastAsia="pt-BR"/>
        </w:rPr>
        <w:t>8.2.13</w:t>
      </w:r>
      <w:r>
        <w:rPr>
          <w:rFonts w:ascii="Times New Roman" w:eastAsia="Times New Roman" w:hAnsi="Times New Roman" w:cs="Times New Roman"/>
          <w:sz w:val="24"/>
          <w:szCs w:val="24"/>
          <w:lang w:eastAsia="pt-BR"/>
        </w:rPr>
        <w:t xml:space="preserve"> – Certificado de Registro da Pessoa Jurídica junto ao Conselho Regional de Engenharia, Arquitetura e Agronomia – CREA e/ou Conselho de Arquitetura e Urbanismo – CAU/SC mencionando o profissional (Engenheiro Civil, Eletricista, Arquiteto) responsável pela fiscalização da execução dos serviços, compatível com o objeto desta licitação</w:t>
      </w:r>
      <w:r w:rsidR="00B732F6">
        <w:rPr>
          <w:rFonts w:ascii="Times New Roman" w:eastAsia="Times New Roman" w:hAnsi="Times New Roman" w:cs="Times New Roman"/>
          <w:sz w:val="24"/>
          <w:szCs w:val="24"/>
          <w:lang w:eastAsia="pt-BR"/>
        </w:rPr>
        <w:t xml:space="preserve">. </w:t>
      </w:r>
    </w:p>
    <w:p w:rsidR="00B732F6" w:rsidRDefault="00B732F6" w:rsidP="00B732F6">
      <w:pPr>
        <w:spacing w:after="0" w:line="240" w:lineRule="auto"/>
        <w:ind w:left="851" w:firstLine="709"/>
        <w:jc w:val="both"/>
        <w:rPr>
          <w:rFonts w:ascii="Times New Roman" w:eastAsia="Times New Roman" w:hAnsi="Times New Roman" w:cs="Times New Roman"/>
          <w:sz w:val="24"/>
          <w:szCs w:val="24"/>
          <w:lang w:eastAsia="pt-BR"/>
        </w:rPr>
      </w:pPr>
      <w:r w:rsidRPr="00B732F6">
        <w:rPr>
          <w:rFonts w:ascii="Times New Roman" w:eastAsia="Times New Roman" w:hAnsi="Times New Roman" w:cs="Times New Roman"/>
          <w:b/>
          <w:sz w:val="24"/>
          <w:szCs w:val="24"/>
          <w:lang w:eastAsia="pt-BR"/>
        </w:rPr>
        <w:t>8.2.13.1</w:t>
      </w:r>
      <w:r>
        <w:rPr>
          <w:rFonts w:ascii="Times New Roman" w:eastAsia="Times New Roman" w:hAnsi="Times New Roman" w:cs="Times New Roman"/>
          <w:sz w:val="24"/>
          <w:szCs w:val="24"/>
          <w:lang w:eastAsia="pt-BR"/>
        </w:rPr>
        <w:t xml:space="preserve"> –  A licitante deverá comprovar o vínculo do profissional mencionado na Certidão de Registro de Pessoa Jurídica junto ao Crea com a empresa. A comprovação do vínculo poderá se dar da seguinte forma:</w:t>
      </w:r>
    </w:p>
    <w:p w:rsidR="00B732F6" w:rsidRDefault="00B732F6" w:rsidP="00B732F6">
      <w:pPr>
        <w:spacing w:after="0" w:line="240" w:lineRule="auto"/>
        <w:ind w:left="851" w:firstLine="709"/>
        <w:jc w:val="both"/>
        <w:rPr>
          <w:rFonts w:ascii="Times New Roman" w:eastAsia="Times New Roman" w:hAnsi="Times New Roman" w:cs="Times New Roman"/>
          <w:sz w:val="24"/>
          <w:szCs w:val="24"/>
          <w:lang w:eastAsia="pt-BR"/>
        </w:rPr>
      </w:pPr>
      <w:r w:rsidRPr="00B732F6">
        <w:rPr>
          <w:rFonts w:ascii="Times New Roman" w:eastAsia="Times New Roman" w:hAnsi="Times New Roman" w:cs="Times New Roman"/>
          <w:b/>
          <w:sz w:val="24"/>
          <w:szCs w:val="24"/>
          <w:lang w:eastAsia="pt-BR"/>
        </w:rPr>
        <w:t>a)</w:t>
      </w:r>
      <w:r>
        <w:rPr>
          <w:rFonts w:ascii="Times New Roman" w:eastAsia="Times New Roman" w:hAnsi="Times New Roman" w:cs="Times New Roman"/>
          <w:sz w:val="24"/>
          <w:szCs w:val="24"/>
          <w:lang w:eastAsia="pt-BR"/>
        </w:rPr>
        <w:t xml:space="preserve"> se empregado: através da cópia do registro na Carteira de Trabalho;</w:t>
      </w:r>
    </w:p>
    <w:p w:rsidR="00B732F6" w:rsidRDefault="00B732F6" w:rsidP="00B732F6">
      <w:pPr>
        <w:spacing w:after="0" w:line="240" w:lineRule="auto"/>
        <w:ind w:left="851" w:firstLine="709"/>
        <w:jc w:val="both"/>
        <w:rPr>
          <w:rFonts w:ascii="Times New Roman" w:eastAsia="Times New Roman" w:hAnsi="Times New Roman" w:cs="Times New Roman"/>
          <w:sz w:val="24"/>
          <w:szCs w:val="24"/>
          <w:lang w:eastAsia="pt-BR"/>
        </w:rPr>
      </w:pPr>
      <w:r w:rsidRPr="00B732F6">
        <w:rPr>
          <w:rFonts w:ascii="Times New Roman" w:eastAsia="Times New Roman" w:hAnsi="Times New Roman" w:cs="Times New Roman"/>
          <w:b/>
          <w:sz w:val="24"/>
          <w:szCs w:val="24"/>
          <w:lang w:eastAsia="pt-BR"/>
        </w:rPr>
        <w:t>b)</w:t>
      </w:r>
      <w:r>
        <w:rPr>
          <w:rFonts w:ascii="Times New Roman" w:eastAsia="Times New Roman" w:hAnsi="Times New Roman" w:cs="Times New Roman"/>
          <w:sz w:val="24"/>
          <w:szCs w:val="24"/>
          <w:lang w:eastAsia="pt-BR"/>
        </w:rPr>
        <w:t xml:space="preserve"> se prestador de serviços: através do contrato de prestação de serviços;</w:t>
      </w:r>
    </w:p>
    <w:p w:rsidR="00B732F6" w:rsidRDefault="00B732F6" w:rsidP="00B732F6">
      <w:pPr>
        <w:spacing w:after="0" w:line="240" w:lineRule="auto"/>
        <w:ind w:left="851" w:firstLine="709"/>
        <w:jc w:val="both"/>
        <w:rPr>
          <w:rFonts w:ascii="Times New Roman" w:eastAsia="Times New Roman" w:hAnsi="Times New Roman" w:cs="Times New Roman"/>
          <w:sz w:val="24"/>
          <w:szCs w:val="24"/>
          <w:lang w:eastAsia="pt-BR"/>
        </w:rPr>
      </w:pPr>
      <w:r w:rsidRPr="00B732F6">
        <w:rPr>
          <w:rFonts w:ascii="Times New Roman" w:eastAsia="Times New Roman" w:hAnsi="Times New Roman" w:cs="Times New Roman"/>
          <w:b/>
          <w:sz w:val="24"/>
          <w:szCs w:val="24"/>
          <w:lang w:eastAsia="pt-BR"/>
        </w:rPr>
        <w:t>c)</w:t>
      </w:r>
      <w:r>
        <w:rPr>
          <w:rFonts w:ascii="Times New Roman" w:eastAsia="Times New Roman" w:hAnsi="Times New Roman" w:cs="Times New Roman"/>
          <w:sz w:val="24"/>
          <w:szCs w:val="24"/>
          <w:lang w:eastAsia="pt-BR"/>
        </w:rPr>
        <w:t xml:space="preserve"> se sócio da empresa: através da cópia do contrato social;</w:t>
      </w:r>
    </w:p>
    <w:p w:rsidR="00B732F6" w:rsidRDefault="00B732F6" w:rsidP="00B732F6">
      <w:pPr>
        <w:spacing w:after="0" w:line="240" w:lineRule="auto"/>
        <w:ind w:left="1560"/>
        <w:jc w:val="both"/>
        <w:rPr>
          <w:rFonts w:ascii="Times New Roman" w:eastAsia="Times New Roman" w:hAnsi="Times New Roman" w:cs="Times New Roman"/>
          <w:sz w:val="24"/>
          <w:szCs w:val="24"/>
          <w:lang w:eastAsia="pt-BR"/>
        </w:rPr>
      </w:pPr>
      <w:r w:rsidRPr="00B732F6">
        <w:rPr>
          <w:rFonts w:ascii="Times New Roman" w:eastAsia="Times New Roman" w:hAnsi="Times New Roman" w:cs="Times New Roman"/>
          <w:b/>
          <w:sz w:val="24"/>
          <w:szCs w:val="24"/>
          <w:lang w:eastAsia="pt-BR"/>
        </w:rPr>
        <w:t>d)</w:t>
      </w:r>
      <w:r>
        <w:rPr>
          <w:rFonts w:ascii="Times New Roman" w:eastAsia="Times New Roman" w:hAnsi="Times New Roman" w:cs="Times New Roman"/>
          <w:sz w:val="24"/>
          <w:szCs w:val="24"/>
          <w:lang w:eastAsia="pt-BR"/>
        </w:rPr>
        <w:t xml:space="preserve"> se profissional autônomo: declaração do profissional, com firma reconhecida, informando que é autônomo e se responsabilizará pela execução da obra. </w:t>
      </w:r>
    </w:p>
    <w:p w:rsidR="00AE095B" w:rsidRPr="00657B50" w:rsidRDefault="00AE095B" w:rsidP="00657B50">
      <w:pPr>
        <w:spacing w:after="0" w:line="240" w:lineRule="auto"/>
        <w:ind w:firstLine="709"/>
        <w:jc w:val="both"/>
        <w:rPr>
          <w:rFonts w:ascii="Times New Roman" w:eastAsia="Times New Roman" w:hAnsi="Times New Roman" w:cs="Times New Roman"/>
          <w:sz w:val="24"/>
          <w:szCs w:val="24"/>
          <w:lang w:eastAsia="pt-BR"/>
        </w:rPr>
      </w:pP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57B50">
        <w:rPr>
          <w:rFonts w:ascii="Times New Roman" w:eastAsia="Times New Roman" w:hAnsi="Times New Roman" w:cs="Times New Roman"/>
          <w:b/>
          <w:sz w:val="24"/>
          <w:szCs w:val="24"/>
          <w:lang w:eastAsia="pt-BR"/>
        </w:rPr>
        <w:t>Global</w:t>
      </w:r>
      <w:r w:rsidR="00103BD4" w:rsidRPr="00103BD4">
        <w:rPr>
          <w:rFonts w:ascii="Times New Roman" w:eastAsia="Times New Roman" w:hAnsi="Times New Roman" w:cs="Times New Roman"/>
          <w:sz w:val="24"/>
          <w:szCs w:val="24"/>
          <w:lang w:eastAsia="pt-BR"/>
        </w:rPr>
        <w:t xml:space="preserv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C806B8" w:rsidRDefault="00C806B8" w:rsidP="0056708F">
      <w:pPr>
        <w:spacing w:after="160" w:line="259" w:lineRule="auto"/>
        <w:ind w:firstLine="1276"/>
        <w:jc w:val="both"/>
        <w:rPr>
          <w:rFonts w:ascii="Times New Roman" w:eastAsia="Times New Roman" w:hAnsi="Times New Roman" w:cs="Times New Roman"/>
          <w:sz w:val="24"/>
          <w:szCs w:val="24"/>
          <w:lang w:eastAsia="pt-BR"/>
        </w:rPr>
      </w:pPr>
      <w:r w:rsidRPr="006C6528">
        <w:rPr>
          <w:rFonts w:ascii="Times New Roman" w:eastAsia="Times New Roman" w:hAnsi="Times New Roman" w:cs="Times New Roman"/>
          <w:b/>
          <w:sz w:val="24"/>
          <w:szCs w:val="24"/>
          <w:lang w:eastAsia="pt-BR"/>
        </w:rPr>
        <w:t>12.1.11.</w:t>
      </w:r>
      <w:r>
        <w:rPr>
          <w:rFonts w:ascii="Times New Roman" w:eastAsia="Times New Roman" w:hAnsi="Times New Roman" w:cs="Times New Roman"/>
          <w:sz w:val="24"/>
          <w:szCs w:val="24"/>
          <w:lang w:eastAsia="pt-BR"/>
        </w:rPr>
        <w:t xml:space="preserve"> Fornecer equipe de trabalhadores para montagem da estrutura e apoio ao artista, formada de acordo com o porte do evento, com um número mínimo de 10 integrantes. </w:t>
      </w:r>
    </w:p>
    <w:p w:rsidR="00C806B8" w:rsidRDefault="00C806B8" w:rsidP="0026312E">
      <w:pPr>
        <w:spacing w:after="160" w:line="259" w:lineRule="auto"/>
        <w:ind w:firstLine="1276"/>
        <w:jc w:val="both"/>
        <w:rPr>
          <w:rFonts w:ascii="Times New Roman" w:eastAsia="Times New Roman" w:hAnsi="Times New Roman" w:cs="Times New Roman"/>
          <w:sz w:val="24"/>
          <w:szCs w:val="24"/>
          <w:lang w:eastAsia="pt-BR"/>
        </w:rPr>
      </w:pPr>
      <w:r w:rsidRPr="006C6528">
        <w:rPr>
          <w:rFonts w:ascii="Times New Roman" w:eastAsia="Times New Roman" w:hAnsi="Times New Roman" w:cs="Times New Roman"/>
          <w:b/>
          <w:sz w:val="24"/>
          <w:szCs w:val="24"/>
          <w:lang w:eastAsia="pt-BR"/>
        </w:rPr>
        <w:t>12.1.12.</w:t>
      </w:r>
      <w:r>
        <w:rPr>
          <w:rFonts w:ascii="Times New Roman" w:eastAsia="Times New Roman" w:hAnsi="Times New Roman" w:cs="Times New Roman"/>
          <w:sz w:val="24"/>
          <w:szCs w:val="24"/>
          <w:lang w:eastAsia="pt-BR"/>
        </w:rPr>
        <w:t xml:space="preserve"> </w:t>
      </w:r>
      <w:r w:rsidR="0026312E">
        <w:rPr>
          <w:rFonts w:ascii="Times New Roman" w:eastAsia="Times New Roman" w:hAnsi="Times New Roman" w:cs="Times New Roman"/>
          <w:sz w:val="24"/>
          <w:szCs w:val="24"/>
          <w:lang w:eastAsia="pt-BR"/>
        </w:rPr>
        <w:t>A</w:t>
      </w:r>
      <w:r w:rsidR="0026312E" w:rsidRPr="0026312E">
        <w:rPr>
          <w:rFonts w:ascii="Times New Roman" w:eastAsia="Times New Roman" w:hAnsi="Times New Roman" w:cs="Times New Roman"/>
          <w:sz w:val="24"/>
          <w:szCs w:val="24"/>
          <w:lang w:eastAsia="pt-BR"/>
        </w:rPr>
        <w:t>presentar documentação de Anotação de Responsabilidade Técnica (ART) do profissional responsável pela execução do serviço informado no Registro de Pessoa Jurídica junto ao CREA, com antecedência mínima de 12 horas em relação ao evento.</w:t>
      </w:r>
    </w:p>
    <w:p w:rsidR="0026312E" w:rsidRDefault="0026312E" w:rsidP="0026312E">
      <w:pPr>
        <w:spacing w:after="160" w:line="259" w:lineRule="auto"/>
        <w:ind w:firstLine="1276"/>
        <w:jc w:val="both"/>
        <w:rPr>
          <w:rFonts w:ascii="Times New Roman" w:eastAsia="Times New Roman" w:hAnsi="Times New Roman" w:cs="Times New Roman"/>
          <w:sz w:val="24"/>
          <w:szCs w:val="24"/>
          <w:lang w:eastAsia="pt-BR"/>
        </w:rPr>
      </w:pPr>
      <w:r w:rsidRPr="006C6528">
        <w:rPr>
          <w:rFonts w:ascii="Times New Roman" w:eastAsia="Times New Roman" w:hAnsi="Times New Roman" w:cs="Times New Roman"/>
          <w:b/>
          <w:sz w:val="24"/>
          <w:szCs w:val="24"/>
          <w:lang w:eastAsia="pt-BR"/>
        </w:rPr>
        <w:t>12.1.13.</w:t>
      </w:r>
      <w:r>
        <w:rPr>
          <w:rFonts w:ascii="Times New Roman" w:eastAsia="Times New Roman" w:hAnsi="Times New Roman" w:cs="Times New Roman"/>
          <w:sz w:val="24"/>
          <w:szCs w:val="24"/>
          <w:lang w:eastAsia="pt-BR"/>
        </w:rPr>
        <w:t xml:space="preserve"> Montar e desmontar as estruturas e os equipamentos mediante a supervisão do responsável técnico. </w:t>
      </w:r>
    </w:p>
    <w:p w:rsidR="0026312E" w:rsidRDefault="0026312E" w:rsidP="0026312E">
      <w:pPr>
        <w:spacing w:after="160" w:line="259" w:lineRule="auto"/>
        <w:ind w:firstLine="1276"/>
        <w:jc w:val="both"/>
        <w:rPr>
          <w:rFonts w:ascii="Times New Roman" w:eastAsia="Times New Roman" w:hAnsi="Times New Roman" w:cs="Times New Roman"/>
          <w:sz w:val="24"/>
          <w:szCs w:val="24"/>
          <w:lang w:eastAsia="pt-BR"/>
        </w:rPr>
      </w:pPr>
      <w:r w:rsidRPr="006C6528">
        <w:rPr>
          <w:rFonts w:ascii="Times New Roman" w:eastAsia="Times New Roman" w:hAnsi="Times New Roman" w:cs="Times New Roman"/>
          <w:b/>
          <w:sz w:val="24"/>
          <w:szCs w:val="24"/>
          <w:lang w:eastAsia="pt-BR"/>
        </w:rPr>
        <w:t>12.1.14.</w:t>
      </w:r>
      <w:r>
        <w:rPr>
          <w:rFonts w:ascii="Times New Roman" w:eastAsia="Times New Roman" w:hAnsi="Times New Roman" w:cs="Times New Roman"/>
          <w:sz w:val="24"/>
          <w:szCs w:val="24"/>
          <w:lang w:eastAsia="pt-BR"/>
        </w:rPr>
        <w:t xml:space="preserve"> Efetuar trabalhos de manutenção e prevenção junto às estruturas, para que se dê solução imediata e contínua a quaisquer irregularidades ocorridas durante a realização do evento. </w:t>
      </w:r>
    </w:p>
    <w:p w:rsidR="0026312E" w:rsidRDefault="0026312E" w:rsidP="0026312E">
      <w:pPr>
        <w:spacing w:after="160" w:line="259" w:lineRule="auto"/>
        <w:ind w:firstLine="1276"/>
        <w:jc w:val="both"/>
        <w:rPr>
          <w:rFonts w:ascii="Times New Roman" w:eastAsia="Times New Roman" w:hAnsi="Times New Roman" w:cs="Times New Roman"/>
          <w:sz w:val="24"/>
          <w:szCs w:val="24"/>
          <w:lang w:eastAsia="pt-BR"/>
        </w:rPr>
      </w:pPr>
      <w:r w:rsidRPr="006C6528">
        <w:rPr>
          <w:rFonts w:ascii="Times New Roman" w:eastAsia="Times New Roman" w:hAnsi="Times New Roman" w:cs="Times New Roman"/>
          <w:b/>
          <w:sz w:val="24"/>
          <w:szCs w:val="24"/>
          <w:lang w:eastAsia="pt-BR"/>
        </w:rPr>
        <w:lastRenderedPageBreak/>
        <w:t>12.1.15</w:t>
      </w:r>
      <w:r>
        <w:rPr>
          <w:rFonts w:ascii="Times New Roman" w:eastAsia="Times New Roman" w:hAnsi="Times New Roman" w:cs="Times New Roman"/>
          <w:sz w:val="24"/>
          <w:szCs w:val="24"/>
          <w:lang w:eastAsia="pt-BR"/>
        </w:rPr>
        <w:t xml:space="preserve">. Atender as chamadas para dar os esclarecimentos necessários quanto à eventuais problemas técnicos e administrativos que envolvam a prestação dos serviços. </w:t>
      </w:r>
    </w:p>
    <w:p w:rsidR="0026312E" w:rsidRDefault="0026312E" w:rsidP="0026312E">
      <w:pPr>
        <w:spacing w:after="160" w:line="259" w:lineRule="auto"/>
        <w:ind w:firstLine="1276"/>
        <w:jc w:val="both"/>
        <w:rPr>
          <w:rFonts w:ascii="Times New Roman" w:eastAsia="Times New Roman" w:hAnsi="Times New Roman" w:cs="Times New Roman"/>
          <w:sz w:val="24"/>
          <w:szCs w:val="24"/>
          <w:lang w:eastAsia="pt-BR"/>
        </w:rPr>
      </w:pPr>
      <w:r w:rsidRPr="006C6528">
        <w:rPr>
          <w:rFonts w:ascii="Times New Roman" w:eastAsia="Times New Roman" w:hAnsi="Times New Roman" w:cs="Times New Roman"/>
          <w:b/>
          <w:sz w:val="24"/>
          <w:szCs w:val="24"/>
          <w:lang w:eastAsia="pt-BR"/>
        </w:rPr>
        <w:t>12.1.16.</w:t>
      </w:r>
      <w:r>
        <w:rPr>
          <w:rFonts w:ascii="Times New Roman" w:eastAsia="Times New Roman" w:hAnsi="Times New Roman" w:cs="Times New Roman"/>
          <w:sz w:val="24"/>
          <w:szCs w:val="24"/>
          <w:lang w:eastAsia="pt-BR"/>
        </w:rPr>
        <w:t xml:space="preserve"> Prestar os serviços com eficiência e pontualidade, observadas as disposições sobre o assunto, no contrato, no termo de referência, e no Rider Técnico. </w:t>
      </w:r>
    </w:p>
    <w:p w:rsidR="0026312E" w:rsidRDefault="0026312E" w:rsidP="0026312E">
      <w:pPr>
        <w:spacing w:after="160" w:line="259" w:lineRule="auto"/>
        <w:ind w:firstLine="1276"/>
        <w:jc w:val="both"/>
        <w:rPr>
          <w:rFonts w:ascii="Times New Roman" w:eastAsia="Times New Roman" w:hAnsi="Times New Roman" w:cs="Times New Roman"/>
          <w:sz w:val="24"/>
          <w:szCs w:val="24"/>
          <w:lang w:eastAsia="pt-BR"/>
        </w:rPr>
      </w:pPr>
      <w:r w:rsidRPr="006C6528">
        <w:rPr>
          <w:rFonts w:ascii="Times New Roman" w:eastAsia="Times New Roman" w:hAnsi="Times New Roman" w:cs="Times New Roman"/>
          <w:b/>
          <w:sz w:val="24"/>
          <w:szCs w:val="24"/>
          <w:lang w:eastAsia="pt-BR"/>
        </w:rPr>
        <w:t>12.1.17.</w:t>
      </w:r>
      <w:r>
        <w:rPr>
          <w:rFonts w:ascii="Times New Roman" w:eastAsia="Times New Roman" w:hAnsi="Times New Roman" w:cs="Times New Roman"/>
          <w:sz w:val="24"/>
          <w:szCs w:val="24"/>
          <w:lang w:eastAsia="pt-BR"/>
        </w:rPr>
        <w:t xml:space="preserve"> Permitir ao Município que fiscalize os serviços que estiverem sendo executados sob sua responsabilidade, prestando todos os esclarecimentos necessários e atendendo ás reclamações formuladas, podendo o mesmo sustar, recusar ou mandar fazer ou desfazer qualquer serviço que não esteja de acordo com o estabelecido no certame. </w:t>
      </w:r>
    </w:p>
    <w:p w:rsidR="0026312E" w:rsidRDefault="0026312E" w:rsidP="0026312E">
      <w:pPr>
        <w:spacing w:after="160" w:line="259" w:lineRule="auto"/>
        <w:ind w:firstLine="1276"/>
        <w:jc w:val="both"/>
        <w:rPr>
          <w:rFonts w:ascii="Times New Roman" w:eastAsia="Times New Roman" w:hAnsi="Times New Roman" w:cs="Times New Roman"/>
          <w:sz w:val="24"/>
          <w:szCs w:val="24"/>
          <w:lang w:eastAsia="pt-BR"/>
        </w:rPr>
      </w:pPr>
      <w:r w:rsidRPr="006C6528">
        <w:rPr>
          <w:rFonts w:ascii="Times New Roman" w:eastAsia="Times New Roman" w:hAnsi="Times New Roman" w:cs="Times New Roman"/>
          <w:b/>
          <w:sz w:val="24"/>
          <w:szCs w:val="24"/>
          <w:lang w:eastAsia="pt-BR"/>
        </w:rPr>
        <w:t>12.1.18</w:t>
      </w:r>
      <w:r>
        <w:rPr>
          <w:rFonts w:ascii="Times New Roman" w:eastAsia="Times New Roman" w:hAnsi="Times New Roman" w:cs="Times New Roman"/>
          <w:sz w:val="24"/>
          <w:szCs w:val="24"/>
          <w:lang w:eastAsia="pt-BR"/>
        </w:rPr>
        <w:t>. Manter vigilância permanente sobre os equipamentos, cabendo-lhe a responsabilidade por quaisquer danos ou perdas.</w:t>
      </w:r>
    </w:p>
    <w:p w:rsidR="0026312E" w:rsidRDefault="0026312E" w:rsidP="0026312E">
      <w:pPr>
        <w:spacing w:after="160" w:line="259" w:lineRule="auto"/>
        <w:ind w:firstLine="1276"/>
        <w:jc w:val="both"/>
        <w:rPr>
          <w:rFonts w:ascii="Times New Roman" w:eastAsia="Times New Roman" w:hAnsi="Times New Roman" w:cs="Times New Roman"/>
          <w:sz w:val="24"/>
          <w:szCs w:val="24"/>
          <w:lang w:eastAsia="pt-BR"/>
        </w:rPr>
      </w:pPr>
      <w:r w:rsidRPr="006C6528">
        <w:rPr>
          <w:rFonts w:ascii="Times New Roman" w:eastAsia="Times New Roman" w:hAnsi="Times New Roman" w:cs="Times New Roman"/>
          <w:b/>
          <w:sz w:val="24"/>
          <w:szCs w:val="24"/>
          <w:lang w:eastAsia="pt-BR"/>
        </w:rPr>
        <w:t>12.1.19.</w:t>
      </w:r>
      <w:r>
        <w:rPr>
          <w:rFonts w:ascii="Times New Roman" w:eastAsia="Times New Roman" w:hAnsi="Times New Roman" w:cs="Times New Roman"/>
          <w:sz w:val="24"/>
          <w:szCs w:val="24"/>
          <w:lang w:eastAsia="pt-BR"/>
        </w:rPr>
        <w:t xml:space="preserve"> Fornecer EPI’S e EPC’s aos funcionários, </w:t>
      </w:r>
      <w:r w:rsidR="006C6528">
        <w:rPr>
          <w:rFonts w:ascii="Times New Roman" w:eastAsia="Times New Roman" w:hAnsi="Times New Roman" w:cs="Times New Roman"/>
          <w:sz w:val="24"/>
          <w:szCs w:val="24"/>
          <w:lang w:eastAsia="pt-BR"/>
        </w:rPr>
        <w:t xml:space="preserve">em perfeito estado de conservação, dentro do prazo de validade e apropriados para os serviços em execução. </w:t>
      </w:r>
    </w:p>
    <w:p w:rsidR="006C6528" w:rsidRDefault="006C6528" w:rsidP="0026312E">
      <w:pPr>
        <w:spacing w:after="160" w:line="259" w:lineRule="auto"/>
        <w:ind w:firstLine="1276"/>
        <w:jc w:val="both"/>
        <w:rPr>
          <w:rFonts w:ascii="Times New Roman" w:eastAsia="Times New Roman" w:hAnsi="Times New Roman" w:cs="Times New Roman"/>
          <w:sz w:val="24"/>
          <w:szCs w:val="24"/>
          <w:lang w:eastAsia="pt-BR"/>
        </w:rPr>
      </w:pPr>
      <w:r w:rsidRPr="006C6528">
        <w:rPr>
          <w:rFonts w:ascii="Times New Roman" w:eastAsia="Times New Roman" w:hAnsi="Times New Roman" w:cs="Times New Roman"/>
          <w:b/>
          <w:sz w:val="24"/>
          <w:szCs w:val="24"/>
          <w:lang w:eastAsia="pt-BR"/>
        </w:rPr>
        <w:t>12.1.20.</w:t>
      </w:r>
      <w:r>
        <w:rPr>
          <w:rFonts w:ascii="Times New Roman" w:eastAsia="Times New Roman" w:hAnsi="Times New Roman" w:cs="Times New Roman"/>
          <w:sz w:val="24"/>
          <w:szCs w:val="24"/>
          <w:lang w:eastAsia="pt-BR"/>
        </w:rPr>
        <w:t xml:space="preserve"> Durante a execução dos serviços fica a Contratada responsável por fornecer todo o material necessário para a execução dos serviços, bem como pela remoção e transporte dos detritos oriundos dos serviços de instalação. </w:t>
      </w:r>
    </w:p>
    <w:p w:rsidR="006C6528" w:rsidRPr="0026312E" w:rsidRDefault="006C6528" w:rsidP="0026312E">
      <w:pPr>
        <w:spacing w:after="160" w:line="259" w:lineRule="auto"/>
        <w:ind w:firstLine="1276"/>
        <w:jc w:val="both"/>
        <w:rPr>
          <w:rFonts w:ascii="Times New Roman" w:eastAsia="Times New Roman" w:hAnsi="Times New Roman" w:cs="Times New Roman"/>
          <w:sz w:val="24"/>
          <w:szCs w:val="24"/>
          <w:lang w:eastAsia="pt-BR"/>
        </w:rPr>
      </w:pPr>
      <w:r w:rsidRPr="006C6528">
        <w:rPr>
          <w:rFonts w:ascii="Times New Roman" w:eastAsia="Times New Roman" w:hAnsi="Times New Roman" w:cs="Times New Roman"/>
          <w:b/>
          <w:sz w:val="24"/>
          <w:szCs w:val="24"/>
          <w:lang w:eastAsia="pt-BR"/>
        </w:rPr>
        <w:t>12.1.21.</w:t>
      </w:r>
      <w:r>
        <w:rPr>
          <w:rFonts w:ascii="Times New Roman" w:eastAsia="Times New Roman" w:hAnsi="Times New Roman" w:cs="Times New Roman"/>
          <w:sz w:val="24"/>
          <w:szCs w:val="24"/>
          <w:lang w:eastAsia="pt-BR"/>
        </w:rPr>
        <w:t xml:space="preserve"> Fornecer palco com estrutura sólida, com porte adequado aos equipamentos necessários para o evento, e dotado de quadro de força e extintores de incêndio. </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00B732F6">
        <w:rPr>
          <w:rFonts w:ascii="Times New Roman" w:eastAsia="Times New Roman" w:hAnsi="Times New Roman" w:cs="Times New Roman"/>
          <w:sz w:val="24"/>
          <w:szCs w:val="24"/>
          <w:lang w:eastAsia="pt-BR"/>
        </w:rPr>
        <w:t xml:space="preserve">Os serviços serão prestados no local do show, </w:t>
      </w:r>
      <w:r w:rsidR="006C6528" w:rsidRPr="00B732F6">
        <w:rPr>
          <w:rFonts w:ascii="Times New Roman" w:eastAsia="Times New Roman" w:hAnsi="Times New Roman" w:cs="Times New Roman"/>
          <w:bCs/>
          <w:sz w:val="24"/>
          <w:szCs w:val="24"/>
          <w:lang w:eastAsia="pt-BR"/>
        </w:rPr>
        <w:t>Praça</w:t>
      </w:r>
      <w:r w:rsidRPr="00B732F6">
        <w:rPr>
          <w:rFonts w:ascii="Times New Roman" w:eastAsia="Times New Roman" w:hAnsi="Times New Roman" w:cs="Times New Roman"/>
          <w:bCs/>
          <w:sz w:val="24"/>
          <w:szCs w:val="24"/>
          <w:lang w:eastAsia="pt-BR"/>
        </w:rPr>
        <w:t xml:space="preserve"> Municipal Gustavo Falchetti</w:t>
      </w:r>
      <w:r w:rsidR="007B27CC" w:rsidRPr="00B732F6">
        <w:rPr>
          <w:rFonts w:ascii="Times New Roman" w:eastAsia="Times New Roman" w:hAnsi="Times New Roman" w:cs="Times New Roman"/>
          <w:sz w:val="24"/>
          <w:szCs w:val="24"/>
          <w:lang w:eastAsia="pt-BR"/>
        </w:rPr>
        <w:t>.</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B732F6">
        <w:rPr>
          <w:rFonts w:ascii="Times New Roman" w:eastAsia="Times New Roman" w:hAnsi="Times New Roman" w:cs="Times New Roman"/>
          <w:sz w:val="24"/>
          <w:szCs w:val="24"/>
          <w:lang w:eastAsia="pt-BR"/>
        </w:rPr>
        <w:t xml:space="preserve">A licitante vencedora deverá garantir que os equipamentos objeto deste edital estejam instalados e prontos para uso com uma antecedência mínima de 12 (doze) horas em relação ao evento, que será realizado no dia 15 de dezembro de 2018 às 21 horas. </w:t>
      </w:r>
      <w:r w:rsidR="007B27CC" w:rsidRPr="00B732F6">
        <w:rPr>
          <w:rFonts w:ascii="Times New Roman" w:eastAsia="Times New Roman" w:hAnsi="Times New Roman" w:cs="Times New Roman"/>
          <w:sz w:val="24"/>
          <w:szCs w:val="24"/>
          <w:lang w:eastAsia="pt-BR"/>
        </w:rPr>
        <w:t xml:space="preserve">. </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Pr="008D3D8E">
        <w:rPr>
          <w:rFonts w:ascii="Times New Roman" w:eastAsia="Times New Roman" w:hAnsi="Times New Roman" w:cs="Times New Roman"/>
          <w:b/>
          <w:sz w:val="24"/>
          <w:szCs w:val="24"/>
          <w:lang w:eastAsia="pt-BR"/>
        </w:rPr>
        <w:t>Única</w:t>
      </w:r>
      <w:r w:rsidR="007B27CC">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w:t>
      </w:r>
      <w:r w:rsidR="00B732F6">
        <w:rPr>
          <w:rFonts w:ascii="Times New Roman" w:eastAsia="Times New Roman" w:hAnsi="Times New Roman" w:cs="Times New Roman"/>
          <w:sz w:val="24"/>
          <w:szCs w:val="24"/>
          <w:lang w:eastAsia="pt-BR"/>
        </w:rPr>
        <w:t>Cesar Altenhofen, Presidente da Comissão Central Organizadora da Festivittá All’ Italiana 2018</w:t>
      </w:r>
      <w:r w:rsidR="00657B50" w:rsidRPr="00657B50">
        <w:rPr>
          <w:rFonts w:ascii="Times New Roman" w:eastAsia="Times New Roman" w:hAnsi="Times New Roman" w:cs="Times New Roman"/>
          <w:sz w:val="24"/>
          <w:szCs w:val="24"/>
          <w:lang w:eastAsia="pt-BR"/>
        </w:rPr>
        <w:t xml:space="preserve">, e-mail </w:t>
      </w:r>
      <w:r w:rsidR="00B732F6">
        <w:rPr>
          <w:rFonts w:ascii="Times New Roman" w:eastAsia="Times New Roman" w:hAnsi="Times New Roman" w:cs="Times New Roman"/>
          <w:b/>
          <w:sz w:val="24"/>
          <w:szCs w:val="24"/>
          <w:u w:val="single"/>
          <w:lang w:eastAsia="pt-BR"/>
        </w:rPr>
        <w:t>cesaraltenhofen@hotmail.com</w:t>
      </w:r>
      <w:r w:rsidR="00657B50" w:rsidRPr="00657B50">
        <w:rPr>
          <w:rFonts w:ascii="Times New Roman" w:eastAsia="Times New Roman" w:hAnsi="Times New Roman" w:cs="Times New Roman"/>
          <w:sz w:val="24"/>
          <w:szCs w:val="24"/>
          <w:lang w:eastAsia="pt-BR"/>
        </w:rPr>
        <w:t xml:space="preserve"> e telefone (49) 3535 </w:t>
      </w:r>
      <w:r w:rsidR="00B732F6">
        <w:rPr>
          <w:rFonts w:ascii="Times New Roman" w:eastAsia="Times New Roman" w:hAnsi="Times New Roman" w:cs="Times New Roman"/>
          <w:sz w:val="24"/>
          <w:szCs w:val="24"/>
          <w:lang w:eastAsia="pt-BR"/>
        </w:rPr>
        <w:t>6013</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C806B8"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C806B8">
        <w:rPr>
          <w:rFonts w:ascii="Times New Roman" w:eastAsia="Times New Roman" w:hAnsi="Times New Roman" w:cs="Times New Roman"/>
          <w:sz w:val="24"/>
          <w:szCs w:val="24"/>
          <w:lang w:eastAsia="pt-BR"/>
        </w:rPr>
        <w:t>O pagamento será em parcela única, via transferência bancária, em até 5 dias úteis após a entrega do objeto, acompanhado da respectiva Nota Fiscal/Fatura, apresentada na Tesouraria da Prefeitura.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22 de outubro de 2018</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0036/2018 -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 xml:space="preserve">CONTRATAÇÃO DE EMPRESA ESPECIALIZADA PARA LOCAÇÃO E MONTAGEM DE ESTRUTURA E EQUIPAMENTOS DE SONORIZAÇÃO E ILUMINAÇÃO, PARA REALIZAÇÃO DE SHOW MUSICAL NACIONAL NO DIA 15 DE DEZEMBRO DE 2018, NA PRAÇA GUSTAVO FALCHETTI, NO MUNICÍPIO DE ARROIO TRINTA. </w:t>
      </w:r>
      <w:r w:rsidRPr="00657B50">
        <w:rPr>
          <w:rFonts w:ascii="Times New Roman" w:eastAsia="Times New Roman" w:hAnsi="Times New Roman" w:cs="Times New Roman"/>
          <w:sz w:val="24"/>
          <w:szCs w:val="20"/>
          <w:lang w:eastAsia="pt-BR"/>
        </w:rPr>
        <w:t xml:space="preserve">. </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6C6528" w:rsidRDefault="006C6528" w:rsidP="00C7393F">
      <w:pPr>
        <w:spacing w:after="0" w:line="240" w:lineRule="auto"/>
        <w:ind w:firstLine="709"/>
        <w:jc w:val="both"/>
        <w:rPr>
          <w:rFonts w:ascii="Times New Roman" w:eastAsia="Times New Roman" w:hAnsi="Times New Roman" w:cs="Times New Roman"/>
          <w:b/>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4291"/>
        <w:gridCol w:w="975"/>
        <w:gridCol w:w="974"/>
        <w:gridCol w:w="1176"/>
        <w:gridCol w:w="1176"/>
      </w:tblGrid>
      <w:tr w:rsidR="002F3BCA" w:rsidTr="006C6528">
        <w:tc>
          <w:tcPr>
            <w:tcW w:w="675" w:type="dxa"/>
            <w:vAlign w:val="center"/>
          </w:tcPr>
          <w:p w:rsidR="002F3BCA" w:rsidRDefault="00AE095B" w:rsidP="006C6528">
            <w:pPr>
              <w:spacing w:after="0"/>
              <w:jc w:val="center"/>
            </w:pPr>
            <w:r>
              <w:rPr>
                <w:rFonts w:ascii="Times New Roman" w:hAnsi="Times New Roman" w:cs="Times New Roman"/>
                <w:b/>
                <w:sz w:val="24"/>
              </w:rPr>
              <w:t>Item</w:t>
            </w:r>
          </w:p>
        </w:tc>
        <w:tc>
          <w:tcPr>
            <w:tcW w:w="4308" w:type="dxa"/>
            <w:vAlign w:val="center"/>
          </w:tcPr>
          <w:p w:rsidR="002F3BCA" w:rsidRDefault="00AE095B" w:rsidP="006C6528">
            <w:pPr>
              <w:spacing w:after="0"/>
              <w:jc w:val="center"/>
            </w:pPr>
            <w:r>
              <w:rPr>
                <w:rFonts w:ascii="Times New Roman" w:hAnsi="Times New Roman" w:cs="Times New Roman"/>
                <w:b/>
                <w:sz w:val="24"/>
              </w:rPr>
              <w:t>Material/Serviço</w:t>
            </w:r>
          </w:p>
        </w:tc>
        <w:tc>
          <w:tcPr>
            <w:tcW w:w="977" w:type="dxa"/>
            <w:vAlign w:val="center"/>
          </w:tcPr>
          <w:p w:rsidR="002F3BCA" w:rsidRDefault="006C6528" w:rsidP="006C6528">
            <w:pPr>
              <w:spacing w:after="0"/>
              <w:jc w:val="center"/>
            </w:pPr>
            <w:r>
              <w:rPr>
                <w:rFonts w:ascii="Times New Roman" w:hAnsi="Times New Roman" w:cs="Times New Roman"/>
                <w:b/>
                <w:sz w:val="24"/>
              </w:rPr>
              <w:t>Un.</w:t>
            </w:r>
            <w:r>
              <w:rPr>
                <w:rFonts w:ascii="Times New Roman" w:hAnsi="Times New Roman" w:cs="Times New Roman"/>
                <w:b/>
                <w:sz w:val="24"/>
              </w:rPr>
              <w:br/>
              <w:t>Med.</w:t>
            </w:r>
          </w:p>
        </w:tc>
        <w:tc>
          <w:tcPr>
            <w:tcW w:w="976" w:type="dxa"/>
            <w:vAlign w:val="center"/>
          </w:tcPr>
          <w:p w:rsidR="002F3BCA" w:rsidRDefault="006C6528" w:rsidP="006C6528">
            <w:pPr>
              <w:spacing w:after="0"/>
              <w:jc w:val="center"/>
            </w:pPr>
            <w:r>
              <w:rPr>
                <w:rFonts w:ascii="Times New Roman" w:hAnsi="Times New Roman" w:cs="Times New Roman"/>
                <w:b/>
                <w:sz w:val="24"/>
              </w:rPr>
              <w:t>Qtd.</w:t>
            </w:r>
          </w:p>
        </w:tc>
        <w:tc>
          <w:tcPr>
            <w:tcW w:w="1176" w:type="dxa"/>
            <w:vAlign w:val="center"/>
          </w:tcPr>
          <w:p w:rsidR="002F3BCA" w:rsidRDefault="006C6528" w:rsidP="006C6528">
            <w:pPr>
              <w:spacing w:after="0"/>
              <w:jc w:val="center"/>
            </w:pPr>
            <w:r>
              <w:rPr>
                <w:rFonts w:ascii="Times New Roman" w:hAnsi="Times New Roman" w:cs="Times New Roman"/>
                <w:b/>
                <w:sz w:val="24"/>
              </w:rPr>
              <w:t>Vlr.</w:t>
            </w:r>
            <w:r>
              <w:rPr>
                <w:rFonts w:ascii="Times New Roman" w:hAnsi="Times New Roman" w:cs="Times New Roman"/>
                <w:b/>
                <w:sz w:val="24"/>
              </w:rPr>
              <w:br/>
              <w:t>Max.</w:t>
            </w:r>
            <w:r>
              <w:rPr>
                <w:rFonts w:ascii="Times New Roman" w:hAnsi="Times New Roman" w:cs="Times New Roman"/>
                <w:b/>
                <w:sz w:val="24"/>
              </w:rPr>
              <w:br/>
              <w:t>Un.</w:t>
            </w:r>
          </w:p>
        </w:tc>
        <w:tc>
          <w:tcPr>
            <w:tcW w:w="1176" w:type="dxa"/>
            <w:vAlign w:val="center"/>
          </w:tcPr>
          <w:p w:rsidR="002F3BCA" w:rsidRDefault="006C6528" w:rsidP="006C6528">
            <w:pPr>
              <w:spacing w:after="0"/>
              <w:jc w:val="center"/>
            </w:pPr>
            <w:r>
              <w:rPr>
                <w:rFonts w:ascii="Times New Roman" w:hAnsi="Times New Roman" w:cs="Times New Roman"/>
                <w:b/>
                <w:sz w:val="24"/>
              </w:rPr>
              <w:t>Vlr.</w:t>
            </w:r>
            <w:r>
              <w:rPr>
                <w:rFonts w:ascii="Times New Roman" w:hAnsi="Times New Roman" w:cs="Times New Roman"/>
                <w:b/>
                <w:sz w:val="24"/>
              </w:rPr>
              <w:br/>
              <w:t>Max.</w:t>
            </w:r>
            <w:r>
              <w:rPr>
                <w:rFonts w:ascii="Times New Roman" w:hAnsi="Times New Roman" w:cs="Times New Roman"/>
                <w:b/>
                <w:sz w:val="24"/>
              </w:rPr>
              <w:br/>
              <w:t>Total.</w:t>
            </w:r>
          </w:p>
        </w:tc>
      </w:tr>
      <w:tr w:rsidR="002F3BCA" w:rsidTr="006C6528">
        <w:tc>
          <w:tcPr>
            <w:tcW w:w="675" w:type="dxa"/>
            <w:vAlign w:val="center"/>
          </w:tcPr>
          <w:p w:rsidR="002F3BCA" w:rsidRDefault="00AE095B" w:rsidP="006C6528">
            <w:pPr>
              <w:spacing w:after="0"/>
              <w:jc w:val="center"/>
            </w:pPr>
            <w:r>
              <w:rPr>
                <w:rFonts w:ascii="Times New Roman" w:hAnsi="Times New Roman" w:cs="Times New Roman"/>
                <w:sz w:val="24"/>
              </w:rPr>
              <w:t>1</w:t>
            </w:r>
          </w:p>
        </w:tc>
        <w:tc>
          <w:tcPr>
            <w:tcW w:w="4308" w:type="dxa"/>
            <w:vAlign w:val="center"/>
          </w:tcPr>
          <w:p w:rsidR="002F3BCA" w:rsidRDefault="00AE095B" w:rsidP="006C6528">
            <w:pPr>
              <w:spacing w:after="0"/>
              <w:jc w:val="both"/>
            </w:pPr>
            <w:r>
              <w:rPr>
                <w:rFonts w:ascii="Times New Roman" w:hAnsi="Times New Roman" w:cs="Times New Roman"/>
                <w:sz w:val="24"/>
              </w:rPr>
              <w:t>30944 - Locação e montagem de estrutura e equipamentos de sonorização e iluminação, rigorisamente de acordo com o Rider Técnico disponibilizado pelo artista, em show nacional realizado em 15/12/2018.</w:t>
            </w:r>
          </w:p>
        </w:tc>
        <w:tc>
          <w:tcPr>
            <w:tcW w:w="977" w:type="dxa"/>
            <w:vAlign w:val="center"/>
          </w:tcPr>
          <w:p w:rsidR="002F3BCA" w:rsidRDefault="00AE095B" w:rsidP="006C6528">
            <w:pPr>
              <w:spacing w:after="0"/>
              <w:jc w:val="center"/>
            </w:pPr>
            <w:r>
              <w:rPr>
                <w:rFonts w:ascii="Times New Roman" w:hAnsi="Times New Roman" w:cs="Times New Roman"/>
                <w:sz w:val="24"/>
              </w:rPr>
              <w:t>Un</w:t>
            </w:r>
          </w:p>
        </w:tc>
        <w:tc>
          <w:tcPr>
            <w:tcW w:w="976" w:type="dxa"/>
            <w:vAlign w:val="center"/>
          </w:tcPr>
          <w:p w:rsidR="002F3BCA" w:rsidRDefault="00AE095B" w:rsidP="006C6528">
            <w:pPr>
              <w:spacing w:after="0"/>
              <w:jc w:val="center"/>
            </w:pPr>
            <w:r>
              <w:rPr>
                <w:rFonts w:ascii="Times New Roman" w:hAnsi="Times New Roman" w:cs="Times New Roman"/>
                <w:sz w:val="24"/>
              </w:rPr>
              <w:t>1</w:t>
            </w:r>
          </w:p>
        </w:tc>
        <w:tc>
          <w:tcPr>
            <w:tcW w:w="1176" w:type="dxa"/>
            <w:vAlign w:val="center"/>
          </w:tcPr>
          <w:p w:rsidR="002F3BCA" w:rsidRDefault="00AE095B" w:rsidP="006C6528">
            <w:pPr>
              <w:spacing w:after="0"/>
              <w:jc w:val="center"/>
            </w:pPr>
            <w:r>
              <w:rPr>
                <w:rFonts w:ascii="Times New Roman" w:hAnsi="Times New Roman" w:cs="Times New Roman"/>
                <w:sz w:val="24"/>
              </w:rPr>
              <w:t>29.100,00</w:t>
            </w:r>
          </w:p>
        </w:tc>
        <w:tc>
          <w:tcPr>
            <w:tcW w:w="1176" w:type="dxa"/>
            <w:vAlign w:val="center"/>
          </w:tcPr>
          <w:p w:rsidR="002F3BCA" w:rsidRDefault="00AE095B" w:rsidP="006C6528">
            <w:pPr>
              <w:spacing w:after="0"/>
              <w:jc w:val="center"/>
            </w:pPr>
            <w:r>
              <w:rPr>
                <w:rFonts w:ascii="Times New Roman" w:hAnsi="Times New Roman" w:cs="Times New Roman"/>
                <w:sz w:val="24"/>
              </w:rPr>
              <w:t>29.100,00</w:t>
            </w:r>
          </w:p>
        </w:tc>
      </w:tr>
      <w:tr w:rsidR="002F3BCA" w:rsidTr="006C6528">
        <w:tc>
          <w:tcPr>
            <w:tcW w:w="8112" w:type="dxa"/>
            <w:gridSpan w:val="5"/>
            <w:vAlign w:val="center"/>
          </w:tcPr>
          <w:p w:rsidR="002F3BCA" w:rsidRDefault="00AE095B" w:rsidP="006C6528">
            <w:pPr>
              <w:spacing w:after="0"/>
              <w:jc w:val="right"/>
            </w:pPr>
            <w:r>
              <w:rPr>
                <w:rFonts w:ascii="Times New Roman" w:hAnsi="Times New Roman" w:cs="Times New Roman"/>
                <w:b/>
                <w:sz w:val="24"/>
              </w:rPr>
              <w:t>Total Geral</w:t>
            </w:r>
          </w:p>
        </w:tc>
        <w:tc>
          <w:tcPr>
            <w:tcW w:w="1176" w:type="dxa"/>
            <w:vAlign w:val="center"/>
          </w:tcPr>
          <w:p w:rsidR="002F3BCA" w:rsidRDefault="00AE095B" w:rsidP="006C6528">
            <w:pPr>
              <w:spacing w:after="0"/>
              <w:jc w:val="center"/>
            </w:pPr>
            <w:r>
              <w:rPr>
                <w:rFonts w:ascii="Times New Roman" w:hAnsi="Times New Roman" w:cs="Times New Roman"/>
                <w:b/>
                <w:sz w:val="24"/>
              </w:rPr>
              <w:t>29.100,00</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22 de outubro de 2018</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6C6528" w:rsidRDefault="00794714" w:rsidP="006C6528">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6C6528" w:rsidRDefault="006C6528" w:rsidP="006C6528">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6C6528">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0036/2018 -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21236E"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AE095B" w:rsidRPr="00506403" w:rsidRDefault="00AE095B"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AE095B" w:rsidRPr="00506403" w:rsidRDefault="00AE095B"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0036/2018 -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0036/2018 -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0036/2018 -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21236E"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AE095B" w:rsidRDefault="00AE095B"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0036/2018 -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6C6528">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r w:rsidR="00E448B5">
        <w:rPr>
          <w:rFonts w:ascii="Times New Roman" w:eastAsia="Times New Roman" w:hAnsi="Times New Roman" w:cs="Times New Roman"/>
          <w:sz w:val="24"/>
          <w:szCs w:val="24"/>
          <w:lang w:eastAsia="pt-BR"/>
        </w:rPr>
        <w:br w:type="page"/>
      </w:r>
    </w:p>
    <w:p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0036/2018 -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CONTRATAÇÃO DE EMPRESA ESPECIALIZADA PARA LOCAÇÃO E MONTAGEM DE ESTRUTURA E EQUIPAMENTOS DE SONORIZAÇÃO E ILUMINAÇÃO, PARA REALIZAÇÃO DE SHOW MUSICAL NACIONAL NO DIA 15 DE DEZEMBRO DE 2018, NA PRAÇA GUSTAVO FALCHETTI, NO MUNICÍPIO DE ARROIO TRINTA. </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0036/2018 -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0036/2018 -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0036/2018 -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2018, PROCESSO LICITATÓRIO Nº 00..../</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2018, PREGÃO PRESENCIAL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2018,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2018, Pregão Presencial Nº ...../</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2018,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CONTRATAÇÃO DE EMPRESA ESPECIALIZADA PARA LOCAÇÃO E MONTAGEM DE ESTRUTURA E EQUIPAMENTOS DE SONORIZAÇÃO E ILUMINAÇÃO, PARA REALIZAÇÃO DE SHOW MUSICAL NACIONAL NO DIA 15 DE DEZEMBRO DE 2018, NA PRAÇA GUSTAVO FALCHETTI, NO MUNICÍPIO DE ARROIO TRINTA. , 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D70D9F" w:rsidRPr="006C6528"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sidR="006C6528">
        <w:rPr>
          <w:rFonts w:ascii="Times New Roman" w:eastAsia="Times New Roman" w:hAnsi="Times New Roman" w:cs="Times New Roman"/>
          <w:b/>
          <w:sz w:val="24"/>
          <w:szCs w:val="24"/>
          <w:lang w:eastAsia="pt-BR"/>
        </w:rPr>
        <w:t xml:space="preserve"> </w:t>
      </w:r>
      <w:r w:rsidR="006C6528">
        <w:rPr>
          <w:rFonts w:ascii="Times New Roman" w:eastAsia="Times New Roman" w:hAnsi="Times New Roman" w:cs="Times New Roman"/>
          <w:sz w:val="24"/>
          <w:szCs w:val="24"/>
          <w:lang w:eastAsia="pt-BR"/>
        </w:rPr>
        <w:t>Os serviços serão realizados na</w:t>
      </w:r>
      <w:r w:rsidRPr="006C6528">
        <w:rPr>
          <w:rFonts w:ascii="Times New Roman" w:eastAsia="Times New Roman" w:hAnsi="Times New Roman" w:cs="Times New Roman"/>
          <w:sz w:val="24"/>
          <w:szCs w:val="24"/>
          <w:lang w:eastAsia="pt-BR"/>
        </w:rPr>
        <w:t xml:space="preserve"> Praca Municipal Gustavo Falchetti </w:t>
      </w:r>
    </w:p>
    <w:p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rsidR="00D70D9F" w:rsidRPr="0026312E"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26312E">
        <w:rPr>
          <w:rFonts w:ascii="Times New Roman" w:eastAsia="Times New Roman" w:hAnsi="Times New Roman" w:cs="Times New Roman"/>
          <w:sz w:val="24"/>
          <w:szCs w:val="24"/>
          <w:lang w:eastAsia="pt-BR"/>
        </w:rPr>
        <w:t xml:space="preserve">A licitante vencedora deverá garantir que os equipamentos objeto deste edital estejam instalados e prontos para uso com uma antecedência mínima de 12 (doze) horas em relação ao evento, que será realizado no dia 15 de dezembro de 2018 às 21 horas. </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0124/2018 -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0036/2018 -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2018</w:t>
      </w:r>
      <w:r w:rsidR="00FC6F4A" w:rsidRPr="00FC6F4A">
        <w:rPr>
          <w:rFonts w:ascii="Times New Roman" w:eastAsia="Times New Roman" w:hAnsi="Times New Roman" w:cs="Times New Roman"/>
          <w:color w:val="000000"/>
          <w:sz w:val="24"/>
          <w:szCs w:val="24"/>
          <w:lang w:eastAsia="pt-BR"/>
        </w:rPr>
        <w:t>,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69 - 1 . 2005 . 13 . 392 . 13 . 2.34 . 1 . 339000 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Pr="006C6528">
        <w:rPr>
          <w:rFonts w:ascii="Times New Roman" w:eastAsia="Times New Roman" w:hAnsi="Times New Roman" w:cs="Times New Roman"/>
          <w:sz w:val="24"/>
          <w:szCs w:val="24"/>
          <w:lang w:eastAsia="pt-BR"/>
        </w:rPr>
        <w:t>O pagamento será em parcela única, via transferência bancária, em até 5 dias úteis após a entrega do objeto, acompanhado da respectiva Nota Fiscal/Fatura, apresentada na Tesouraria da Prefeitura.</w:t>
      </w:r>
      <w:r w:rsidR="00762811">
        <w:rPr>
          <w:rFonts w:ascii="Times New Roman" w:eastAsia="Times New Roman" w:hAnsi="Times New Roman" w:cs="Times New Roman"/>
          <w:sz w:val="24"/>
          <w:szCs w:val="24"/>
          <w:lang w:eastAsia="pt-BR"/>
        </w:rPr>
        <w:t xml:space="preserve"> </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.3.1.</w:t>
      </w:r>
      <w:r w:rsidR="00367BDC" w:rsidRPr="00FC6F4A">
        <w:rPr>
          <w:rFonts w:ascii="Times New Roman" w:eastAsia="Verdana" w:hAnsi="Times New Roman" w:cs="Times New Roman"/>
          <w:spacing w:val="1"/>
          <w:sz w:val="24"/>
          <w:szCs w:val="24"/>
        </w:rPr>
        <w:t xml:space="preserve"> Advertência;</w:t>
      </w:r>
    </w:p>
    <w:p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.3.2.</w:t>
      </w:r>
      <w:r w:rsidR="00367BDC" w:rsidRPr="00FC6F4A">
        <w:rPr>
          <w:rFonts w:ascii="Times New Roman" w:eastAsia="Verdana" w:hAnsi="Times New Roman" w:cs="Times New Roman"/>
          <w:spacing w:val="1"/>
          <w:sz w:val="24"/>
          <w:szCs w:val="24"/>
        </w:rPr>
        <w:t xml:space="preserve"> Multa de 10% (dez por cento) sobre o valor total dos serviços;</w:t>
      </w:r>
    </w:p>
    <w:p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.3.3.</w:t>
      </w:r>
      <w:r w:rsidR="00367BDC" w:rsidRPr="00FC6F4A">
        <w:rPr>
          <w:rFonts w:ascii="Times New Roman" w:eastAsia="Verdana" w:hAnsi="Times New Roman" w:cs="Times New Roman"/>
          <w:spacing w:val="1"/>
          <w:sz w:val="24"/>
          <w:szCs w:val="24"/>
        </w:rPr>
        <w:t xml:space="preserve"> Suspensão temporária de participação em licitação e impedimento de contratar com a Administração, por prazo não superior a 02 (dois) anos.</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.4.</w:t>
      </w:r>
      <w:r w:rsidR="00367BDC" w:rsidRPr="00FC6F4A">
        <w:rPr>
          <w:rFonts w:ascii="Times New Roman" w:eastAsia="Verdana" w:hAnsi="Times New Roman" w:cs="Times New Roman"/>
          <w:spacing w:val="1"/>
          <w:sz w:val="24"/>
          <w:szCs w:val="24"/>
        </w:rPr>
        <w:t xml:space="preserve"> Na hipótese de atraso no cumprimento de quaisquer obrigações assumidas pela Contratada, a esta será aplicada multa de 1% (um por cento) sobre o valor total do Contrato, por dia de atraso, dobrável na reincidência. </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lastRenderedPageBreak/>
        <w:t>Arroio Trinta – SC, .... de .....  2018.</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21236E"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236E" w:rsidRDefault="0021236E">
      <w:pPr>
        <w:spacing w:after="0" w:line="240" w:lineRule="auto"/>
      </w:pPr>
      <w:r>
        <w:separator/>
      </w:r>
    </w:p>
  </w:endnote>
  <w:endnote w:type="continuationSeparator" w:id="0">
    <w:p w:rsidR="0021236E" w:rsidRDefault="00212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AE095B" w:rsidRDefault="00AE095B">
        <w:pPr>
          <w:pStyle w:val="Rodap"/>
          <w:jc w:val="right"/>
        </w:pPr>
        <w:r>
          <w:fldChar w:fldCharType="begin"/>
        </w:r>
        <w:r>
          <w:instrText>PAGE   \* MERGEFORMAT</w:instrText>
        </w:r>
        <w:r>
          <w:fldChar w:fldCharType="separate"/>
        </w:r>
        <w:r w:rsidR="00C83465">
          <w:rPr>
            <w:noProof/>
          </w:rPr>
          <w:t>1</w:t>
        </w:r>
        <w:r>
          <w:fldChar w:fldCharType="end"/>
        </w:r>
      </w:p>
    </w:sdtContent>
  </w:sdt>
  <w:p w:rsidR="00AE095B" w:rsidRDefault="00AE095B">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AE095B" w:rsidRDefault="00AE095B">
        <w:pPr>
          <w:pStyle w:val="Rodap"/>
          <w:jc w:val="right"/>
        </w:pPr>
        <w:r>
          <w:fldChar w:fldCharType="begin"/>
        </w:r>
        <w:r>
          <w:instrText>PAGE   \* MERGEFORMAT</w:instrText>
        </w:r>
        <w:r>
          <w:fldChar w:fldCharType="separate"/>
        </w:r>
        <w:r w:rsidR="00C83465">
          <w:rPr>
            <w:noProof/>
          </w:rPr>
          <w:t>22</w:t>
        </w:r>
        <w:r>
          <w:fldChar w:fldCharType="end"/>
        </w:r>
      </w:p>
    </w:sdtContent>
  </w:sdt>
  <w:p w:rsidR="00AE095B" w:rsidRDefault="00AE095B">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95B" w:rsidRDefault="00AE095B"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AE095B" w:rsidRDefault="00AE095B" w:rsidP="00657B50">
    <w:pPr>
      <w:pStyle w:val="Rodap"/>
      <w:ind w:right="360"/>
    </w:pPr>
  </w:p>
  <w:p w:rsidR="00AE095B" w:rsidRDefault="00AE095B"/>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95B" w:rsidRDefault="00AE095B"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83465">
      <w:rPr>
        <w:rStyle w:val="Nmerodepgina"/>
        <w:noProof/>
      </w:rPr>
      <w:t>24</w:t>
    </w:r>
    <w:r>
      <w:rPr>
        <w:rStyle w:val="Nmerodepgina"/>
      </w:rPr>
      <w:fldChar w:fldCharType="end"/>
    </w:r>
  </w:p>
  <w:p w:rsidR="00AE095B" w:rsidRDefault="00AE095B" w:rsidP="00657B50">
    <w:pPr>
      <w:pStyle w:val="Rodap"/>
      <w:ind w:right="360"/>
    </w:pPr>
  </w:p>
  <w:p w:rsidR="00AE095B" w:rsidRDefault="00AE095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236E" w:rsidRDefault="0021236E">
      <w:pPr>
        <w:spacing w:after="0" w:line="240" w:lineRule="auto"/>
      </w:pPr>
      <w:r>
        <w:separator/>
      </w:r>
    </w:p>
  </w:footnote>
  <w:footnote w:type="continuationSeparator" w:id="0">
    <w:p w:rsidR="0021236E" w:rsidRDefault="002123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103BD4"/>
    <w:rsid w:val="00142D05"/>
    <w:rsid w:val="00195EB4"/>
    <w:rsid w:val="001A306A"/>
    <w:rsid w:val="001D14FE"/>
    <w:rsid w:val="001D3400"/>
    <w:rsid w:val="0021236E"/>
    <w:rsid w:val="0026312E"/>
    <w:rsid w:val="002647C3"/>
    <w:rsid w:val="002E6205"/>
    <w:rsid w:val="002F3BCA"/>
    <w:rsid w:val="00320739"/>
    <w:rsid w:val="0035322B"/>
    <w:rsid w:val="00367BDC"/>
    <w:rsid w:val="003B5087"/>
    <w:rsid w:val="00447A0D"/>
    <w:rsid w:val="004927A9"/>
    <w:rsid w:val="004E5201"/>
    <w:rsid w:val="00506403"/>
    <w:rsid w:val="0056708F"/>
    <w:rsid w:val="0059428B"/>
    <w:rsid w:val="005E0B4B"/>
    <w:rsid w:val="006045DC"/>
    <w:rsid w:val="00634D6E"/>
    <w:rsid w:val="0065295E"/>
    <w:rsid w:val="00657B50"/>
    <w:rsid w:val="00666145"/>
    <w:rsid w:val="006A767E"/>
    <w:rsid w:val="006C6528"/>
    <w:rsid w:val="0073237D"/>
    <w:rsid w:val="00762811"/>
    <w:rsid w:val="00794714"/>
    <w:rsid w:val="007B27CC"/>
    <w:rsid w:val="007D138B"/>
    <w:rsid w:val="00844D1E"/>
    <w:rsid w:val="0086374E"/>
    <w:rsid w:val="0087074C"/>
    <w:rsid w:val="008C0D4F"/>
    <w:rsid w:val="008D3D8E"/>
    <w:rsid w:val="008E6DF4"/>
    <w:rsid w:val="00924343"/>
    <w:rsid w:val="00962678"/>
    <w:rsid w:val="009763CA"/>
    <w:rsid w:val="009C1DF5"/>
    <w:rsid w:val="009F3A2C"/>
    <w:rsid w:val="00A12C99"/>
    <w:rsid w:val="00A33F38"/>
    <w:rsid w:val="00A905F0"/>
    <w:rsid w:val="00AA4062"/>
    <w:rsid w:val="00AA69C6"/>
    <w:rsid w:val="00AE095B"/>
    <w:rsid w:val="00B22529"/>
    <w:rsid w:val="00B32BF5"/>
    <w:rsid w:val="00B57D9F"/>
    <w:rsid w:val="00B732F6"/>
    <w:rsid w:val="00C4633A"/>
    <w:rsid w:val="00C64BE9"/>
    <w:rsid w:val="00C7019B"/>
    <w:rsid w:val="00C7393F"/>
    <w:rsid w:val="00C73AC6"/>
    <w:rsid w:val="00C806B8"/>
    <w:rsid w:val="00C83465"/>
    <w:rsid w:val="00C93170"/>
    <w:rsid w:val="00D00E45"/>
    <w:rsid w:val="00D70D9F"/>
    <w:rsid w:val="00D815AD"/>
    <w:rsid w:val="00DD31D1"/>
    <w:rsid w:val="00DE6F69"/>
    <w:rsid w:val="00E448B5"/>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EFDDA505-4D61-47DD-B077-586DAB6D2D72}">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1</Pages>
  <Words>8247</Words>
  <Characters>44536</Characters>
  <Application>Microsoft Office Word</Application>
  <DocSecurity>0</DocSecurity>
  <Lines>371</Lines>
  <Paragraphs>105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24</cp:revision>
  <dcterms:created xsi:type="dcterms:W3CDTF">2012-02-02T18:33:00Z</dcterms:created>
  <dcterms:modified xsi:type="dcterms:W3CDTF">2018-10-22T17:00:00Z</dcterms:modified>
</cp:coreProperties>
</file>