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E1480A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1480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E1480A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1480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0068/2019 - DL</w:t>
      </w:r>
    </w:p>
    <w:p w:rsidR="00F27D9F" w:rsidRDefault="00E1480A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325335" w:rsidRPr="00325335">
        <w:rPr>
          <w:rFonts w:ascii="Times New Roman" w:eastAsia="Calibri" w:hAnsi="Times New Roman" w:cs="Times New Roman"/>
          <w:b/>
        </w:rPr>
        <w:t xml:space="preserve">0050/2019 </w:t>
      </w:r>
      <w:r>
        <w:rPr>
          <w:rFonts w:ascii="Times New Roman" w:eastAsia="Calibri" w:hAnsi="Times New Roman" w:cs="Times New Roman"/>
          <w:b/>
        </w:rPr>
        <w:t>–</w:t>
      </w:r>
      <w:r w:rsidR="00325335" w:rsidRPr="00325335">
        <w:rPr>
          <w:rFonts w:ascii="Times New Roman" w:eastAsia="Calibri" w:hAnsi="Times New Roman" w:cs="Times New Roman"/>
          <w:b/>
        </w:rPr>
        <w:t xml:space="preserve"> DL</w:t>
      </w:r>
    </w:p>
    <w:p w:rsidR="00E1480A" w:rsidRDefault="00E1480A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1480A" w:rsidRPr="00325335" w:rsidRDefault="00E1480A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E1480A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larvicida biológico para distribuição aos agricultores do Município de Arroio Trinta, visando o controle da fauna nociva, como mosquitos e pernilon</w:t>
      </w:r>
      <w:r w:rsidR="00E1480A">
        <w:rPr>
          <w:rFonts w:ascii="Times New Roman" w:eastAsia="Calibri" w:hAnsi="Times New Roman" w:cs="Times New Roman"/>
          <w:b/>
        </w:rPr>
        <w:t>gos, que representam risco à saú</w:t>
      </w:r>
      <w:r w:rsidRPr="00325335">
        <w:rPr>
          <w:rFonts w:ascii="Times New Roman" w:eastAsia="Calibri" w:hAnsi="Times New Roman" w:cs="Times New Roman"/>
          <w:b/>
        </w:rPr>
        <w:t>de pública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1480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D54136" w:rsidRDefault="00E1480A">
      <w:r>
        <w:rPr>
          <w:rFonts w:ascii="Times New Roman" w:eastAsia="Calibri" w:hAnsi="Times New Roman" w:cs="Times New Roman"/>
          <w:b/>
        </w:rPr>
        <w:t xml:space="preserve"> 1839 - MM DISTRIBUIDORA DE PRODUTOS VETERINARIOS LTDA   (76.612.506/0001-13)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414"/>
        <w:gridCol w:w="807"/>
        <w:gridCol w:w="871"/>
        <w:gridCol w:w="986"/>
        <w:gridCol w:w="986"/>
      </w:tblGrid>
      <w:tr w:rsidR="00E1480A" w:rsidTr="00E1480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1480A" w:rsidTr="00E1480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3357 - Larvicida Biológico BTI (Bacillus Thuringiensis variedade Israelensis) AM65-52, com concentração de 1,2 % e potência de 1200 Bt UTI/MG</w:t>
            </w:r>
            <w:r>
              <w:rPr>
                <w:rFonts w:ascii="Times New Roman" w:eastAsia="Calibri" w:hAnsi="Times New Roman" w:cs="Times New Roman"/>
              </w:rPr>
              <w:br/>
              <w:t xml:space="preserve">Validade do produto: 24 meses a partir da data de fabricação, com no mínimo 80% da validade vigente a partir da entrega do produto. Galões de 10 litros.Possuir registro na </w:t>
            </w:r>
            <w:r w:rsidRPr="00E1480A">
              <w:rPr>
                <w:rFonts w:ascii="Times New Roman" w:eastAsia="Calibri" w:hAnsi="Times New Roman" w:cs="Times New Roman"/>
                <w:sz w:val="20"/>
                <w:szCs w:val="20"/>
              </w:rPr>
              <w:t>ANVISA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2.580,00</w:t>
            </w:r>
          </w:p>
        </w:tc>
      </w:tr>
      <w:tr w:rsidR="00E1480A" w:rsidTr="00E1480A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Default="00E1480A" w:rsidP="00E1480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0A" w:rsidRPr="00E1480A" w:rsidRDefault="00E1480A" w:rsidP="00E1480A">
            <w:pPr>
              <w:spacing w:after="0"/>
              <w:jc w:val="center"/>
              <w:rPr>
                <w:b/>
              </w:rPr>
            </w:pPr>
            <w:r w:rsidRPr="00E1480A">
              <w:rPr>
                <w:rFonts w:ascii="Times New Roman" w:eastAsia="Calibri" w:hAnsi="Times New Roman" w:cs="Times New Roman"/>
                <w:b/>
              </w:rPr>
              <w:t>2.580,00</w:t>
            </w:r>
          </w:p>
        </w:tc>
      </w:tr>
    </w:tbl>
    <w:p w:rsidR="00E1480A" w:rsidRPr="00E1480A" w:rsidRDefault="00E1480A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50B9B" w:rsidRPr="00325335" w:rsidRDefault="00D64C9B" w:rsidP="00E148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E148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E1480A">
        <w:rPr>
          <w:rFonts w:ascii="Times New Roman" w:hAnsi="Times New Roman" w:cs="Times New Roman"/>
        </w:rPr>
        <w:t>, 22 de abril de 2019</w:t>
      </w:r>
    </w:p>
    <w:p w:rsidR="00E1480A" w:rsidRDefault="00E148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480A" w:rsidRDefault="00E148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1480A" w:rsidRDefault="00E1480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E1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E1480A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54136"/>
    <w:rsid w:val="00D64C9B"/>
    <w:rsid w:val="00D815AD"/>
    <w:rsid w:val="00DD31D1"/>
    <w:rsid w:val="00E1480A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A5B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2019-04-23T11:31:00Z</dcterms:modified>
</cp:coreProperties>
</file>