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6E5587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2DD3D79D" w14:textId="77777777" w:rsidR="00BE3435" w:rsidRPr="00DC60DE" w:rsidRDefault="00BE3435" w:rsidP="00EC3321">
      <w:pPr>
        <w:pStyle w:val="Contedodequadro"/>
        <w:framePr w:w="640" w:h="288" w:hRule="exact" w:hSpace="114" w:vSpace="114" w:wrap="around" w:hAnchor="margin" w:x="10497" w:y="15994"/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pacing w:line="360" w:lineRule="auto"/>
        <w:rPr>
          <w:rFonts w:ascii="Arial" w:hAnsi="Arial" w:cs="Arial"/>
        </w:rPr>
      </w:pPr>
    </w:p>
    <w:p w14:paraId="33036506" w14:textId="7D452E84" w:rsidR="00BE3435" w:rsidRPr="00DC60DE" w:rsidRDefault="009D0C04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iCs/>
          <w:lang w:eastAsia="pt-BR"/>
        </w:rPr>
        <w:t xml:space="preserve">Prefeitura Municipal de </w:t>
      </w:r>
      <w:r w:rsidR="00B1183C" w:rsidRPr="00DC60DE">
        <w:rPr>
          <w:rFonts w:ascii="Arial" w:eastAsia="Times New Roman" w:hAnsi="Arial" w:cs="Arial"/>
          <w:b/>
          <w:iCs/>
          <w:lang w:eastAsia="pt-BR"/>
        </w:rPr>
        <w:t>Arroio Trinta</w:t>
      </w:r>
    </w:p>
    <w:p w14:paraId="2447597E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60410718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39BA1922" w14:textId="1D70A0E6" w:rsidR="00BE3435" w:rsidRPr="00DC60DE" w:rsidRDefault="00B1183C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  <w:r w:rsidRPr="00DC60DE">
        <w:rPr>
          <w:rFonts w:ascii="Arial" w:hAnsi="Arial" w:cs="Arial"/>
          <w:noProof/>
        </w:rPr>
        <w:drawing>
          <wp:inline distT="0" distB="0" distL="0" distR="0" wp14:anchorId="04D95081" wp14:editId="5C144B90">
            <wp:extent cx="1159791" cy="1209675"/>
            <wp:effectExtent l="0" t="0" r="2540" b="0"/>
            <wp:docPr id="5" name="Imagem 4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300-000005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4">
                      <a:extLst>
                        <a:ext uri="{FF2B5EF4-FFF2-40B4-BE49-F238E27FC236}">
                          <a16:creationId xmlns:a16="http://schemas.microsoft.com/office/drawing/2014/main" id="{00000000-0008-0000-0300-000005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3672" cy="1245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62F908" w14:textId="77777777" w:rsidR="00895F6D" w:rsidRPr="00DC60DE" w:rsidRDefault="00895F6D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76F86CEA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33773203" w14:textId="77777777" w:rsidR="00BE3435" w:rsidRPr="00DC60DE" w:rsidRDefault="009D0C04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iCs/>
          <w:lang w:eastAsia="pt-BR"/>
        </w:rPr>
        <w:t>Memorial Descritivo</w:t>
      </w:r>
    </w:p>
    <w:p w14:paraId="7EC6713B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197EB3AC" w14:textId="77777777" w:rsidR="00F72341" w:rsidRPr="00DC60DE" w:rsidRDefault="00F72341" w:rsidP="00F72341">
      <w:pPr>
        <w:pStyle w:val="Padro"/>
        <w:spacing w:after="0" w:line="360" w:lineRule="auto"/>
        <w:jc w:val="center"/>
        <w:rPr>
          <w:rFonts w:ascii="Arial" w:eastAsia="Times New Roman" w:hAnsi="Arial" w:cs="Arial"/>
          <w:b/>
          <w:iCs/>
          <w:lang w:eastAsia="pt-BR"/>
        </w:rPr>
      </w:pPr>
      <w:r w:rsidRPr="00DC60DE">
        <w:rPr>
          <w:rFonts w:ascii="Arial" w:eastAsia="Times New Roman" w:hAnsi="Arial" w:cs="Arial"/>
          <w:b/>
          <w:iCs/>
          <w:lang w:eastAsia="pt-BR"/>
        </w:rPr>
        <w:t>PAVIMENTAÇÃO ASFÁLTICA TIPO C.B.U.Q.</w:t>
      </w:r>
    </w:p>
    <w:p w14:paraId="0A203434" w14:textId="77777777" w:rsidR="00F435B8" w:rsidRPr="00DC60DE" w:rsidRDefault="00F435B8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107F6E95" w14:textId="77777777" w:rsidR="00895F6D" w:rsidRPr="00DC60DE" w:rsidRDefault="00895F6D" w:rsidP="00EC3321">
      <w:pPr>
        <w:pStyle w:val="Padro"/>
        <w:spacing w:after="0" w:line="360" w:lineRule="auto"/>
        <w:jc w:val="center"/>
        <w:rPr>
          <w:rFonts w:ascii="Arial" w:hAnsi="Arial" w:cs="Arial"/>
          <w:b/>
        </w:rPr>
      </w:pPr>
    </w:p>
    <w:p w14:paraId="03C20CBF" w14:textId="169832B2" w:rsidR="00F435B8" w:rsidRPr="00DC60DE" w:rsidRDefault="00F140E3" w:rsidP="00EC3321">
      <w:pPr>
        <w:pStyle w:val="Padro"/>
        <w:spacing w:after="0" w:line="360" w:lineRule="auto"/>
        <w:jc w:val="center"/>
        <w:rPr>
          <w:rFonts w:ascii="Arial" w:hAnsi="Arial" w:cs="Arial"/>
          <w:b/>
          <w:i/>
          <w:u w:val="single"/>
        </w:rPr>
      </w:pPr>
      <w:r w:rsidRPr="00DC60DE">
        <w:rPr>
          <w:rFonts w:ascii="Arial" w:hAnsi="Arial" w:cs="Arial"/>
          <w:b/>
          <w:i/>
          <w:u w:val="single"/>
        </w:rPr>
        <w:t>RUA</w:t>
      </w:r>
      <w:r w:rsidR="00230620" w:rsidRPr="00DC60DE">
        <w:rPr>
          <w:rFonts w:ascii="Arial" w:hAnsi="Arial" w:cs="Arial"/>
          <w:b/>
          <w:i/>
          <w:u w:val="single"/>
        </w:rPr>
        <w:t xml:space="preserve"> </w:t>
      </w:r>
      <w:r w:rsidR="008B509F">
        <w:rPr>
          <w:rFonts w:ascii="Arial" w:hAnsi="Arial" w:cs="Arial"/>
          <w:b/>
          <w:i/>
          <w:u w:val="single"/>
        </w:rPr>
        <w:t>VIDEIRA</w:t>
      </w:r>
      <w:bookmarkStart w:id="0" w:name="_GoBack"/>
      <w:bookmarkEnd w:id="0"/>
    </w:p>
    <w:p w14:paraId="466F9ADB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4294A87D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5C109096" w14:textId="77777777" w:rsidR="00F27260" w:rsidRPr="00DC60DE" w:rsidRDefault="00F27260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0287A7C8" w14:textId="44812A19" w:rsidR="00BE3435" w:rsidRPr="00DC60DE" w:rsidRDefault="009D0C04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bCs/>
          <w:iCs/>
          <w:lang w:eastAsia="pt-BR"/>
        </w:rPr>
        <w:t xml:space="preserve">Local: </w:t>
      </w:r>
      <w:r w:rsidR="00825518" w:rsidRPr="00DC60DE">
        <w:rPr>
          <w:rFonts w:ascii="Arial" w:eastAsia="Times New Roman" w:hAnsi="Arial" w:cs="Arial"/>
          <w:b/>
          <w:bCs/>
          <w:iCs/>
          <w:lang w:eastAsia="pt-BR"/>
        </w:rPr>
        <w:t xml:space="preserve">Perímetro Urbano de </w:t>
      </w:r>
      <w:r w:rsidR="00B1183C" w:rsidRPr="00DC60DE">
        <w:rPr>
          <w:rFonts w:ascii="Arial" w:eastAsia="Times New Roman" w:hAnsi="Arial" w:cs="Arial"/>
          <w:b/>
          <w:bCs/>
          <w:iCs/>
          <w:lang w:eastAsia="pt-BR"/>
        </w:rPr>
        <w:t>Arroio Trinta</w:t>
      </w:r>
    </w:p>
    <w:p w14:paraId="293C5C9A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25A8D65D" w14:textId="2A38DEAB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eastAsia="Times New Roman" w:hAnsi="Arial" w:cs="Arial"/>
          <w:b/>
          <w:iCs/>
          <w:lang w:eastAsia="pt-BR"/>
        </w:rPr>
      </w:pPr>
    </w:p>
    <w:p w14:paraId="62C31AF0" w14:textId="77777777" w:rsidR="00B1183C" w:rsidRPr="00DC60DE" w:rsidRDefault="00B1183C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593485D3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4EFED9E6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21FA3C20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17E15CDD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3BB43778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47A17760" w14:textId="69821E73" w:rsidR="00BE3435" w:rsidRPr="00DC60DE" w:rsidRDefault="00B1183C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bCs/>
          <w:iCs/>
          <w:lang w:eastAsia="pt-BR"/>
        </w:rPr>
        <w:t>Arroio Trinta</w:t>
      </w:r>
      <w:r w:rsidR="009D0C04" w:rsidRPr="00DC60DE">
        <w:rPr>
          <w:rFonts w:ascii="Arial" w:eastAsia="Times New Roman" w:hAnsi="Arial" w:cs="Arial"/>
          <w:b/>
          <w:bCs/>
          <w:iCs/>
          <w:lang w:eastAsia="pt-BR"/>
        </w:rPr>
        <w:t xml:space="preserve">, </w:t>
      </w:r>
      <w:r w:rsidR="00F72341">
        <w:rPr>
          <w:rFonts w:ascii="Arial" w:eastAsia="Times New Roman" w:hAnsi="Arial" w:cs="Arial"/>
          <w:b/>
          <w:bCs/>
          <w:iCs/>
          <w:lang w:eastAsia="pt-BR"/>
        </w:rPr>
        <w:t>06</w:t>
      </w:r>
      <w:r w:rsidR="00636533" w:rsidRPr="00DC60DE">
        <w:rPr>
          <w:rFonts w:ascii="Arial" w:eastAsia="Times New Roman" w:hAnsi="Arial" w:cs="Arial"/>
          <w:b/>
          <w:bCs/>
          <w:iCs/>
          <w:lang w:eastAsia="pt-BR"/>
        </w:rPr>
        <w:t xml:space="preserve"> de </w:t>
      </w:r>
      <w:r w:rsidR="00F72341">
        <w:rPr>
          <w:rFonts w:ascii="Arial" w:eastAsia="Times New Roman" w:hAnsi="Arial" w:cs="Arial"/>
          <w:b/>
          <w:bCs/>
          <w:iCs/>
          <w:lang w:eastAsia="pt-BR"/>
        </w:rPr>
        <w:t>janeiro</w:t>
      </w:r>
      <w:r w:rsidR="00636533" w:rsidRPr="00DC60DE">
        <w:rPr>
          <w:rFonts w:ascii="Arial" w:eastAsia="Times New Roman" w:hAnsi="Arial" w:cs="Arial"/>
          <w:b/>
          <w:bCs/>
          <w:iCs/>
          <w:lang w:eastAsia="pt-BR"/>
        </w:rPr>
        <w:t xml:space="preserve"> de 20</w:t>
      </w:r>
      <w:r w:rsidR="00F72341">
        <w:rPr>
          <w:rFonts w:ascii="Arial" w:eastAsia="Times New Roman" w:hAnsi="Arial" w:cs="Arial"/>
          <w:b/>
          <w:bCs/>
          <w:iCs/>
          <w:lang w:eastAsia="pt-BR"/>
        </w:rPr>
        <w:t>20</w:t>
      </w:r>
      <w:r w:rsidR="009D0C04" w:rsidRPr="00DC60DE">
        <w:rPr>
          <w:rFonts w:ascii="Arial" w:eastAsia="Times New Roman" w:hAnsi="Arial" w:cs="Arial"/>
          <w:b/>
          <w:bCs/>
          <w:iCs/>
          <w:lang w:eastAsia="pt-BR"/>
        </w:rPr>
        <w:t>.</w:t>
      </w:r>
    </w:p>
    <w:p w14:paraId="3C906264" w14:textId="71ADB7BC" w:rsidR="00BE3435" w:rsidRDefault="00F8526B" w:rsidP="00EC3321">
      <w:pPr>
        <w:pStyle w:val="Padro"/>
        <w:spacing w:after="0" w:line="360" w:lineRule="auto"/>
        <w:jc w:val="both"/>
        <w:rPr>
          <w:rFonts w:ascii="Arial" w:eastAsia="Times New Roman" w:hAnsi="Arial" w:cs="Arial"/>
          <w:b/>
          <w:lang w:eastAsia="pt-BR"/>
        </w:rPr>
      </w:pPr>
      <w:r w:rsidRPr="00DC60DE">
        <w:rPr>
          <w:rFonts w:ascii="Arial" w:eastAsia="Times New Roman" w:hAnsi="Arial" w:cs="Arial"/>
          <w:b/>
          <w:lang w:eastAsia="pt-BR"/>
        </w:rPr>
        <w:lastRenderedPageBreak/>
        <w:t>Introdução</w:t>
      </w:r>
    </w:p>
    <w:p w14:paraId="306EA387" w14:textId="77777777" w:rsidR="00EC3321" w:rsidRPr="00DC60DE" w:rsidRDefault="00EC3321" w:rsidP="00EC3321">
      <w:pPr>
        <w:pStyle w:val="Padro"/>
        <w:spacing w:after="0" w:line="360" w:lineRule="auto"/>
        <w:jc w:val="both"/>
        <w:rPr>
          <w:rFonts w:ascii="Arial" w:eastAsia="Times New Roman" w:hAnsi="Arial" w:cs="Arial"/>
          <w:b/>
          <w:lang w:eastAsia="pt-BR"/>
        </w:rPr>
      </w:pPr>
    </w:p>
    <w:p w14:paraId="5A23ADDC" w14:textId="3CFB0D06" w:rsidR="00BE3435" w:rsidRPr="00DC60DE" w:rsidRDefault="009D0C04" w:rsidP="00EC3321">
      <w:pPr>
        <w:pStyle w:val="Padro"/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DC60DE">
        <w:rPr>
          <w:rFonts w:ascii="Arial" w:eastAsia="Times New Roman" w:hAnsi="Arial" w:cs="Arial"/>
          <w:lang w:eastAsia="pt-BR"/>
        </w:rPr>
        <w:tab/>
        <w:t>O presente Memorial Descritivo tem por finalidade expor de maneira detalhada as normas técnicas, materiais e acabamentos que irão definir os serviços</w:t>
      </w:r>
      <w:r w:rsidR="00E71880">
        <w:rPr>
          <w:rFonts w:ascii="Arial" w:eastAsia="Times New Roman" w:hAnsi="Arial" w:cs="Arial"/>
          <w:lang w:eastAsia="pt-BR"/>
        </w:rPr>
        <w:t xml:space="preserve"> </w:t>
      </w:r>
      <w:r w:rsidR="00E71880">
        <w:rPr>
          <w:rFonts w:ascii="Arial" w:eastAsia="Times New Roman" w:hAnsi="Arial" w:cs="Arial"/>
          <w:b/>
          <w:bCs/>
          <w:lang w:eastAsia="pt-BR"/>
        </w:rPr>
        <w:t xml:space="preserve">SERVIÇOS PRELIMINARES, </w:t>
      </w:r>
      <w:r w:rsidR="00067A76" w:rsidRPr="00067A76">
        <w:rPr>
          <w:rFonts w:ascii="Arial" w:eastAsia="Times New Roman" w:hAnsi="Arial" w:cs="Arial"/>
          <w:b/>
          <w:bCs/>
          <w:lang w:eastAsia="pt-BR"/>
        </w:rPr>
        <w:t>DRENAGEM,</w:t>
      </w:r>
      <w:r w:rsidR="00067A76">
        <w:rPr>
          <w:rFonts w:ascii="Arial" w:eastAsia="Times New Roman" w:hAnsi="Arial" w:cs="Arial"/>
          <w:lang w:eastAsia="pt-BR"/>
        </w:rPr>
        <w:t xml:space="preserve"> </w:t>
      </w:r>
      <w:r w:rsidR="00B1183C" w:rsidRPr="00DC60DE">
        <w:rPr>
          <w:rFonts w:ascii="Arial" w:eastAsia="Times New Roman" w:hAnsi="Arial" w:cs="Arial"/>
          <w:b/>
          <w:bCs/>
          <w:lang w:eastAsia="pt-BR"/>
        </w:rPr>
        <w:t>PAVIMENTAÇÃO e SINALIZAÇÃO</w:t>
      </w:r>
      <w:r w:rsidR="003971EE" w:rsidRPr="00DC60DE">
        <w:rPr>
          <w:rFonts w:ascii="Arial" w:eastAsia="Times New Roman" w:hAnsi="Arial" w:cs="Arial"/>
          <w:b/>
          <w:bCs/>
          <w:lang w:eastAsia="pt-BR"/>
        </w:rPr>
        <w:t>,</w:t>
      </w:r>
      <w:r w:rsidRPr="00DC60DE">
        <w:rPr>
          <w:rFonts w:ascii="Arial" w:eastAsia="Times New Roman" w:hAnsi="Arial" w:cs="Arial"/>
          <w:lang w:eastAsia="pt-BR"/>
        </w:rPr>
        <w:t xml:space="preserve"> foi orientado visando atender as exigências legais e técnicas desta Prefeitura Municipal.</w:t>
      </w:r>
    </w:p>
    <w:p w14:paraId="1B4CE46E" w14:textId="135A3AA4" w:rsidR="008F78BB" w:rsidRDefault="008F78BB" w:rsidP="00EC3321">
      <w:pPr>
        <w:pStyle w:val="Padro"/>
        <w:spacing w:after="0" w:line="36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DC60DE">
        <w:rPr>
          <w:rFonts w:ascii="Arial" w:eastAsia="Times New Roman" w:hAnsi="Arial" w:cs="Arial"/>
          <w:lang w:eastAsia="pt-BR"/>
        </w:rPr>
        <w:tab/>
        <w:t xml:space="preserve">Cabe a empresa </w:t>
      </w:r>
      <w:r w:rsidRPr="00DC60DE">
        <w:rPr>
          <w:rFonts w:ascii="Arial" w:hAnsi="Arial" w:cs="Arial"/>
          <w:color w:val="000000"/>
          <w:shd w:val="clear" w:color="auto" w:fill="FFFFFF"/>
        </w:rPr>
        <w:t xml:space="preserve">fornecer Laudos Técnicos de Controle Tecnológico, os quais deverão ser entregues ao final da da  execução do específico trecho, atendendo </w:t>
      </w:r>
      <w:r w:rsidRPr="00DC60DE">
        <w:rPr>
          <w:rFonts w:ascii="Arial" w:hAnsi="Arial" w:cs="Arial"/>
          <w:b/>
          <w:color w:val="000000"/>
          <w:shd w:val="clear" w:color="auto" w:fill="FFFFFF"/>
        </w:rPr>
        <w:t>a todas  as recomendações</w:t>
      </w:r>
      <w:r w:rsidRPr="00DC60DE">
        <w:rPr>
          <w:rFonts w:ascii="Arial" w:hAnsi="Arial" w:cs="Arial"/>
          <w:color w:val="000000"/>
          <w:shd w:val="clear" w:color="auto" w:fill="FFFFFF"/>
        </w:rPr>
        <w:t xml:space="preserve"> constantes nas “</w:t>
      </w:r>
      <w:r w:rsidRPr="00DC60DE">
        <w:rPr>
          <w:rFonts w:ascii="Arial" w:hAnsi="Arial" w:cs="Arial"/>
          <w:b/>
          <w:color w:val="000000"/>
          <w:shd w:val="clear" w:color="auto" w:fill="FFFFFF"/>
        </w:rPr>
        <w:t>Especificações de Serviço (ES)</w:t>
      </w:r>
      <w:r w:rsidRPr="00DC60DE">
        <w:rPr>
          <w:rFonts w:ascii="Arial" w:hAnsi="Arial" w:cs="Arial"/>
          <w:color w:val="000000"/>
          <w:shd w:val="clear" w:color="auto" w:fill="FFFFFF"/>
        </w:rPr>
        <w:t xml:space="preserve">” e normas do </w:t>
      </w:r>
      <w:r w:rsidRPr="00DC60DE">
        <w:rPr>
          <w:rFonts w:ascii="Arial" w:hAnsi="Arial" w:cs="Arial"/>
          <w:b/>
          <w:color w:val="000000"/>
          <w:shd w:val="clear" w:color="auto" w:fill="FFFFFF"/>
        </w:rPr>
        <w:t>Departamento Nacional de Infra Estrutura de Transportes – DNIT</w:t>
      </w:r>
      <w:r w:rsidRPr="00DC60DE">
        <w:rPr>
          <w:rFonts w:ascii="Arial" w:hAnsi="Arial" w:cs="Arial"/>
          <w:color w:val="000000"/>
          <w:shd w:val="clear" w:color="auto" w:fill="FFFFFF"/>
        </w:rPr>
        <w:t>, disponível no sitio: </w:t>
      </w:r>
      <w:hyperlink r:id="rId9" w:tgtFrame="_blank" w:tooltip="Este link externo será aberto em uma nova janela" w:history="1">
        <w:r w:rsidRPr="00DC60DE">
          <w:rPr>
            <w:rStyle w:val="Hyperlink"/>
            <w:rFonts w:ascii="Arial" w:hAnsi="Arial" w:cs="Arial"/>
            <w:shd w:val="clear" w:color="auto" w:fill="FFFFFF"/>
          </w:rPr>
          <w:t>www.dnit.gov.br</w:t>
        </w:r>
      </w:hyperlink>
      <w:r w:rsidRPr="00DC60DE">
        <w:rPr>
          <w:rFonts w:ascii="Arial" w:hAnsi="Arial" w:cs="Arial"/>
          <w:color w:val="000000"/>
          <w:shd w:val="clear" w:color="auto" w:fill="FFFFFF"/>
        </w:rPr>
        <w:t>.</w:t>
      </w: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8505"/>
      </w:tblGrid>
      <w:tr w:rsidR="00E71880" w:rsidRPr="00067A76" w14:paraId="641D2D00" w14:textId="77777777" w:rsidTr="003768AB">
        <w:trPr>
          <w:trHeight w:val="25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1893144F" w14:textId="77777777" w:rsidR="00E71880" w:rsidRPr="00067A76" w:rsidRDefault="00E71880" w:rsidP="003768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69696"/>
                <w:sz w:val="24"/>
                <w:szCs w:val="24"/>
              </w:rPr>
            </w:pPr>
            <w:r w:rsidRPr="00067A7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Pr="00E677CA">
              <w:rPr>
                <w:rFonts w:ascii="Arial" w:eastAsia="Times New Roman" w:hAnsi="Arial" w:cs="Arial"/>
                <w:sz w:val="24"/>
                <w:szCs w:val="24"/>
              </w:rPr>
              <w:t>1.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5D7ECA21" w14:textId="77777777" w:rsidR="00E71880" w:rsidRPr="00067A76" w:rsidRDefault="00E71880" w:rsidP="003768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067A7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SERVIÇOS PRELIMINARES</w:t>
            </w:r>
          </w:p>
        </w:tc>
      </w:tr>
      <w:tr w:rsidR="00E71880" w:rsidRPr="00067A76" w14:paraId="28014E83" w14:textId="77777777" w:rsidTr="003768AB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E54511C" w14:textId="77777777" w:rsidR="00E71880" w:rsidRPr="00067A76" w:rsidRDefault="00E71880" w:rsidP="003768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1.1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3B87F88" w14:textId="77777777" w:rsidR="00E71880" w:rsidRPr="00067A76" w:rsidRDefault="00E71880" w:rsidP="00376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7A76">
              <w:rPr>
                <w:rFonts w:ascii="Arial" w:eastAsia="Times New Roman" w:hAnsi="Arial" w:cs="Arial"/>
                <w:sz w:val="20"/>
                <w:szCs w:val="20"/>
              </w:rPr>
              <w:t>REMOÇÃO DE MEIO-FIO</w:t>
            </w:r>
          </w:p>
        </w:tc>
      </w:tr>
      <w:tr w:rsidR="00E71880" w:rsidRPr="00067A76" w14:paraId="1D288041" w14:textId="77777777" w:rsidTr="003768AB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52DC3B7" w14:textId="77777777" w:rsidR="00E71880" w:rsidRPr="00067A76" w:rsidRDefault="00E71880" w:rsidP="003768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1.2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7BA324C" w14:textId="77777777" w:rsidR="00E71880" w:rsidRPr="00067A76" w:rsidRDefault="00E71880" w:rsidP="00376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7A76">
              <w:rPr>
                <w:rFonts w:ascii="Arial" w:eastAsia="Times New Roman" w:hAnsi="Arial" w:cs="Arial"/>
                <w:sz w:val="20"/>
                <w:szCs w:val="20"/>
              </w:rPr>
              <w:t>ASSENTAMENTO DE GUIA (MEIO-FIO) EM TRECHO RETO, CONFECCIONADA EM CONCRETO PRÉ-FABRICADO, DIMENSÕES 100X15X13X30 CM (COMPRIMENTO X BASE INFERIOR X BASE SUPERIOR X ALTURA), PARA VIAS URBANAS (USO VIÁRIO). AF_06/2016</w:t>
            </w:r>
          </w:p>
        </w:tc>
      </w:tr>
    </w:tbl>
    <w:p w14:paraId="31C67FB9" w14:textId="77777777" w:rsidR="00E71880" w:rsidRDefault="00E71880" w:rsidP="00E71880">
      <w:pPr>
        <w:pStyle w:val="Padro"/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</w:p>
    <w:p w14:paraId="271EB081" w14:textId="77777777" w:rsidR="00E71880" w:rsidRPr="00067A76" w:rsidRDefault="00E71880" w:rsidP="00E71880">
      <w:pPr>
        <w:pStyle w:val="Padro"/>
        <w:spacing w:after="0" w:line="360" w:lineRule="auto"/>
        <w:jc w:val="both"/>
        <w:rPr>
          <w:rFonts w:ascii="Arial" w:eastAsia="Times New Roman" w:hAnsi="Arial" w:cs="Arial"/>
          <w:b/>
          <w:bCs/>
          <w:lang w:eastAsia="pt-BR"/>
        </w:rPr>
      </w:pPr>
      <w:r w:rsidRPr="00067A76">
        <w:rPr>
          <w:rFonts w:ascii="Arial" w:eastAsia="Times New Roman" w:hAnsi="Arial" w:cs="Arial"/>
          <w:b/>
          <w:bCs/>
          <w:lang w:eastAsia="pt-BR"/>
        </w:rPr>
        <w:t>Remoção de meio-fio</w:t>
      </w:r>
    </w:p>
    <w:p w14:paraId="5F66059A" w14:textId="77777777" w:rsidR="00E71880" w:rsidRDefault="00E71880" w:rsidP="00E71880">
      <w:pPr>
        <w:pStyle w:val="Padro"/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lang w:eastAsia="pt-BR"/>
        </w:rPr>
        <w:tab/>
        <w:t>Deverão ser removidos os meios-fios danificados, os quais estão indicados em projeto.</w:t>
      </w:r>
    </w:p>
    <w:p w14:paraId="67F1BC62" w14:textId="77777777" w:rsidR="00E71880" w:rsidRPr="00067A76" w:rsidRDefault="00E71880" w:rsidP="00E71880">
      <w:pPr>
        <w:pStyle w:val="Padro"/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</w:p>
    <w:p w14:paraId="3FD4FAD5" w14:textId="77777777" w:rsidR="00E71880" w:rsidRPr="00DC60DE" w:rsidRDefault="00E71880" w:rsidP="00E71880">
      <w:pPr>
        <w:pStyle w:val="Padro"/>
        <w:spacing w:after="0" w:line="360" w:lineRule="auto"/>
        <w:jc w:val="both"/>
        <w:rPr>
          <w:rFonts w:ascii="Arial" w:hAnsi="Arial" w:cs="Arial"/>
          <w:b/>
        </w:rPr>
      </w:pPr>
      <w:r w:rsidRPr="00DC60DE">
        <w:rPr>
          <w:rFonts w:ascii="Arial" w:hAnsi="Arial" w:cs="Arial"/>
          <w:b/>
        </w:rPr>
        <w:t>Assentamento de guia (meio-fio) em trecho reto, confeccionada em concreto pré-fabricado, dimensões 100x15x13x30 cm, para vias urbanas</w:t>
      </w:r>
      <w:r>
        <w:rPr>
          <w:rFonts w:ascii="Arial" w:hAnsi="Arial" w:cs="Arial"/>
          <w:b/>
        </w:rPr>
        <w:t>.</w:t>
      </w:r>
    </w:p>
    <w:p w14:paraId="68A78130" w14:textId="77777777" w:rsidR="00E71880" w:rsidRPr="00DC60DE" w:rsidRDefault="00E71880" w:rsidP="00E71880">
      <w:pPr>
        <w:pStyle w:val="Padro"/>
        <w:spacing w:after="0" w:line="360" w:lineRule="auto"/>
        <w:jc w:val="both"/>
        <w:rPr>
          <w:rFonts w:ascii="Arial" w:hAnsi="Arial" w:cs="Arial"/>
          <w:b/>
        </w:rPr>
      </w:pPr>
    </w:p>
    <w:p w14:paraId="7D13F709" w14:textId="77777777" w:rsidR="00E71880" w:rsidRDefault="00E71880" w:rsidP="00E7188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C60DE">
        <w:rPr>
          <w:rFonts w:ascii="Arial" w:hAnsi="Arial" w:cs="Arial"/>
          <w:sz w:val="24"/>
          <w:szCs w:val="24"/>
        </w:rPr>
        <w:tab/>
        <w:t>Os meio fios utilizados serão de concreto pré-moldado, com dimensões 100 x 15 x 13 x 30 cm (comprimento x base inferior x base superior x altura).</w:t>
      </w:r>
      <w:r w:rsidRPr="00DC60DE">
        <w:rPr>
          <w:rFonts w:ascii="Arial" w:hAnsi="Arial" w:cs="Arial"/>
          <w:b/>
          <w:sz w:val="24"/>
          <w:szCs w:val="24"/>
        </w:rPr>
        <w:t xml:space="preserve"> </w:t>
      </w:r>
      <w:r w:rsidRPr="00DC60DE">
        <w:rPr>
          <w:rFonts w:ascii="Arial" w:hAnsi="Arial" w:cs="Arial"/>
          <w:sz w:val="24"/>
          <w:szCs w:val="24"/>
        </w:rPr>
        <w:t>Primeiramente, executa-se o alinhamento e marcação das cotas com o uso de estacas e linha, regularizando-se o solo natural e executando-se a base de assentamento em areia. Posteriormente, assentando as guias pré-fabricadas e rejuntando os vãos entre as peças pré-fabricadas com argamassa.</w:t>
      </w:r>
    </w:p>
    <w:p w14:paraId="0788723C" w14:textId="77777777" w:rsidR="00E71880" w:rsidRDefault="00E71880" w:rsidP="00EC3321">
      <w:pPr>
        <w:pStyle w:val="Padro"/>
        <w:spacing w:after="0" w:line="36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8647"/>
      </w:tblGrid>
      <w:tr w:rsidR="007256A7" w:rsidRPr="007256A7" w14:paraId="07543F13" w14:textId="77777777" w:rsidTr="007256A7">
        <w:trPr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4D34B43D" w14:textId="66AFC192" w:rsidR="007256A7" w:rsidRPr="007256A7" w:rsidRDefault="00E71880" w:rsidP="007256A7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969696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lastRenderedPageBreak/>
              <w:t>2</w:t>
            </w:r>
            <w:r w:rsidR="007256A7">
              <w:rPr>
                <w:rFonts w:ascii="Cambria" w:eastAsia="Times New Roman" w:hAnsi="Cambria" w:cs="Arial"/>
                <w:sz w:val="20"/>
                <w:szCs w:val="20"/>
              </w:rPr>
              <w:t>.</w:t>
            </w:r>
            <w:r w:rsidR="007256A7" w:rsidRPr="007256A7">
              <w:rPr>
                <w:rFonts w:ascii="Cambria" w:eastAsia="Times New Roman" w:hAnsi="Cambria" w:cs="Arial"/>
                <w:color w:val="969696"/>
                <w:sz w:val="20"/>
                <w:szCs w:val="20"/>
              </w:rPr>
              <w:t> 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79F356C2" w14:textId="77777777" w:rsidR="007256A7" w:rsidRPr="007256A7" w:rsidRDefault="007256A7" w:rsidP="007256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7256A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DRENAGEM</w:t>
            </w:r>
          </w:p>
        </w:tc>
      </w:tr>
      <w:tr w:rsidR="007256A7" w:rsidRPr="007256A7" w14:paraId="7A371F58" w14:textId="77777777" w:rsidTr="007256A7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6047346" w14:textId="04196868" w:rsidR="007256A7" w:rsidRPr="007256A7" w:rsidRDefault="00E71880" w:rsidP="00725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  <w:r w:rsidR="007256A7">
              <w:rPr>
                <w:rFonts w:ascii="Arial" w:eastAsia="Times New Roman" w:hAnsi="Arial" w:cs="Arial"/>
                <w:sz w:val="20"/>
                <w:szCs w:val="20"/>
              </w:rPr>
              <w:t>.1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3C72730" w14:textId="77777777" w:rsidR="007256A7" w:rsidRPr="007256A7" w:rsidRDefault="007256A7" w:rsidP="007256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256A7">
              <w:rPr>
                <w:rFonts w:ascii="Arial" w:eastAsia="Times New Roman" w:hAnsi="Arial" w:cs="Arial"/>
                <w:sz w:val="20"/>
                <w:szCs w:val="20"/>
              </w:rPr>
              <w:t>ESCAVAÇÃO MECANIZADA DE VALA COM PROF. ATÉ 1,5 M, COM RETROESCAVADEIRA, LARG. MENOR QUE 0,8 M, EM SOLO DE 1A CATEGORIA, EM LOCAIS COM ALTO NÍVEL DE INTERFERÊNCIA C/REMOÇAO DE PARALELEPIPEDO E TRANSPORTE DO MATERIAL REMOVIDO.</w:t>
            </w:r>
          </w:p>
        </w:tc>
      </w:tr>
      <w:tr w:rsidR="007256A7" w:rsidRPr="007256A7" w14:paraId="7AF5E4F0" w14:textId="77777777" w:rsidTr="007256A7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FBA7B0A" w14:textId="39C858D2" w:rsidR="007256A7" w:rsidRPr="007256A7" w:rsidRDefault="00E71880" w:rsidP="00725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  <w:r w:rsidR="007256A7">
              <w:rPr>
                <w:rFonts w:ascii="Arial" w:eastAsia="Times New Roman" w:hAnsi="Arial" w:cs="Arial"/>
                <w:sz w:val="20"/>
                <w:szCs w:val="20"/>
              </w:rPr>
              <w:t>.2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00F0314" w14:textId="77777777" w:rsidR="007256A7" w:rsidRPr="007256A7" w:rsidRDefault="007256A7" w:rsidP="007256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256A7">
              <w:rPr>
                <w:rFonts w:ascii="Arial" w:eastAsia="Times New Roman" w:hAnsi="Arial" w:cs="Arial"/>
                <w:sz w:val="20"/>
                <w:szCs w:val="20"/>
              </w:rPr>
              <w:t>TUBO CONCRETO ARMADO, CLASSE PA-1, PB, DN 400 MM, PARA AGUAS PLUVIAIS (NBR 8890)</w:t>
            </w:r>
          </w:p>
        </w:tc>
      </w:tr>
      <w:tr w:rsidR="007256A7" w:rsidRPr="007256A7" w14:paraId="1F6935CA" w14:textId="77777777" w:rsidTr="007256A7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65CC0C0" w14:textId="5A8B4412" w:rsidR="007256A7" w:rsidRPr="007256A7" w:rsidRDefault="00E71880" w:rsidP="00725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  <w:r w:rsidR="007256A7">
              <w:rPr>
                <w:rFonts w:ascii="Arial" w:eastAsia="Times New Roman" w:hAnsi="Arial" w:cs="Arial"/>
                <w:sz w:val="20"/>
                <w:szCs w:val="20"/>
              </w:rPr>
              <w:t>.3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F5B5F70" w14:textId="77777777" w:rsidR="007256A7" w:rsidRPr="007256A7" w:rsidRDefault="007256A7" w:rsidP="007256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256A7">
              <w:rPr>
                <w:rFonts w:ascii="Arial" w:eastAsia="Times New Roman" w:hAnsi="Arial" w:cs="Arial"/>
                <w:sz w:val="20"/>
                <w:szCs w:val="20"/>
              </w:rPr>
              <w:t>ASSENTAMENTO DE TUBO DE CONCRETO PARA REDES COLETORAS DE ÁGUAS PLUVIAIS, DIÂMETRO DE 400 MM, JUNTA RÍGIDA, INSTALADO EM LOCAL COM BAIXO NÍVEL DE INTERFERÊNCIAS (NÃO INCLUI FORNECIMENTO). AF_12/2015</w:t>
            </w:r>
          </w:p>
        </w:tc>
      </w:tr>
      <w:tr w:rsidR="007256A7" w:rsidRPr="007256A7" w14:paraId="26816B3D" w14:textId="77777777" w:rsidTr="007256A7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24141A7" w14:textId="6385B5DD" w:rsidR="007256A7" w:rsidRPr="007256A7" w:rsidRDefault="00E71880" w:rsidP="00725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  <w:r w:rsidR="007256A7">
              <w:rPr>
                <w:rFonts w:ascii="Arial" w:eastAsia="Times New Roman" w:hAnsi="Arial" w:cs="Arial"/>
                <w:sz w:val="20"/>
                <w:szCs w:val="20"/>
              </w:rPr>
              <w:t>.4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C807125" w14:textId="77777777" w:rsidR="007256A7" w:rsidRPr="007256A7" w:rsidRDefault="007256A7" w:rsidP="007256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256A7">
              <w:rPr>
                <w:rFonts w:ascii="Arial" w:eastAsia="Times New Roman" w:hAnsi="Arial" w:cs="Arial"/>
                <w:sz w:val="20"/>
                <w:szCs w:val="20"/>
              </w:rPr>
              <w:t>REATERRO MECANIZADO DE VALA COM RETROESCAVADEIRA, LARGURA DE 0,8 A 1,5 M, PROFUNDIDADE ATÉ 1,5 M, COM PEDRISCO OU BRITA 0 EM LOCAIS COM ALTO NÍVEL DE INTERFERÊNCIA. AF_04/2016</w:t>
            </w:r>
          </w:p>
        </w:tc>
      </w:tr>
      <w:tr w:rsidR="007256A7" w:rsidRPr="007256A7" w14:paraId="134F43F3" w14:textId="77777777" w:rsidTr="007256A7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DFBD1FC" w14:textId="37C87D67" w:rsidR="007256A7" w:rsidRPr="007256A7" w:rsidRDefault="00E71880" w:rsidP="00725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  <w:r w:rsidR="007256A7">
              <w:rPr>
                <w:rFonts w:ascii="Arial" w:eastAsia="Times New Roman" w:hAnsi="Arial" w:cs="Arial"/>
                <w:sz w:val="20"/>
                <w:szCs w:val="20"/>
              </w:rPr>
              <w:t>.5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0B38DAF" w14:textId="77777777" w:rsidR="007256A7" w:rsidRPr="007256A7" w:rsidRDefault="007256A7" w:rsidP="007256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256A7">
              <w:rPr>
                <w:rFonts w:ascii="Arial" w:eastAsia="Times New Roman" w:hAnsi="Arial" w:cs="Arial"/>
                <w:sz w:val="20"/>
                <w:szCs w:val="20"/>
              </w:rPr>
              <w:t>BOCA DE LOBO EM ALVENARIA TIJOLO MACICO, REVESTIDA C/ ARGAMASSA DE CIMENTO E AREIA 1:3, SOBRE LASTRO DE CONCRETO 10CM E TAMPA DE FERRO FUNDIDO</w:t>
            </w:r>
          </w:p>
        </w:tc>
      </w:tr>
    </w:tbl>
    <w:p w14:paraId="0B47345E" w14:textId="6A0C6A81" w:rsidR="00B1183C" w:rsidRDefault="00B1183C" w:rsidP="00EC3321">
      <w:pPr>
        <w:pStyle w:val="Padro"/>
        <w:spacing w:after="0" w:line="360" w:lineRule="auto"/>
        <w:rPr>
          <w:rFonts w:ascii="Arial" w:eastAsia="Times New Roman" w:hAnsi="Arial" w:cs="Arial"/>
          <w:lang w:eastAsia="pt-BR"/>
        </w:rPr>
      </w:pPr>
    </w:p>
    <w:p w14:paraId="56F70135" w14:textId="1AB58041" w:rsidR="007256A7" w:rsidRDefault="00573C72" w:rsidP="00EC2B43">
      <w:pPr>
        <w:pStyle w:val="Padro"/>
        <w:spacing w:after="0" w:line="360" w:lineRule="atLeast"/>
        <w:jc w:val="both"/>
        <w:rPr>
          <w:rFonts w:ascii="Arial" w:eastAsia="Times New Roman" w:hAnsi="Arial" w:cs="Arial"/>
          <w:b/>
          <w:bCs/>
        </w:rPr>
      </w:pPr>
      <w:r w:rsidRPr="00573C72">
        <w:rPr>
          <w:rFonts w:ascii="Arial" w:eastAsia="Times New Roman" w:hAnsi="Arial" w:cs="Arial"/>
          <w:b/>
          <w:bCs/>
        </w:rPr>
        <w:t xml:space="preserve">Escavação mecanizada de vala com prof. </w:t>
      </w:r>
      <w:r>
        <w:rPr>
          <w:rFonts w:ascii="Arial" w:eastAsia="Times New Roman" w:hAnsi="Arial" w:cs="Arial"/>
          <w:b/>
          <w:bCs/>
        </w:rPr>
        <w:t>a</w:t>
      </w:r>
      <w:r w:rsidRPr="00573C72">
        <w:rPr>
          <w:rFonts w:ascii="Arial" w:eastAsia="Times New Roman" w:hAnsi="Arial" w:cs="Arial"/>
          <w:b/>
          <w:bCs/>
        </w:rPr>
        <w:t>té 1,5 m, com retroescavadeira, larg. Menor que 0,8 m, em solo de 1a categoria, em locais com alto nível de interferência c/</w:t>
      </w:r>
      <w:r>
        <w:rPr>
          <w:rFonts w:ascii="Arial" w:eastAsia="Times New Roman" w:hAnsi="Arial" w:cs="Arial"/>
          <w:b/>
          <w:bCs/>
        </w:rPr>
        <w:t xml:space="preserve"> </w:t>
      </w:r>
      <w:r w:rsidRPr="00573C72">
        <w:rPr>
          <w:rFonts w:ascii="Arial" w:eastAsia="Times New Roman" w:hAnsi="Arial" w:cs="Arial"/>
          <w:b/>
          <w:bCs/>
        </w:rPr>
        <w:t>remoç</w:t>
      </w:r>
      <w:r>
        <w:rPr>
          <w:rFonts w:ascii="Arial" w:eastAsia="Times New Roman" w:hAnsi="Arial" w:cs="Arial"/>
          <w:b/>
          <w:bCs/>
        </w:rPr>
        <w:t>ã</w:t>
      </w:r>
      <w:r w:rsidRPr="00573C72">
        <w:rPr>
          <w:rFonts w:ascii="Arial" w:eastAsia="Times New Roman" w:hAnsi="Arial" w:cs="Arial"/>
          <w:b/>
          <w:bCs/>
        </w:rPr>
        <w:t>o de paralelep</w:t>
      </w:r>
      <w:r>
        <w:rPr>
          <w:rFonts w:ascii="Arial" w:eastAsia="Times New Roman" w:hAnsi="Arial" w:cs="Arial"/>
          <w:b/>
          <w:bCs/>
        </w:rPr>
        <w:t>í</w:t>
      </w:r>
      <w:r w:rsidRPr="00573C72">
        <w:rPr>
          <w:rFonts w:ascii="Arial" w:eastAsia="Times New Roman" w:hAnsi="Arial" w:cs="Arial"/>
          <w:b/>
          <w:bCs/>
        </w:rPr>
        <w:t>pedo e transporte do material removido.</w:t>
      </w:r>
    </w:p>
    <w:p w14:paraId="1F3BAC32" w14:textId="4D2B6461" w:rsidR="00573C72" w:rsidRPr="00573C72" w:rsidRDefault="00573C72" w:rsidP="00EC2B43">
      <w:pPr>
        <w:pStyle w:val="Padro"/>
        <w:spacing w:after="0" w:line="360" w:lineRule="atLeast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 xml:space="preserve">Para a execução das valas de assentamento da tubulação pluvial deverá ser utilizada retroescavadeira e caminhões. A vala terá 40 cm de largura e 1 m de profundidade. Primeiramente, deverá ser removido a camada de paralelepípedo existente, executando a escavação até 1 m de profundidade. O material removido deverá ser recolhido e transportado para local adequado através de caminhões. </w:t>
      </w:r>
    </w:p>
    <w:p w14:paraId="6A0856EA" w14:textId="77777777" w:rsidR="007256A7" w:rsidRDefault="007256A7" w:rsidP="00215297">
      <w:pPr>
        <w:pStyle w:val="Padro"/>
        <w:spacing w:after="0" w:line="360" w:lineRule="atLeast"/>
        <w:rPr>
          <w:rFonts w:ascii="Arial" w:eastAsia="Times New Roman" w:hAnsi="Arial" w:cs="Arial"/>
          <w:sz w:val="20"/>
          <w:szCs w:val="20"/>
        </w:rPr>
      </w:pPr>
    </w:p>
    <w:p w14:paraId="5E7A321F" w14:textId="5CF62578" w:rsidR="00215297" w:rsidRPr="00215297" w:rsidRDefault="00215297" w:rsidP="00215297">
      <w:pPr>
        <w:pStyle w:val="Padro"/>
        <w:spacing w:after="0" w:line="360" w:lineRule="atLeast"/>
        <w:rPr>
          <w:rFonts w:ascii="Arial" w:hAnsi="Arial" w:cs="Arial"/>
          <w:b/>
        </w:rPr>
      </w:pPr>
      <w:r w:rsidRPr="00215297">
        <w:rPr>
          <w:rFonts w:ascii="Arial" w:hAnsi="Arial" w:cs="Arial"/>
          <w:b/>
        </w:rPr>
        <w:t>Tubo de concreto armado, classe PA-1, PB, DN 400 mm, para águas pluviais (NBR 8890)</w:t>
      </w:r>
    </w:p>
    <w:p w14:paraId="10E1BF5C" w14:textId="77777777" w:rsidR="00215297" w:rsidRPr="00215297" w:rsidRDefault="00215297" w:rsidP="00215297">
      <w:pPr>
        <w:pStyle w:val="Padro"/>
        <w:spacing w:after="0" w:line="360" w:lineRule="atLeast"/>
        <w:jc w:val="both"/>
        <w:rPr>
          <w:rFonts w:ascii="Arial" w:eastAsia="Times New Roman" w:hAnsi="Arial" w:cs="Arial"/>
          <w:lang w:eastAsia="pt-BR"/>
        </w:rPr>
      </w:pPr>
      <w:r w:rsidRPr="00215297">
        <w:rPr>
          <w:rFonts w:ascii="Arial" w:eastAsia="Times New Roman" w:hAnsi="Arial" w:cs="Arial"/>
          <w:lang w:eastAsia="pt-BR"/>
        </w:rPr>
        <w:tab/>
        <w:t>A drenagem pluvial será executada através de tubos de concreto armado, classe PA-1, com os diâmetros e extensões indicados em projeto.</w:t>
      </w:r>
    </w:p>
    <w:p w14:paraId="3F76D5B5" w14:textId="77777777" w:rsidR="00215297" w:rsidRPr="00215297" w:rsidRDefault="00215297" w:rsidP="00215297">
      <w:pPr>
        <w:pStyle w:val="Padro"/>
        <w:spacing w:after="0" w:line="360" w:lineRule="atLeast"/>
        <w:jc w:val="both"/>
        <w:rPr>
          <w:rFonts w:ascii="Arial" w:eastAsia="Times New Roman" w:hAnsi="Arial" w:cs="Arial"/>
          <w:b/>
          <w:lang w:eastAsia="pt-BR"/>
        </w:rPr>
      </w:pPr>
    </w:p>
    <w:p w14:paraId="4CF15DD0" w14:textId="675A2BCC" w:rsidR="00215297" w:rsidRPr="00215297" w:rsidRDefault="00215297" w:rsidP="00215297">
      <w:pPr>
        <w:pStyle w:val="Padro"/>
        <w:spacing w:after="0" w:line="360" w:lineRule="atLeast"/>
        <w:jc w:val="both"/>
        <w:rPr>
          <w:rFonts w:ascii="Arial" w:hAnsi="Arial" w:cs="Arial"/>
          <w:b/>
        </w:rPr>
      </w:pPr>
      <w:r w:rsidRPr="00215297">
        <w:rPr>
          <w:rFonts w:ascii="Arial" w:hAnsi="Arial" w:cs="Arial"/>
          <w:b/>
        </w:rPr>
        <w:t>Assentamento de tubo de concreto para redes coletoras de águas pluviais, diâmetro de 400 mm, junta rígida, instalado em local com baixo nível de interferências (sem fornecimento)</w:t>
      </w:r>
    </w:p>
    <w:p w14:paraId="62A8E554" w14:textId="77777777" w:rsidR="00215297" w:rsidRPr="00215297" w:rsidRDefault="00215297" w:rsidP="00215297">
      <w:pPr>
        <w:pStyle w:val="Padro"/>
        <w:spacing w:after="0" w:line="360" w:lineRule="atLeast"/>
        <w:jc w:val="both"/>
        <w:rPr>
          <w:rFonts w:ascii="Arial" w:hAnsi="Arial" w:cs="Arial"/>
        </w:rPr>
      </w:pPr>
      <w:r w:rsidRPr="00215297">
        <w:rPr>
          <w:rFonts w:ascii="Arial" w:eastAsia="Times New Roman" w:hAnsi="Arial" w:cs="Arial"/>
          <w:b/>
          <w:lang w:eastAsia="pt-BR"/>
        </w:rPr>
        <w:tab/>
      </w:r>
      <w:r w:rsidRPr="00215297">
        <w:rPr>
          <w:rFonts w:ascii="Arial" w:hAnsi="Arial" w:cs="Arial"/>
        </w:rPr>
        <w:t xml:space="preserve">Antes de iniciar o assentamento dos tubos, o fundo da vala deve estar regularizado e com a declividade prevista em projeto. Transportar com auxílio da escavadeira o tubo para dentro da vala, com cuidado para não danificar a peça. Limpar as faces externas das pontas dos tubos e as internas das bolsas. Posicionar a ponta do </w:t>
      </w:r>
      <w:r w:rsidRPr="00215297">
        <w:rPr>
          <w:rFonts w:ascii="Arial" w:hAnsi="Arial" w:cs="Arial"/>
        </w:rPr>
        <w:lastRenderedPageBreak/>
        <w:t>tubo junto à bolsa do tubo já assentado, proceder ao alinhamento da tubulação e realizar o encaixe.</w:t>
      </w:r>
    </w:p>
    <w:p w14:paraId="0472AF85" w14:textId="199AF89F" w:rsidR="00215297" w:rsidRDefault="00215297" w:rsidP="00215297">
      <w:pPr>
        <w:pStyle w:val="Padro"/>
        <w:spacing w:after="0" w:line="360" w:lineRule="atLeast"/>
        <w:jc w:val="both"/>
        <w:rPr>
          <w:rFonts w:ascii="Arial" w:hAnsi="Arial" w:cs="Arial"/>
        </w:rPr>
      </w:pPr>
      <w:r w:rsidRPr="00215297">
        <w:rPr>
          <w:rFonts w:ascii="Arial" w:hAnsi="Arial" w:cs="Arial"/>
        </w:rPr>
        <w:tab/>
        <w:t>O sentido de montagem dos trechos deve ser realizado de jusante para montante, caminhando-se das pontas dos tubos para as bolsas, ou seja, cada tubo assentado deve ter como extremidade livre uma bolsa, onde deve ser acoplada a ponta do tubo subsequente. Finalizado o assentamento dos tubos, executam-se as juntas rígidas, feitas com argamassa, aplicando o material na parte externa de todo o perímetro do tubo.</w:t>
      </w:r>
    </w:p>
    <w:p w14:paraId="6940B2B7" w14:textId="77777777" w:rsidR="00215297" w:rsidRDefault="00215297" w:rsidP="00215297">
      <w:pPr>
        <w:pStyle w:val="Padro"/>
        <w:spacing w:after="0" w:line="360" w:lineRule="atLeast"/>
        <w:jc w:val="both"/>
        <w:rPr>
          <w:rFonts w:ascii="Arial" w:hAnsi="Arial" w:cs="Arial"/>
        </w:rPr>
      </w:pPr>
    </w:p>
    <w:p w14:paraId="177EC589" w14:textId="5C862BC2" w:rsidR="00573C72" w:rsidRPr="00573C72" w:rsidRDefault="00573C72" w:rsidP="00215297">
      <w:pPr>
        <w:pStyle w:val="Padro"/>
        <w:spacing w:after="0" w:line="360" w:lineRule="atLeast"/>
        <w:jc w:val="both"/>
        <w:rPr>
          <w:rFonts w:ascii="Arial" w:eastAsia="Times New Roman" w:hAnsi="Arial" w:cs="Arial"/>
          <w:b/>
          <w:bCs/>
        </w:rPr>
      </w:pPr>
      <w:r w:rsidRPr="007256A7">
        <w:rPr>
          <w:rFonts w:ascii="Arial" w:eastAsia="Times New Roman" w:hAnsi="Arial" w:cs="Arial"/>
          <w:b/>
          <w:bCs/>
        </w:rPr>
        <w:t>Reaterro mecanizado de vala com retroescavadeira, largura de 0,8 a 1,5 m, profundidade até 1,5 m, com pedrisco ou brita 0 em locais com alto nível de interferência.</w:t>
      </w:r>
    </w:p>
    <w:p w14:paraId="74B79752" w14:textId="16A5686B" w:rsidR="00215297" w:rsidRPr="006A3359" w:rsidRDefault="00215297" w:rsidP="00215297">
      <w:pPr>
        <w:pStyle w:val="Padro"/>
        <w:spacing w:after="0" w:line="360" w:lineRule="atLeast"/>
        <w:jc w:val="both"/>
        <w:rPr>
          <w:rFonts w:ascii="Arial" w:hAnsi="Arial" w:cs="Arial"/>
        </w:rPr>
      </w:pPr>
      <w:r w:rsidRPr="006A3359">
        <w:rPr>
          <w:rFonts w:ascii="Arial" w:eastAsia="Times New Roman" w:hAnsi="Arial" w:cs="Arial"/>
          <w:b/>
          <w:lang w:eastAsia="pt-BR"/>
        </w:rPr>
        <w:tab/>
      </w:r>
      <w:r w:rsidR="00573C72">
        <w:rPr>
          <w:rFonts w:ascii="Arial" w:eastAsia="Times New Roman" w:hAnsi="Arial" w:cs="Arial"/>
          <w:bCs/>
          <w:lang w:eastAsia="pt-BR"/>
        </w:rPr>
        <w:t xml:space="preserve">O material utilizado para o reaterro será pedrisco ou brita 0, </w:t>
      </w:r>
      <w:r w:rsidRPr="006A3359">
        <w:rPr>
          <w:rFonts w:ascii="Arial" w:hAnsi="Arial" w:cs="Arial"/>
        </w:rPr>
        <w:t>umidific</w:t>
      </w:r>
      <w:r w:rsidR="00573C72">
        <w:rPr>
          <w:rFonts w:ascii="Arial" w:hAnsi="Arial" w:cs="Arial"/>
        </w:rPr>
        <w:t>ada</w:t>
      </w:r>
      <w:r w:rsidRPr="006A3359">
        <w:rPr>
          <w:rFonts w:ascii="Arial" w:hAnsi="Arial" w:cs="Arial"/>
        </w:rPr>
        <w:t xml:space="preserve"> </w:t>
      </w:r>
      <w:r w:rsidR="00573C72">
        <w:rPr>
          <w:rFonts w:ascii="Arial" w:hAnsi="Arial" w:cs="Arial"/>
        </w:rPr>
        <w:t xml:space="preserve">até </w:t>
      </w:r>
      <w:r w:rsidRPr="006A3359">
        <w:rPr>
          <w:rFonts w:ascii="Arial" w:hAnsi="Arial" w:cs="Arial"/>
        </w:rPr>
        <w:t xml:space="preserve">atingir o teor umidade ótima de compactação. Executa-se o reaterro lateral, região que recobre o tubo, atendendo as especificações de projeto e garantindo que a tubulação enterrada fique continuamente apoiada no fundo da vala sobre o berço de assentamento. Prossegue-se com o reaterro superior, região com 30 cm de altura sobre a geratriz superior da tubulação, nas partes compreendidas entre o plano vertical tangente a tubulação e a parede da vala. O trecho por cima do tubo não é compactado para evitar deformações ou quebras. </w:t>
      </w:r>
    </w:p>
    <w:p w14:paraId="42352956" w14:textId="4259D9F4" w:rsidR="00215297" w:rsidRDefault="00215297" w:rsidP="00215297">
      <w:pPr>
        <w:pStyle w:val="Padro"/>
        <w:spacing w:after="0" w:line="360" w:lineRule="atLeast"/>
        <w:jc w:val="both"/>
        <w:rPr>
          <w:rFonts w:ascii="Arial" w:hAnsi="Arial" w:cs="Arial"/>
        </w:rPr>
      </w:pPr>
      <w:r w:rsidRPr="006A3359">
        <w:rPr>
          <w:rFonts w:ascii="Arial" w:hAnsi="Arial" w:cs="Arial"/>
        </w:rPr>
        <w:tab/>
        <w:t>Terminada a fase anterior é feito o reaterro final, região acima do reaterro superior até a superfície do terreno ou cota de projeto. Esta etapa deve ser feita em camadas sucessivas e compactadas de tal modo a obter o mesmo estado do terreno das laterais da vala. No caso de existir escoramento da vala a mesma deve ser retirada simultaneamente as etapas do reaterro garantindo assim o preenchimento total da vala.</w:t>
      </w:r>
    </w:p>
    <w:p w14:paraId="0C0B4D1F" w14:textId="77777777" w:rsidR="00EC2B43" w:rsidRDefault="00EC2B43" w:rsidP="00215297">
      <w:pPr>
        <w:pStyle w:val="Padro"/>
        <w:spacing w:after="0" w:line="360" w:lineRule="atLeast"/>
        <w:jc w:val="both"/>
        <w:rPr>
          <w:rFonts w:ascii="Arial" w:hAnsi="Arial" w:cs="Arial"/>
        </w:rPr>
      </w:pPr>
    </w:p>
    <w:p w14:paraId="10C189A4" w14:textId="77777777" w:rsidR="00EC2B43" w:rsidRPr="00BD13AB" w:rsidRDefault="00EC2B43" w:rsidP="00EC2B43">
      <w:pPr>
        <w:pStyle w:val="Padro"/>
        <w:spacing w:after="0" w:line="360" w:lineRule="auto"/>
        <w:rPr>
          <w:rFonts w:ascii="Arial" w:eastAsia="Times New Roman" w:hAnsi="Arial" w:cs="Arial"/>
          <w:b/>
          <w:bCs/>
          <w:lang w:eastAsia="pt-BR"/>
        </w:rPr>
      </w:pPr>
      <w:r w:rsidRPr="00BD13AB">
        <w:rPr>
          <w:rFonts w:ascii="Arial" w:eastAsia="Times New Roman" w:hAnsi="Arial" w:cs="Arial"/>
          <w:b/>
          <w:bCs/>
          <w:lang w:eastAsia="pt-BR"/>
        </w:rPr>
        <w:t>Boca de lobo em alvenaria tijolo maci</w:t>
      </w:r>
      <w:r>
        <w:rPr>
          <w:rFonts w:ascii="Arial" w:eastAsia="Times New Roman" w:hAnsi="Arial" w:cs="Arial"/>
          <w:b/>
          <w:bCs/>
          <w:lang w:eastAsia="pt-BR"/>
        </w:rPr>
        <w:t>ç</w:t>
      </w:r>
      <w:r w:rsidRPr="00BD13AB">
        <w:rPr>
          <w:rFonts w:ascii="Arial" w:eastAsia="Times New Roman" w:hAnsi="Arial" w:cs="Arial"/>
          <w:b/>
          <w:bCs/>
          <w:lang w:eastAsia="pt-BR"/>
        </w:rPr>
        <w:t>o, revestida c/ argamassa de cimento e areia 1:3, sobre lastro de concreto 10cm e tampa de ferro fundido</w:t>
      </w:r>
      <w:r>
        <w:rPr>
          <w:rFonts w:ascii="Arial" w:eastAsia="Times New Roman" w:hAnsi="Arial" w:cs="Arial"/>
          <w:b/>
          <w:bCs/>
          <w:lang w:eastAsia="pt-BR"/>
        </w:rPr>
        <w:t>.</w:t>
      </w:r>
    </w:p>
    <w:p w14:paraId="6BCA1378" w14:textId="54A3A234" w:rsidR="00EC2B43" w:rsidRDefault="00EC2B43" w:rsidP="00EC2B43">
      <w:pPr>
        <w:pStyle w:val="Padro"/>
        <w:spacing w:after="0" w:line="360" w:lineRule="atLeast"/>
        <w:jc w:val="both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lang w:eastAsia="pt-BR"/>
        </w:rPr>
        <w:tab/>
      </w:r>
      <w:r w:rsidRPr="00701855">
        <w:rPr>
          <w:rFonts w:ascii="Arial" w:eastAsia="Times New Roman" w:hAnsi="Arial" w:cs="Arial"/>
          <w:lang w:eastAsia="pt-BR"/>
        </w:rPr>
        <w:t>A boca de lobo deverá ser construída em tijolos maciços de boa qualidade, os quais deverão ser rejuntados e revestidos internamente com argamassa de cimento e areia, utilizando-se um traço de 1:3. Deverá apresentar uma altura mínima de 60 cm acima da tubulação pluvial que desagua na mesma. A grelha utilizada deverá ter dimensões de 0,90 x 0,90 m em ferro fundido, com o quadro externo de cantoneiras de 2”, espessura de 5/16”, e as barras internas de diâmetro de 16 mm, espaçadas a cada 8 cm.</w:t>
      </w:r>
    </w:p>
    <w:p w14:paraId="249286F9" w14:textId="77777777" w:rsidR="00265FFD" w:rsidRDefault="00265FFD" w:rsidP="00EC2B43">
      <w:pPr>
        <w:pStyle w:val="Padro"/>
        <w:spacing w:after="0" w:line="360" w:lineRule="atLeast"/>
        <w:jc w:val="both"/>
        <w:rPr>
          <w:rFonts w:ascii="Arial" w:eastAsia="Times New Roman" w:hAnsi="Arial" w:cs="Arial"/>
          <w:lang w:eastAsia="pt-BR"/>
        </w:rPr>
      </w:pP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8505"/>
      </w:tblGrid>
      <w:tr w:rsidR="00265FFD" w:rsidRPr="00265FFD" w14:paraId="081D73FA" w14:textId="77777777" w:rsidTr="00265FFD">
        <w:trPr>
          <w:trHeight w:val="25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66C34E1B" w14:textId="619B54DC" w:rsidR="00265FFD" w:rsidRPr="00265FFD" w:rsidRDefault="00E71880" w:rsidP="00265FF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  <w:r w:rsidR="007D40C2" w:rsidRPr="007D40C2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6D9855B8" w14:textId="77777777" w:rsidR="00265FFD" w:rsidRPr="00265FFD" w:rsidRDefault="00265FFD" w:rsidP="00265F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265FFD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PAVIMENTAÇÃO</w:t>
            </w:r>
          </w:p>
        </w:tc>
      </w:tr>
      <w:tr w:rsidR="00265FFD" w:rsidRPr="00265FFD" w14:paraId="108E6391" w14:textId="77777777" w:rsidTr="00265FFD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CF6E24F" w14:textId="467FCC79" w:rsidR="00265FFD" w:rsidRPr="00265FFD" w:rsidRDefault="00E71880" w:rsidP="00265F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</w:t>
            </w:r>
            <w:r w:rsidR="00265FFD">
              <w:rPr>
                <w:rFonts w:ascii="Arial" w:eastAsia="Times New Roman" w:hAnsi="Arial" w:cs="Arial"/>
                <w:sz w:val="20"/>
                <w:szCs w:val="20"/>
              </w:rPr>
              <w:t>.1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654DC25" w14:textId="77777777" w:rsidR="00265FFD" w:rsidRPr="00265FFD" w:rsidRDefault="00265FFD" w:rsidP="00265F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5FFD">
              <w:rPr>
                <w:rFonts w:ascii="Arial" w:eastAsia="Times New Roman" w:hAnsi="Arial" w:cs="Arial"/>
                <w:sz w:val="20"/>
                <w:szCs w:val="20"/>
              </w:rPr>
              <w:t>LIMPEZA DE SUPERFÍCIE COM JATO DE ALTA PRESSÃO. AF_04/2019</w:t>
            </w:r>
          </w:p>
        </w:tc>
      </w:tr>
      <w:tr w:rsidR="00265FFD" w:rsidRPr="00265FFD" w14:paraId="6D75A8D4" w14:textId="77777777" w:rsidTr="00265FFD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7A2E18C" w14:textId="77D27112" w:rsidR="00265FFD" w:rsidRPr="00265FFD" w:rsidRDefault="00E71880" w:rsidP="00265F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</w:t>
            </w:r>
            <w:r w:rsidR="00265FFD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="00ED6BDF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EB3A961" w14:textId="77777777" w:rsidR="00265FFD" w:rsidRPr="00265FFD" w:rsidRDefault="00265FFD" w:rsidP="00265F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5FFD">
              <w:rPr>
                <w:rFonts w:ascii="Arial" w:eastAsia="Times New Roman" w:hAnsi="Arial" w:cs="Arial"/>
                <w:sz w:val="20"/>
                <w:szCs w:val="20"/>
              </w:rPr>
              <w:t>PINTURA DE LIGACAO COM EMULSAO RR-1C</w:t>
            </w:r>
          </w:p>
        </w:tc>
      </w:tr>
      <w:tr w:rsidR="00265FFD" w:rsidRPr="00265FFD" w14:paraId="76F9FF4E" w14:textId="77777777" w:rsidTr="00265FFD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5DACEDE" w14:textId="02A64828" w:rsidR="00265FFD" w:rsidRPr="00265FFD" w:rsidRDefault="00E71880" w:rsidP="00265F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</w:t>
            </w:r>
            <w:r w:rsidR="00265FFD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="00ED6BDF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63EEC3F" w14:textId="77777777" w:rsidR="00265FFD" w:rsidRPr="00265FFD" w:rsidRDefault="00265FFD" w:rsidP="00265F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5FFD">
              <w:rPr>
                <w:rFonts w:ascii="Arial" w:eastAsia="Times New Roman" w:hAnsi="Arial" w:cs="Arial"/>
                <w:sz w:val="20"/>
                <w:szCs w:val="20"/>
              </w:rPr>
              <w:t>CONSTRUÇÃO DE PAVIMENTO COM APLICAÇÃO DE CONCRETO BETUMINOSO USINADO A QUENTE (CBUQ), BINDER, COM ESPESSURA DE 3,0 CM - EXCLUSIVE TRANSPORTE. AF_03/2017</w:t>
            </w:r>
          </w:p>
        </w:tc>
      </w:tr>
      <w:tr w:rsidR="00265FFD" w:rsidRPr="00265FFD" w14:paraId="7B1E891A" w14:textId="77777777" w:rsidTr="00265FFD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FC44C0B" w14:textId="4775EAD7" w:rsidR="00265FFD" w:rsidRPr="00265FFD" w:rsidRDefault="00E71880" w:rsidP="00265F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</w:t>
            </w:r>
            <w:r w:rsidR="00265FFD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="00ED6BDF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8A633D0" w14:textId="77777777" w:rsidR="00265FFD" w:rsidRPr="00265FFD" w:rsidRDefault="00265FFD" w:rsidP="00265F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5FFD">
              <w:rPr>
                <w:rFonts w:ascii="Arial" w:eastAsia="Times New Roman" w:hAnsi="Arial" w:cs="Arial"/>
                <w:sz w:val="20"/>
                <w:szCs w:val="20"/>
              </w:rPr>
              <w:t>PINTURA DE LIGACAO COM EMULSAO RR-1C</w:t>
            </w:r>
          </w:p>
        </w:tc>
      </w:tr>
      <w:tr w:rsidR="00265FFD" w:rsidRPr="00265FFD" w14:paraId="1743686F" w14:textId="77777777" w:rsidTr="00265FFD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D7EA2C7" w14:textId="6A3EFEA7" w:rsidR="00265FFD" w:rsidRPr="00265FFD" w:rsidRDefault="00E71880" w:rsidP="00265F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</w:t>
            </w:r>
            <w:r w:rsidR="00265FFD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="00ED6BDF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E37A1B4" w14:textId="77777777" w:rsidR="00265FFD" w:rsidRPr="00265FFD" w:rsidRDefault="00265FFD" w:rsidP="00265F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5FFD">
              <w:rPr>
                <w:rFonts w:ascii="Arial" w:eastAsia="Times New Roman" w:hAnsi="Arial" w:cs="Arial"/>
                <w:sz w:val="20"/>
                <w:szCs w:val="20"/>
              </w:rPr>
              <w:t>CONSTRUÇÃO DE PAVIMENTO COM APLICAÇÃO DE CONCRETO BETUMINOSO USINADO A QUENTE (CBUQ), CAMADA DE ROLAMENTO, COM ESPESSURA DE 4,0 CM - EXCLUSIVE TRANSPORTE. AF_03/2017</w:t>
            </w:r>
          </w:p>
        </w:tc>
      </w:tr>
      <w:tr w:rsidR="00265FFD" w:rsidRPr="00265FFD" w14:paraId="6F16163E" w14:textId="77777777" w:rsidTr="00265FFD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00A2F56" w14:textId="0A2EAC16" w:rsidR="00265FFD" w:rsidRPr="00265FFD" w:rsidRDefault="00E71880" w:rsidP="00265F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</w:t>
            </w:r>
            <w:r w:rsidR="00265FFD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="00ED6BDF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1C6B4E1" w14:textId="77777777" w:rsidR="00265FFD" w:rsidRPr="00265FFD" w:rsidRDefault="00265FFD" w:rsidP="00265F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5FFD">
              <w:rPr>
                <w:rFonts w:ascii="Arial" w:eastAsia="Times New Roman" w:hAnsi="Arial" w:cs="Arial"/>
                <w:sz w:val="20"/>
                <w:szCs w:val="20"/>
              </w:rPr>
              <w:t>TRANSPORTE COM CAMINHÃO BASCULANTE DE 14 M3, EM VIA URBANA PAVIMENTADA, DMT ACIMA DE 30 KM (UNIDADE: M3XKM). AF_04/2016</w:t>
            </w:r>
          </w:p>
        </w:tc>
      </w:tr>
    </w:tbl>
    <w:p w14:paraId="4B309CAC" w14:textId="77777777" w:rsidR="00265FFD" w:rsidRDefault="00265FFD" w:rsidP="00265FFD">
      <w:pPr>
        <w:spacing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00D2D789" w14:textId="2450CF62" w:rsidR="00265FFD" w:rsidRPr="00DC60DE" w:rsidRDefault="00265FFD" w:rsidP="00265FFD">
      <w:pPr>
        <w:spacing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C60DE">
        <w:rPr>
          <w:rFonts w:ascii="Arial" w:eastAsia="Times New Roman" w:hAnsi="Arial" w:cs="Arial"/>
          <w:b/>
          <w:sz w:val="24"/>
          <w:szCs w:val="24"/>
        </w:rPr>
        <w:t>Limpeza de superfícies com jato de alta pressão</w:t>
      </w:r>
      <w:r>
        <w:rPr>
          <w:rFonts w:ascii="Arial" w:eastAsia="Times New Roman" w:hAnsi="Arial" w:cs="Arial"/>
          <w:b/>
          <w:sz w:val="24"/>
          <w:szCs w:val="24"/>
        </w:rPr>
        <w:t>.</w:t>
      </w:r>
    </w:p>
    <w:p w14:paraId="33A36622" w14:textId="77777777" w:rsidR="00265FFD" w:rsidRDefault="00265FFD" w:rsidP="00265FFD">
      <w:pPr>
        <w:pStyle w:val="Padro"/>
        <w:spacing w:after="0" w:line="360" w:lineRule="auto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>Para que a camada de revestimento asfáltico tenha uma melhor aderência no revestimento existente, necessita-se que o mesmo esteja limpo de qualquer sujeira que possa diminuir a aderência entre as camadas, para isso, utiliza-se uma limpeza através de jato de alta pressão de ar e água. Ficando a cargo da empresa executora dar o destino correto ao entulho/sujeira recolhido.</w:t>
      </w:r>
    </w:p>
    <w:p w14:paraId="40A305B4" w14:textId="77777777" w:rsidR="009B5EF3" w:rsidRDefault="009B5EF3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</w:p>
    <w:p w14:paraId="69F580F8" w14:textId="77777777" w:rsidR="00265FFD" w:rsidRPr="00EC3321" w:rsidRDefault="00265FFD" w:rsidP="00265FFD">
      <w:pPr>
        <w:pStyle w:val="Padro"/>
        <w:spacing w:after="0" w:line="360" w:lineRule="auto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lang w:eastAsia="pt-BR"/>
        </w:rPr>
        <w:t>Pintura de ligação com emulsão RR-1C</w:t>
      </w:r>
      <w:r>
        <w:rPr>
          <w:rFonts w:ascii="Arial" w:eastAsia="Times New Roman" w:hAnsi="Arial" w:cs="Arial"/>
          <w:b/>
          <w:lang w:eastAsia="pt-BR"/>
        </w:rPr>
        <w:t>.</w:t>
      </w:r>
      <w:r w:rsidRPr="00DC60DE">
        <w:rPr>
          <w:rFonts w:ascii="Arial" w:eastAsia="Times New Roman" w:hAnsi="Arial" w:cs="Arial"/>
          <w:b/>
          <w:lang w:eastAsia="pt-BR"/>
        </w:rPr>
        <w:t xml:space="preserve"> </w:t>
      </w:r>
    </w:p>
    <w:p w14:paraId="0A6189DB" w14:textId="77777777" w:rsidR="00265FFD" w:rsidRPr="00DC60DE" w:rsidRDefault="00265FFD" w:rsidP="00265FFD">
      <w:pPr>
        <w:pStyle w:val="Padro"/>
        <w:widowControl w:val="0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 xml:space="preserve">A pintura de ligação consistirá na distribuição de uma película, de material betuminoso diretamente sobre a superfície do revestimento existente, previamente limpo com o uso da vassoura mecânica rebocável para remoção de materiais que possam prejudicar a adesão da massa asfáltica à base. Para a execução da pintura da ligação, será empregada emulsão asfáltica catiônica do tipo RR-1C. A taxa de aplicação, para a emulsão asfáltica, será de 1,00 L/m². </w:t>
      </w:r>
    </w:p>
    <w:p w14:paraId="5AF24F47" w14:textId="77777777" w:rsidR="00265FFD" w:rsidRPr="00DC60DE" w:rsidRDefault="00265FFD" w:rsidP="00265FFD">
      <w:pPr>
        <w:pStyle w:val="Padro"/>
        <w:widowControl w:val="0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 xml:space="preserve">A distribuição do ligante deverá ser feita por veículo apropriado ao tipo caminhão espargidor, equipado com bomba reguladora da pressão e sistema completo de aquecimento; as barras de distribuição devem permitir ajustes verticais e larguras variáveis de espalhamento devendo também estar aferido este equipamento, atentando-se para que ao aplicar a mistura os equipamentos, veículos, e edificações próximas não sejam atingidas, caso ocorra algum dano, a empresa executora deverá ressarcir os </w:t>
      </w:r>
      <w:r w:rsidRPr="00DC60DE">
        <w:rPr>
          <w:rFonts w:ascii="Arial" w:hAnsi="Arial" w:cs="Arial"/>
        </w:rPr>
        <w:lastRenderedPageBreak/>
        <w:t xml:space="preserve">proprietários. A mistura não deve ser distribuída quando a temperatura ambiente for inferior a 10º C ou em dias de chuva. </w:t>
      </w:r>
    </w:p>
    <w:p w14:paraId="1CD843E4" w14:textId="77777777" w:rsidR="00265FFD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  <w:b/>
        </w:rPr>
      </w:pPr>
    </w:p>
    <w:p w14:paraId="2FB1474A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  <w:b/>
        </w:rPr>
      </w:pPr>
      <w:r w:rsidRPr="00DC60DE">
        <w:rPr>
          <w:rFonts w:ascii="Arial" w:hAnsi="Arial" w:cs="Arial"/>
          <w:b/>
        </w:rPr>
        <w:t>Construção de pavimento com aplicação de concreto betuminoso usinado a quente (CBUQ), binder, com espessura de 3,0 cm</w:t>
      </w:r>
      <w:r>
        <w:rPr>
          <w:rFonts w:ascii="Arial" w:hAnsi="Arial" w:cs="Arial"/>
          <w:b/>
        </w:rPr>
        <w:t xml:space="preserve"> </w:t>
      </w:r>
      <w:r w:rsidRPr="00DC60DE">
        <w:rPr>
          <w:rFonts w:ascii="Arial" w:hAnsi="Arial" w:cs="Arial"/>
          <w:b/>
        </w:rPr>
        <w:t>– exclusive transporte</w:t>
      </w:r>
      <w:r>
        <w:rPr>
          <w:rFonts w:ascii="Arial" w:hAnsi="Arial" w:cs="Arial"/>
          <w:b/>
        </w:rPr>
        <w:t>.</w:t>
      </w:r>
    </w:p>
    <w:p w14:paraId="3F08A3F8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 xml:space="preserve">A mistura asfáltica é transportada entre a usina e a frente de serviço através de caminhões basculantes que a despejam no silo da vibro-acabadora. </w:t>
      </w:r>
      <w:r w:rsidRPr="00DC60DE">
        <w:rPr>
          <w:rFonts w:ascii="Arial" w:eastAsia="Times New Roman" w:hAnsi="Arial" w:cs="Arial"/>
          <w:lang w:eastAsia="pt-BR"/>
        </w:rPr>
        <w:t xml:space="preserve">No momento de aplicação deverá ser aferido a temperatura, através de um termômetro, </w:t>
      </w:r>
      <w:r w:rsidRPr="00DC60DE">
        <w:rPr>
          <w:rFonts w:ascii="Arial" w:hAnsi="Arial" w:cs="Arial"/>
        </w:rPr>
        <w:t>com proteção metálica e escala de 90° a 210 °C (precisão ± 1 °C)</w:t>
      </w:r>
      <w:r w:rsidRPr="00DC60DE">
        <w:rPr>
          <w:rFonts w:ascii="Arial" w:eastAsia="Times New Roman" w:hAnsi="Arial" w:cs="Arial"/>
          <w:lang w:eastAsia="pt-BR"/>
        </w:rPr>
        <w:t>, a qual deverá ser liberada pelo fiscal do contrato.</w:t>
      </w:r>
      <w:r w:rsidRPr="00DC60DE">
        <w:rPr>
          <w:rFonts w:ascii="Arial" w:hAnsi="Arial" w:cs="Arial"/>
        </w:rPr>
        <w:t xml:space="preserve"> A vibro-acabadora ajustada para executar o revestimento asfáltico com a espessura e largura prevista em projeto percorre o trecho da faixa a ser asfaltada despejando e pré-compactando a mistura aquecida. Durante a passagem do equipamento, um operador de mesa verifica a espessura da camada. Os rasteleiros acompanham a vibro-acabadora e corrigem falhas e defeitos deixados pela vibro-acabadora. </w:t>
      </w:r>
    </w:p>
    <w:p w14:paraId="498742E0" w14:textId="77777777" w:rsidR="00265FFD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>Na sequência, assim que há frente disponível de trabalho, passa-se o rolo compactador de pneus, na faixa recém-pavimentada, na quantidade de fechas prevista em projetos. Deve ser possível ajustar a pressão dos pneus, iniciando a passagem com pequenas pressões e, assim que a mistura asfáltica for esfriando, aumentam-se as pressões. Atrás do rolo de pneus, inicia-se a rolagem com o rolo liso tipo tandem, com o número de fechas previsto em projeto e dando o acabamento final ao revestimento asfáltico. Os operários aspergem óleo vegetal nos pneus e no cilindro dos rolos compactadores para evitar que haja suspensão do material recém aplicado.</w:t>
      </w:r>
    </w:p>
    <w:p w14:paraId="0C54F691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</w:p>
    <w:p w14:paraId="3283BE71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lang w:eastAsia="pt-BR"/>
        </w:rPr>
        <w:t>Pintura de ligação com emulsão RR-1C</w:t>
      </w:r>
      <w:r>
        <w:rPr>
          <w:rFonts w:ascii="Arial" w:eastAsia="Times New Roman" w:hAnsi="Arial" w:cs="Arial"/>
          <w:b/>
          <w:lang w:eastAsia="pt-BR"/>
        </w:rPr>
        <w:t>.</w:t>
      </w:r>
    </w:p>
    <w:p w14:paraId="032DBD83" w14:textId="77777777" w:rsidR="00265FFD" w:rsidRPr="00DC60DE" w:rsidRDefault="00265FFD" w:rsidP="00265FFD">
      <w:pPr>
        <w:pStyle w:val="Padro"/>
        <w:widowControl w:val="0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 xml:space="preserve">A pintura de ligação consistirá na distribuição de uma película, de material betuminoso diretamente sobre a superfície do revestimento existente, previamente limpo com o uso da vassoura mecânica rebocável para remoção de materiais que possam prejudicar a adesão da massa asfáltica à base. Para a execução da pintura da ligação, será empregada emulsão asfáltica catiônica do tipo RR-1C. A taxa de aplicação, para a </w:t>
      </w:r>
      <w:r w:rsidRPr="00DC60DE">
        <w:rPr>
          <w:rFonts w:ascii="Arial" w:hAnsi="Arial" w:cs="Arial"/>
        </w:rPr>
        <w:lastRenderedPageBreak/>
        <w:t xml:space="preserve">emulsão asfáltica, será de 1,00 L/m². </w:t>
      </w:r>
    </w:p>
    <w:p w14:paraId="0CCBF082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>A distribuição do ligante deverá ser feita por veículo apropriado ao tipo caminhão espargidor, equipado com bomba reguladora da pressão e sistema completo de aquecimento; as barras de distribuição devem permitir ajustes verticais e larguras variáveis de espalhamento devendo também estar aferido este equipamento, atentando-se para que ao aplicar a mistura os equipamentos, veículos, e edificações próximas não sejam atingidas, caso ocorra algum dano, a empresa executora deverá ressarcir os proprietários. A mistura não deve ser distribuída quando a temperatura ambiente for inferior a 10º C ou em dias de chuva.</w:t>
      </w:r>
    </w:p>
    <w:p w14:paraId="06D65B43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</w:p>
    <w:p w14:paraId="6877CE01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  <w:b/>
        </w:rPr>
      </w:pPr>
      <w:r w:rsidRPr="00DC60DE">
        <w:rPr>
          <w:rFonts w:ascii="Arial" w:hAnsi="Arial" w:cs="Arial"/>
          <w:b/>
        </w:rPr>
        <w:t>Construção de pavimento com aplicação de concreto betuminoso usinado a quente (CBUQ), camada de rolamento, com espessura de 4,0 cm – exclusive transporte</w:t>
      </w:r>
      <w:r>
        <w:rPr>
          <w:rFonts w:ascii="Arial" w:hAnsi="Arial" w:cs="Arial"/>
          <w:b/>
        </w:rPr>
        <w:t>.</w:t>
      </w:r>
    </w:p>
    <w:p w14:paraId="5726E18B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 xml:space="preserve">A mistura asfáltica é transportada entre a usina e a frente de serviço através de caminhões basculantes que a despejam no silo da vibro-acabadora. </w:t>
      </w:r>
      <w:r w:rsidRPr="00DC60DE">
        <w:rPr>
          <w:rFonts w:ascii="Arial" w:eastAsia="Times New Roman" w:hAnsi="Arial" w:cs="Arial"/>
          <w:lang w:eastAsia="pt-BR"/>
        </w:rPr>
        <w:t xml:space="preserve">No momento de aplicação deverá ser aferido a temperatura, através de um termômetro, </w:t>
      </w:r>
      <w:r w:rsidRPr="00DC60DE">
        <w:rPr>
          <w:rFonts w:ascii="Arial" w:hAnsi="Arial" w:cs="Arial"/>
        </w:rPr>
        <w:t>com proteção metálica e escala de 90° a 210 °C (precisão ± 1 °C)</w:t>
      </w:r>
      <w:r w:rsidRPr="00DC60DE">
        <w:rPr>
          <w:rFonts w:ascii="Arial" w:eastAsia="Times New Roman" w:hAnsi="Arial" w:cs="Arial"/>
          <w:lang w:eastAsia="pt-BR"/>
        </w:rPr>
        <w:t>, a qual deverá ser liberada pelo fiscal do contrato.</w:t>
      </w:r>
      <w:r w:rsidRPr="00DC60DE">
        <w:rPr>
          <w:rFonts w:ascii="Arial" w:hAnsi="Arial" w:cs="Arial"/>
        </w:rPr>
        <w:t xml:space="preserve"> A vibro-acabadora ajustada para executar o revestimento asfáltico com a espessura e largura prevista em projeto percorre o trecho da faixa a ser asfaltada despejando e pré-compactando a mistura aquecida. Durante a passagem do equipamento, um operador de mesa verifica a espessura da camada. Os rasteleiros acompanham a vibro-acabadora e corrigem falhas e defeitos deixados pela vibro-acabadora. </w:t>
      </w:r>
    </w:p>
    <w:p w14:paraId="09A77B00" w14:textId="77777777" w:rsidR="00265FFD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 xml:space="preserve">Na sequência, assim que há frente disponível de trabalho, passa-se o rolo compactador de pneus, na faixa recém-pavimentada, na quantidade de fechas prevista em projetos. Deve ser possível ajustar a pressão dos pneus, iniciando a passagem com pequenas pressões e, assim que a mistura asfáltica for esfriando, aumentam-se as pressões. Atrás do rolo de pneus, inicia-se a rolagem com o rolo liso tipo tandem, com o número de fechas previsto em projeto e dando o acabamento final ao revestimento </w:t>
      </w:r>
      <w:r w:rsidRPr="00DC60DE">
        <w:rPr>
          <w:rFonts w:ascii="Arial" w:hAnsi="Arial" w:cs="Arial"/>
        </w:rPr>
        <w:lastRenderedPageBreak/>
        <w:t>asfáltico. Os operários aspergem óleo vegetal nos pneus e no cilindro dos rolos compactadores para evitar que haja suspensão do material recém aplicado.</w:t>
      </w:r>
    </w:p>
    <w:p w14:paraId="792658E2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</w:p>
    <w:p w14:paraId="4F2CC48C" w14:textId="77777777" w:rsidR="00265FFD" w:rsidRPr="0032263D" w:rsidRDefault="00265FFD" w:rsidP="00265FFD">
      <w:pPr>
        <w:pStyle w:val="Padro"/>
        <w:spacing w:after="0" w:line="360" w:lineRule="auto"/>
        <w:jc w:val="both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T</w:t>
      </w:r>
      <w:r w:rsidRPr="0032263D">
        <w:rPr>
          <w:rFonts w:ascii="Arial" w:eastAsia="Times New Roman" w:hAnsi="Arial" w:cs="Arial"/>
          <w:b/>
          <w:bCs/>
        </w:rPr>
        <w:t>ransporte com caminhão basculante de 1</w:t>
      </w:r>
      <w:r>
        <w:rPr>
          <w:rFonts w:ascii="Arial" w:eastAsia="Times New Roman" w:hAnsi="Arial" w:cs="Arial"/>
          <w:b/>
          <w:bCs/>
        </w:rPr>
        <w:t>4</w:t>
      </w:r>
      <w:r w:rsidRPr="0032263D">
        <w:rPr>
          <w:rFonts w:ascii="Arial" w:eastAsia="Times New Roman" w:hAnsi="Arial" w:cs="Arial"/>
          <w:b/>
          <w:bCs/>
        </w:rPr>
        <w:t xml:space="preserve"> m3, em via urbana pavimentada, dmt acima de 30km. </w:t>
      </w:r>
    </w:p>
    <w:p w14:paraId="037CFED0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sz w:val="20"/>
          <w:szCs w:val="20"/>
        </w:rPr>
        <w:tab/>
      </w:r>
      <w:r w:rsidRPr="00EC3321">
        <w:rPr>
          <w:rFonts w:ascii="Arial" w:eastAsia="Times New Roman" w:hAnsi="Arial" w:cs="Arial"/>
          <w:lang w:eastAsia="pt-BR"/>
        </w:rPr>
        <w:t>Refere-se ao</w:t>
      </w:r>
      <w:r w:rsidRPr="00DC60DE">
        <w:rPr>
          <w:rFonts w:ascii="Arial" w:eastAsia="Times New Roman" w:hAnsi="Arial" w:cs="Arial"/>
          <w:lang w:eastAsia="pt-BR"/>
        </w:rPr>
        <w:t xml:space="preserve"> transporte de C.B.U.Q. da usina de fabricação até o local de aplicação. Deve ser transportado por caminhões transportadores, com proteção superior de maneira a evitar que a temperatura da massa asfáltica não diminua ao ponto de não se poder utilizar na pista, obedecendo a temperatura imposta pelo DNIT. No momento de aplicação deverá ser aferido a temperatura, através de um termômetro, </w:t>
      </w:r>
      <w:r w:rsidRPr="00DC60DE">
        <w:rPr>
          <w:rFonts w:ascii="Arial" w:hAnsi="Arial" w:cs="Arial"/>
        </w:rPr>
        <w:t>com proteção metálica e escala de 90° a 210 °C (precisão ± 1 °C)</w:t>
      </w:r>
      <w:r w:rsidRPr="00DC60DE">
        <w:rPr>
          <w:rFonts w:ascii="Arial" w:eastAsia="Times New Roman" w:hAnsi="Arial" w:cs="Arial"/>
          <w:lang w:eastAsia="pt-BR"/>
        </w:rPr>
        <w:t>, a qual deverá ser liberada pelo fiscal do contrato.</w:t>
      </w:r>
    </w:p>
    <w:p w14:paraId="6D481DC5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eastAsia="Times New Roman" w:hAnsi="Arial" w:cs="Arial"/>
          <w:lang w:eastAsia="pt-BR"/>
        </w:rPr>
        <w:tab/>
        <w:t>Para o controle da quantidade de material aplicado, todos os caminhões deverão ser pesados em uma balança apropriada, indicada pelo fiscal, e deverão ser fornecidos os tickets de pesagem ao mesmo. A DMT considerada foi de 50 KM.</w:t>
      </w:r>
    </w:p>
    <w:p w14:paraId="02AAEEDA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8647"/>
      </w:tblGrid>
      <w:tr w:rsidR="00265FFD" w:rsidRPr="00BF2534" w14:paraId="60B67809" w14:textId="77777777" w:rsidTr="00010EF8">
        <w:trPr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7299E467" w14:textId="17FEF58B" w:rsidR="00265FFD" w:rsidRPr="00D83898" w:rsidRDefault="00265FFD" w:rsidP="00010EF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F2534"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  <w:t> </w:t>
            </w:r>
            <w:r w:rsidR="00E71880"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  <w:t>4</w:t>
            </w:r>
            <w:r w:rsidRPr="00D83898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14DC4101" w14:textId="77777777" w:rsidR="00265FFD" w:rsidRPr="00BF2534" w:rsidRDefault="00265FFD" w:rsidP="00010E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BF2534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SINALIZAÇÃO</w:t>
            </w:r>
          </w:p>
        </w:tc>
      </w:tr>
      <w:tr w:rsidR="00265FFD" w:rsidRPr="00BF2534" w14:paraId="028F890C" w14:textId="77777777" w:rsidTr="00010EF8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327E5B5" w14:textId="4FC9AF7D" w:rsidR="00265FFD" w:rsidRPr="00BF2534" w:rsidRDefault="00E71880" w:rsidP="00010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</w:t>
            </w:r>
            <w:r w:rsidR="00265FFD">
              <w:rPr>
                <w:rFonts w:ascii="Arial" w:eastAsia="Times New Roman" w:hAnsi="Arial" w:cs="Arial"/>
                <w:sz w:val="20"/>
                <w:szCs w:val="20"/>
              </w:rPr>
              <w:t>.1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CA434EF" w14:textId="77777777" w:rsidR="00265FFD" w:rsidRPr="00BF2534" w:rsidRDefault="00265FFD" w:rsidP="00010E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2534">
              <w:rPr>
                <w:rFonts w:ascii="Arial" w:eastAsia="Times New Roman" w:hAnsi="Arial" w:cs="Arial"/>
                <w:sz w:val="20"/>
                <w:szCs w:val="20"/>
              </w:rPr>
              <w:t>SINALIZACAO HORIZONTAL COM TINTA RETRORREFLETIVA A BASE DE RESINA ACRILICA COM MICROESFERAS DE VIDRO</w:t>
            </w:r>
          </w:p>
        </w:tc>
      </w:tr>
      <w:tr w:rsidR="00265FFD" w:rsidRPr="00BF2534" w14:paraId="21326CB8" w14:textId="77777777" w:rsidTr="00010EF8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7894B21" w14:textId="416BFA3C" w:rsidR="00265FFD" w:rsidRPr="00BF2534" w:rsidRDefault="00E71880" w:rsidP="00010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</w:t>
            </w:r>
            <w:r w:rsidR="00265FFD">
              <w:rPr>
                <w:rFonts w:ascii="Arial" w:eastAsia="Times New Roman" w:hAnsi="Arial" w:cs="Arial"/>
                <w:sz w:val="20"/>
                <w:szCs w:val="20"/>
              </w:rPr>
              <w:t>.2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9140C8E" w14:textId="77777777" w:rsidR="00265FFD" w:rsidRPr="00BF2534" w:rsidRDefault="00265FFD" w:rsidP="00010E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2534">
              <w:rPr>
                <w:rFonts w:ascii="Arial" w:eastAsia="Times New Roman" w:hAnsi="Arial" w:cs="Arial"/>
                <w:sz w:val="20"/>
                <w:szCs w:val="20"/>
              </w:rPr>
              <w:t>PLACA DE SINALIZACAO VIARIA CIRCULAR D = 50 CM, COM SUPORTE DE ACO GALVANIZADO D = 50 MM E ALTURA = 3 M, INCLUSIVE BASE DE CONCRETO NAO ESTRUTURAL</w:t>
            </w:r>
          </w:p>
        </w:tc>
      </w:tr>
    </w:tbl>
    <w:p w14:paraId="530F42D6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bCs/>
          <w:lang w:eastAsia="pt-BR"/>
        </w:rPr>
        <w:t>Pi</w:t>
      </w:r>
      <w:r w:rsidRPr="00DC60DE">
        <w:rPr>
          <w:rFonts w:ascii="Arial" w:eastAsia="Times New Roman" w:hAnsi="Arial" w:cs="Arial"/>
          <w:b/>
          <w:lang w:eastAsia="pt-BR"/>
        </w:rPr>
        <w:t>ntura e sinalização</w:t>
      </w:r>
      <w:r>
        <w:rPr>
          <w:rFonts w:ascii="Arial" w:eastAsia="Times New Roman" w:hAnsi="Arial" w:cs="Arial"/>
          <w:b/>
          <w:lang w:eastAsia="pt-BR"/>
        </w:rPr>
        <w:t>.</w:t>
      </w:r>
    </w:p>
    <w:p w14:paraId="0B83F984" w14:textId="77777777" w:rsidR="00265FFD" w:rsidRPr="00DC60DE" w:rsidRDefault="00265FFD" w:rsidP="00265FFD">
      <w:pPr>
        <w:pStyle w:val="Padro"/>
        <w:spacing w:after="0" w:line="360" w:lineRule="auto"/>
        <w:rPr>
          <w:rFonts w:ascii="Arial" w:hAnsi="Arial" w:cs="Arial"/>
        </w:rPr>
      </w:pPr>
      <w:r w:rsidRPr="00DC60DE">
        <w:rPr>
          <w:rFonts w:ascii="Arial" w:eastAsia="Times New Roman" w:hAnsi="Arial" w:cs="Arial"/>
          <w:lang w:eastAsia="pt-BR"/>
        </w:rPr>
        <w:tab/>
        <w:t>O projeto apresentado de sinalização de trânsito engloba os trechos especificados em projeto.</w:t>
      </w:r>
    </w:p>
    <w:p w14:paraId="0937D6C8" w14:textId="77777777" w:rsidR="00265FFD" w:rsidRPr="00DC60DE" w:rsidRDefault="00265FFD" w:rsidP="00265FFD">
      <w:pPr>
        <w:pStyle w:val="Padro"/>
        <w:spacing w:after="0" w:line="360" w:lineRule="auto"/>
        <w:rPr>
          <w:rFonts w:ascii="Arial" w:hAnsi="Arial" w:cs="Arial"/>
        </w:rPr>
      </w:pPr>
      <w:r w:rsidRPr="00DC60DE">
        <w:rPr>
          <w:rFonts w:ascii="Arial" w:hAnsi="Arial" w:cs="Arial"/>
          <w:b/>
        </w:rPr>
        <w:t>Sinalização Horizontal</w:t>
      </w:r>
      <w:r>
        <w:rPr>
          <w:rFonts w:ascii="Arial" w:hAnsi="Arial" w:cs="Arial"/>
          <w:b/>
        </w:rPr>
        <w:t>.</w:t>
      </w:r>
    </w:p>
    <w:p w14:paraId="3E377572" w14:textId="77777777" w:rsidR="00265FFD" w:rsidRPr="00DC60DE" w:rsidRDefault="00265FFD" w:rsidP="00265FFD">
      <w:pPr>
        <w:pStyle w:val="Padro"/>
        <w:widowControl w:val="0"/>
        <w:spacing w:line="360" w:lineRule="auto"/>
        <w:ind w:firstLine="709"/>
        <w:jc w:val="both"/>
        <w:rPr>
          <w:rFonts w:ascii="Arial" w:hAnsi="Arial" w:cs="Arial"/>
        </w:rPr>
      </w:pPr>
      <w:r w:rsidRPr="00DC60DE">
        <w:rPr>
          <w:rFonts w:ascii="Arial" w:hAnsi="Arial" w:cs="Arial"/>
          <w:color w:val="000000"/>
        </w:rPr>
        <w:t>A sinalização horizontal é um subsistema da sinalização viária composta de marcas, símbolos e legendas, apostos sobre o pavimento da pista de rolamento. De acordo com projeto.</w:t>
      </w:r>
    </w:p>
    <w:p w14:paraId="70A1787E" w14:textId="77777777" w:rsidR="00265FFD" w:rsidRPr="00DC60DE" w:rsidRDefault="00265FFD" w:rsidP="00265FFD">
      <w:pPr>
        <w:pStyle w:val="Padro"/>
        <w:spacing w:line="360" w:lineRule="auto"/>
        <w:ind w:firstLine="709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 xml:space="preserve">Deverá ser feita a limpeza da área a ser pintada. Após executada a limpeza, deverá ser feita a demarcação das linhas que deverão ser pintadas. A sinalização horizontal correspondente as linhas divisórias centrais e faixas de segurança, que serão </w:t>
      </w:r>
      <w:r w:rsidRPr="00DC60DE">
        <w:rPr>
          <w:rFonts w:ascii="Arial" w:hAnsi="Arial" w:cs="Arial"/>
        </w:rPr>
        <w:lastRenderedPageBreak/>
        <w:t xml:space="preserve">executadas através de pintura manual ou mecânica com pistola pneumática. </w:t>
      </w:r>
      <w:bookmarkStart w:id="1" w:name="_Hlk506822712"/>
      <w:r w:rsidRPr="00DC60DE">
        <w:rPr>
          <w:rFonts w:ascii="Arial" w:hAnsi="Arial" w:cs="Arial"/>
        </w:rPr>
        <w:t>A tinta a ser utilizada deverá ser tinta para sinalização horizontal rodoviária conforme prevê a legislação CET-SH/14 - Tinta à base de metil metacrilato monocomponente para sinalização horizontal viária na cor branca e/ou amarela.</w:t>
      </w:r>
      <w:bookmarkEnd w:id="1"/>
      <w:r w:rsidRPr="00DC60DE">
        <w:rPr>
          <w:rFonts w:ascii="Arial" w:hAnsi="Arial" w:cs="Arial"/>
        </w:rPr>
        <w:t xml:space="preserve"> Depois de feita a pintura, deverão ser aspergidas microesferas de vidro sobre as linhas, na proporção de 250 gramas/m².</w:t>
      </w:r>
    </w:p>
    <w:p w14:paraId="7D98710E" w14:textId="77777777" w:rsidR="00265FFD" w:rsidRPr="00DC60DE" w:rsidRDefault="00265FFD" w:rsidP="00265FFD">
      <w:pPr>
        <w:pStyle w:val="Padro"/>
        <w:spacing w:line="360" w:lineRule="auto"/>
        <w:ind w:firstLine="708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 xml:space="preserve">Deverão ser implantadas tachas e tachões com resina bidirecional conforme indicado em planta, sendo necessária a abertura de furos com auxílio de furadeira e utilizado cola composta de resina poliéster, talco para massa plástica na proporção de 1/1 e secante. </w:t>
      </w:r>
    </w:p>
    <w:p w14:paraId="5C362CE1" w14:textId="77777777" w:rsidR="00265FFD" w:rsidRPr="00DC60DE" w:rsidRDefault="00265FFD" w:rsidP="00265FFD">
      <w:pPr>
        <w:pStyle w:val="Padro"/>
        <w:spacing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  <w:b/>
        </w:rPr>
        <w:t>Sinalização Vertical</w:t>
      </w:r>
      <w:r>
        <w:rPr>
          <w:rFonts w:ascii="Arial" w:hAnsi="Arial" w:cs="Arial"/>
          <w:b/>
        </w:rPr>
        <w:t>.</w:t>
      </w:r>
    </w:p>
    <w:p w14:paraId="2564AB40" w14:textId="77777777" w:rsidR="00265FFD" w:rsidRPr="00DC60DE" w:rsidRDefault="00265FFD" w:rsidP="00265FFD">
      <w:pPr>
        <w:pStyle w:val="Padro"/>
        <w:spacing w:after="0" w:line="360" w:lineRule="auto"/>
        <w:ind w:firstLine="708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>Deverá ser instalada sinalização vertical nos pontos especificados em projeto, composto de placas de regulamentação e de advertência. As placas deverão ser confeccionadas em chapas de aço número 16, pintadas com tinta refletiva, as quais serão fixadas em postes de aço galvanizado 2”, comprimento de 3 m, chumbados ao solo. A placa de identificação do nome da rua já existe, não sendo necessário a colocação da mesma.</w:t>
      </w:r>
    </w:p>
    <w:p w14:paraId="220A853A" w14:textId="77777777" w:rsidR="00265FFD" w:rsidRPr="00DC60DE" w:rsidRDefault="00265FFD" w:rsidP="00265FFD">
      <w:pPr>
        <w:pStyle w:val="Padro"/>
        <w:spacing w:after="0" w:line="360" w:lineRule="auto"/>
        <w:ind w:firstLine="708"/>
        <w:jc w:val="both"/>
        <w:rPr>
          <w:rFonts w:ascii="Arial" w:hAnsi="Arial" w:cs="Arial"/>
        </w:rPr>
      </w:pPr>
    </w:p>
    <w:p w14:paraId="08A5C6C9" w14:textId="77777777" w:rsidR="00265FFD" w:rsidRPr="00DC60DE" w:rsidRDefault="00265FFD" w:rsidP="00265FFD">
      <w:pPr>
        <w:pStyle w:val="Padro"/>
        <w:spacing w:after="0" w:line="360" w:lineRule="auto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lang w:eastAsia="pt-BR"/>
        </w:rPr>
        <w:t>Limpeza de Obra</w:t>
      </w:r>
      <w:r>
        <w:rPr>
          <w:rFonts w:ascii="Arial" w:eastAsia="Times New Roman" w:hAnsi="Arial" w:cs="Arial"/>
          <w:b/>
          <w:lang w:eastAsia="pt-BR"/>
        </w:rPr>
        <w:t>.</w:t>
      </w:r>
    </w:p>
    <w:p w14:paraId="5AC7AFC9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eastAsia="Times New Roman" w:hAnsi="Arial" w:cs="Arial"/>
          <w:lang w:eastAsia="pt-BR"/>
        </w:rPr>
        <w:tab/>
        <w:t>Esta especificação se aplica retirada de todo e qualquer entulho que ficar na obra após a sua conclusão.</w:t>
      </w:r>
    </w:p>
    <w:p w14:paraId="39AF96A6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DC60DE">
        <w:rPr>
          <w:rFonts w:ascii="Arial" w:eastAsia="Times New Roman" w:hAnsi="Arial" w:cs="Arial"/>
          <w:lang w:eastAsia="pt-BR"/>
        </w:rPr>
        <w:tab/>
        <w:t xml:space="preserve">Deverá ser separado, carregado e colocado para uma área previamente definida e liberada pela fiscalização. </w:t>
      </w:r>
    </w:p>
    <w:p w14:paraId="203335F9" w14:textId="77777777" w:rsidR="00265FFD" w:rsidRPr="00DC60DE" w:rsidRDefault="00265FFD" w:rsidP="00265FFD">
      <w:pPr>
        <w:pStyle w:val="Recuodecorpodetexto"/>
        <w:spacing w:line="360" w:lineRule="auto"/>
        <w:ind w:left="0"/>
        <w:jc w:val="both"/>
        <w:rPr>
          <w:rFonts w:ascii="Arial" w:hAnsi="Arial" w:cs="Arial"/>
          <w:b/>
        </w:rPr>
      </w:pPr>
      <w:r w:rsidRPr="00DC60DE">
        <w:rPr>
          <w:rFonts w:ascii="Arial" w:hAnsi="Arial" w:cs="Arial"/>
          <w:b/>
        </w:rPr>
        <w:t>OBS.: Todos os materiais a serem empregados nesta obra deverão submeter-se à aprovação do fiscal da obra.</w:t>
      </w:r>
      <w:r w:rsidRPr="00846CA4">
        <w:rPr>
          <w:rFonts w:ascii="Arial" w:hAnsi="Arial" w:cs="Arial"/>
          <w:b/>
        </w:rPr>
        <w:t xml:space="preserve"> </w:t>
      </w:r>
      <w:r w:rsidRPr="00DC60DE">
        <w:rPr>
          <w:rFonts w:ascii="Arial" w:hAnsi="Arial" w:cs="Arial"/>
          <w:b/>
        </w:rPr>
        <w:t>Todos os detalhes omissos neste memorial deverão ser tratados com o fiscal da obra.</w:t>
      </w:r>
    </w:p>
    <w:p w14:paraId="67AA58DD" w14:textId="77777777" w:rsidR="00265FFD" w:rsidRPr="00DC60DE" w:rsidRDefault="00265FFD" w:rsidP="00265FFD">
      <w:pPr>
        <w:pStyle w:val="Padro"/>
        <w:spacing w:after="0" w:line="360" w:lineRule="auto"/>
        <w:rPr>
          <w:rFonts w:ascii="Arial" w:eastAsia="Times New Roman" w:hAnsi="Arial" w:cs="Arial"/>
          <w:lang w:eastAsia="pt-BR"/>
        </w:rPr>
      </w:pPr>
      <w:r w:rsidRPr="00DC60DE">
        <w:rPr>
          <w:rFonts w:ascii="Arial" w:eastAsia="Times New Roman" w:hAnsi="Arial" w:cs="Arial"/>
          <w:lang w:eastAsia="pt-BR"/>
        </w:rPr>
        <w:t xml:space="preserve">Arroio Trinta, </w:t>
      </w:r>
      <w:r>
        <w:rPr>
          <w:rFonts w:ascii="Arial" w:eastAsia="Times New Roman" w:hAnsi="Arial" w:cs="Arial"/>
          <w:lang w:eastAsia="pt-BR"/>
        </w:rPr>
        <w:t>06</w:t>
      </w:r>
      <w:r w:rsidRPr="00DC60DE">
        <w:rPr>
          <w:rFonts w:ascii="Arial" w:eastAsia="Times New Roman" w:hAnsi="Arial" w:cs="Arial"/>
          <w:lang w:eastAsia="pt-BR"/>
        </w:rPr>
        <w:t xml:space="preserve"> de </w:t>
      </w:r>
      <w:r>
        <w:rPr>
          <w:rFonts w:ascii="Arial" w:eastAsia="Times New Roman" w:hAnsi="Arial" w:cs="Arial"/>
          <w:lang w:eastAsia="pt-BR"/>
        </w:rPr>
        <w:t>janeiro</w:t>
      </w:r>
      <w:r w:rsidRPr="00DC60DE">
        <w:rPr>
          <w:rFonts w:ascii="Arial" w:eastAsia="Times New Roman" w:hAnsi="Arial" w:cs="Arial"/>
          <w:lang w:eastAsia="pt-BR"/>
        </w:rPr>
        <w:t xml:space="preserve"> de 20</w:t>
      </w:r>
      <w:r>
        <w:rPr>
          <w:rFonts w:ascii="Arial" w:eastAsia="Times New Roman" w:hAnsi="Arial" w:cs="Arial"/>
          <w:lang w:eastAsia="pt-BR"/>
        </w:rPr>
        <w:t>20</w:t>
      </w:r>
      <w:r w:rsidRPr="00DC60DE">
        <w:rPr>
          <w:rFonts w:ascii="Arial" w:eastAsia="Times New Roman" w:hAnsi="Arial" w:cs="Arial"/>
          <w:lang w:eastAsia="pt-BR"/>
        </w:rPr>
        <w:t>.</w:t>
      </w:r>
    </w:p>
    <w:p w14:paraId="1A41967B" w14:textId="46C921F8" w:rsidR="00F03EC7" w:rsidRPr="00DC60DE" w:rsidRDefault="00E150B2" w:rsidP="00265FFD">
      <w:pPr>
        <w:pStyle w:val="Padro"/>
        <w:spacing w:after="0" w:line="360" w:lineRule="auto"/>
        <w:rPr>
          <w:rFonts w:ascii="Arial" w:eastAsia="Times New Roman" w:hAnsi="Arial" w:cs="Arial"/>
          <w:lang w:eastAsia="pt-BR"/>
        </w:rPr>
      </w:pPr>
      <w:r w:rsidRPr="00DC60DE">
        <w:rPr>
          <w:rFonts w:ascii="Arial" w:hAnsi="Arial" w:cs="Arial"/>
        </w:rPr>
        <w:tab/>
      </w:r>
      <w:r w:rsidRPr="00DC60DE">
        <w:rPr>
          <w:rFonts w:ascii="Arial" w:hAnsi="Arial" w:cs="Arial"/>
        </w:rPr>
        <w:tab/>
      </w:r>
      <w:r w:rsidRPr="00DC60DE">
        <w:rPr>
          <w:rFonts w:ascii="Arial" w:hAnsi="Arial" w:cs="Arial"/>
        </w:rPr>
        <w:tab/>
      </w:r>
      <w:r w:rsidRPr="00DC60DE">
        <w:rPr>
          <w:rFonts w:ascii="Arial" w:hAnsi="Arial" w:cs="Arial"/>
        </w:rPr>
        <w:tab/>
      </w:r>
      <w:r w:rsidRPr="00DC60DE">
        <w:rPr>
          <w:rFonts w:ascii="Arial" w:hAnsi="Arial" w:cs="Arial"/>
        </w:rPr>
        <w:tab/>
      </w:r>
      <w:r w:rsidRPr="00DC60DE">
        <w:rPr>
          <w:rFonts w:ascii="Arial" w:hAnsi="Arial" w:cs="Arial"/>
        </w:rPr>
        <w:tab/>
      </w:r>
      <w:r w:rsidRPr="00DC60DE">
        <w:rPr>
          <w:rFonts w:ascii="Arial" w:hAnsi="Arial" w:cs="Arial"/>
        </w:rPr>
        <w:tab/>
      </w:r>
      <w:r w:rsidR="00A73E88" w:rsidRPr="00DC60DE">
        <w:rPr>
          <w:rFonts w:ascii="Arial" w:hAnsi="Arial" w:cs="Arial"/>
        </w:rPr>
        <w:t xml:space="preserve"> </w:t>
      </w:r>
    </w:p>
    <w:sectPr w:rsidR="00F03EC7" w:rsidRPr="00DC60DE" w:rsidSect="00895F6D">
      <w:headerReference w:type="default" r:id="rId10"/>
      <w:pgSz w:w="11906" w:h="16838"/>
      <w:pgMar w:top="2127" w:right="1133" w:bottom="2268" w:left="1418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1FC03B" w14:textId="77777777" w:rsidR="00BF7D2F" w:rsidRDefault="00BF7D2F">
      <w:pPr>
        <w:spacing w:after="0" w:line="240" w:lineRule="auto"/>
      </w:pPr>
      <w:r>
        <w:separator/>
      </w:r>
    </w:p>
  </w:endnote>
  <w:endnote w:type="continuationSeparator" w:id="0">
    <w:p w14:paraId="0D3F8CD8" w14:textId="77777777" w:rsidR="00BF7D2F" w:rsidRDefault="00BF7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LOLKL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8E3994" w14:textId="77777777" w:rsidR="00BF7D2F" w:rsidRDefault="00BF7D2F">
      <w:pPr>
        <w:spacing w:after="0" w:line="240" w:lineRule="auto"/>
      </w:pPr>
      <w:r>
        <w:separator/>
      </w:r>
    </w:p>
  </w:footnote>
  <w:footnote w:type="continuationSeparator" w:id="0">
    <w:p w14:paraId="5F4B0519" w14:textId="77777777" w:rsidR="00BF7D2F" w:rsidRDefault="00BF7D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77498794"/>
      <w:docPartObj>
        <w:docPartGallery w:val="Page Numbers (Top of Page)"/>
        <w:docPartUnique/>
      </w:docPartObj>
    </w:sdtPr>
    <w:sdtEndPr/>
    <w:sdtContent>
      <w:p w14:paraId="0ED2DADB" w14:textId="77777777" w:rsidR="00D751D6" w:rsidRDefault="00D751D6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60C9">
          <w:rPr>
            <w:noProof/>
          </w:rPr>
          <w:t>8</w:t>
        </w:r>
        <w:r>
          <w:fldChar w:fldCharType="end"/>
        </w:r>
      </w:p>
    </w:sdtContent>
  </w:sdt>
  <w:p w14:paraId="4A22C426" w14:textId="77777777" w:rsidR="00D751D6" w:rsidRDefault="00D751D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C0A38"/>
    <w:multiLevelType w:val="multilevel"/>
    <w:tmpl w:val="53461DF6"/>
    <w:lvl w:ilvl="0">
      <w:start w:val="250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8503A93"/>
    <w:multiLevelType w:val="multilevel"/>
    <w:tmpl w:val="33BC1E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FA279BC"/>
    <w:multiLevelType w:val="multilevel"/>
    <w:tmpl w:val="F5D0D86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435"/>
    <w:rsid w:val="00000F1B"/>
    <w:rsid w:val="00012985"/>
    <w:rsid w:val="00030B69"/>
    <w:rsid w:val="0003129B"/>
    <w:rsid w:val="00037E93"/>
    <w:rsid w:val="000453F0"/>
    <w:rsid w:val="000501BF"/>
    <w:rsid w:val="00055DFE"/>
    <w:rsid w:val="00057D51"/>
    <w:rsid w:val="00060FD3"/>
    <w:rsid w:val="000633B0"/>
    <w:rsid w:val="00067A76"/>
    <w:rsid w:val="0007719D"/>
    <w:rsid w:val="00077973"/>
    <w:rsid w:val="00087484"/>
    <w:rsid w:val="00087E1F"/>
    <w:rsid w:val="000963A7"/>
    <w:rsid w:val="00097056"/>
    <w:rsid w:val="000A359D"/>
    <w:rsid w:val="000B1C13"/>
    <w:rsid w:val="000D00B1"/>
    <w:rsid w:val="000E5BD9"/>
    <w:rsid w:val="0011187F"/>
    <w:rsid w:val="0011309D"/>
    <w:rsid w:val="00130FE9"/>
    <w:rsid w:val="001315DF"/>
    <w:rsid w:val="00146C46"/>
    <w:rsid w:val="001701A6"/>
    <w:rsid w:val="00172988"/>
    <w:rsid w:val="00181F0A"/>
    <w:rsid w:val="00182532"/>
    <w:rsid w:val="001A736F"/>
    <w:rsid w:val="001D25C7"/>
    <w:rsid w:val="001D7F90"/>
    <w:rsid w:val="001E44E5"/>
    <w:rsid w:val="00213F84"/>
    <w:rsid w:val="00215297"/>
    <w:rsid w:val="00223B9C"/>
    <w:rsid w:val="00230620"/>
    <w:rsid w:val="00235FA8"/>
    <w:rsid w:val="00247C82"/>
    <w:rsid w:val="00265FFD"/>
    <w:rsid w:val="002704B2"/>
    <w:rsid w:val="002766C4"/>
    <w:rsid w:val="002830D2"/>
    <w:rsid w:val="00296806"/>
    <w:rsid w:val="002A6E65"/>
    <w:rsid w:val="002C6B06"/>
    <w:rsid w:val="002D52AD"/>
    <w:rsid w:val="002E14A4"/>
    <w:rsid w:val="002F778E"/>
    <w:rsid w:val="003156BF"/>
    <w:rsid w:val="0032263D"/>
    <w:rsid w:val="00324E8A"/>
    <w:rsid w:val="003338AA"/>
    <w:rsid w:val="0035446D"/>
    <w:rsid w:val="0036077B"/>
    <w:rsid w:val="00362C16"/>
    <w:rsid w:val="00370DF3"/>
    <w:rsid w:val="00395A16"/>
    <w:rsid w:val="003971EE"/>
    <w:rsid w:val="003A073C"/>
    <w:rsid w:val="003A19EC"/>
    <w:rsid w:val="003B1B4D"/>
    <w:rsid w:val="003B604D"/>
    <w:rsid w:val="003C1154"/>
    <w:rsid w:val="003C2A87"/>
    <w:rsid w:val="003E0B08"/>
    <w:rsid w:val="003E735D"/>
    <w:rsid w:val="003E7CCA"/>
    <w:rsid w:val="003F0B93"/>
    <w:rsid w:val="003F4314"/>
    <w:rsid w:val="00405728"/>
    <w:rsid w:val="0040739C"/>
    <w:rsid w:val="00410CBD"/>
    <w:rsid w:val="00421EE6"/>
    <w:rsid w:val="00431634"/>
    <w:rsid w:val="00434FE3"/>
    <w:rsid w:val="004502E6"/>
    <w:rsid w:val="00457FDA"/>
    <w:rsid w:val="00461548"/>
    <w:rsid w:val="00491387"/>
    <w:rsid w:val="004A046F"/>
    <w:rsid w:val="004A1515"/>
    <w:rsid w:val="004A2B2C"/>
    <w:rsid w:val="004B0982"/>
    <w:rsid w:val="004C3D7D"/>
    <w:rsid w:val="004E5404"/>
    <w:rsid w:val="004F2753"/>
    <w:rsid w:val="004F6DC5"/>
    <w:rsid w:val="0050525B"/>
    <w:rsid w:val="00526601"/>
    <w:rsid w:val="0053044C"/>
    <w:rsid w:val="005444BB"/>
    <w:rsid w:val="0055100D"/>
    <w:rsid w:val="0056275A"/>
    <w:rsid w:val="00565ECE"/>
    <w:rsid w:val="00573C72"/>
    <w:rsid w:val="00576996"/>
    <w:rsid w:val="0059254C"/>
    <w:rsid w:val="00594515"/>
    <w:rsid w:val="005A0DC1"/>
    <w:rsid w:val="005A345A"/>
    <w:rsid w:val="005A7A90"/>
    <w:rsid w:val="005B55C1"/>
    <w:rsid w:val="005B7A02"/>
    <w:rsid w:val="005D487A"/>
    <w:rsid w:val="005D5E58"/>
    <w:rsid w:val="005E1E8D"/>
    <w:rsid w:val="005F4FA7"/>
    <w:rsid w:val="005F73A3"/>
    <w:rsid w:val="006032CE"/>
    <w:rsid w:val="00634B11"/>
    <w:rsid w:val="00636533"/>
    <w:rsid w:val="00652892"/>
    <w:rsid w:val="0066183B"/>
    <w:rsid w:val="00663B85"/>
    <w:rsid w:val="00672400"/>
    <w:rsid w:val="00674309"/>
    <w:rsid w:val="0068134B"/>
    <w:rsid w:val="0069158A"/>
    <w:rsid w:val="006A3359"/>
    <w:rsid w:val="006A36AA"/>
    <w:rsid w:val="006C0685"/>
    <w:rsid w:val="006C18B8"/>
    <w:rsid w:val="006D137A"/>
    <w:rsid w:val="006D3654"/>
    <w:rsid w:val="006E6C5B"/>
    <w:rsid w:val="00701855"/>
    <w:rsid w:val="00712CE2"/>
    <w:rsid w:val="00713788"/>
    <w:rsid w:val="00722B4A"/>
    <w:rsid w:val="007256A7"/>
    <w:rsid w:val="007260C9"/>
    <w:rsid w:val="0074013C"/>
    <w:rsid w:val="007433A5"/>
    <w:rsid w:val="00753189"/>
    <w:rsid w:val="00760206"/>
    <w:rsid w:val="00761703"/>
    <w:rsid w:val="007755EB"/>
    <w:rsid w:val="007B6833"/>
    <w:rsid w:val="007C50CF"/>
    <w:rsid w:val="007C70C3"/>
    <w:rsid w:val="007D40C2"/>
    <w:rsid w:val="007D76B9"/>
    <w:rsid w:val="007E0861"/>
    <w:rsid w:val="007E2444"/>
    <w:rsid w:val="007E3706"/>
    <w:rsid w:val="008039E1"/>
    <w:rsid w:val="008073D9"/>
    <w:rsid w:val="00814EAE"/>
    <w:rsid w:val="0081672D"/>
    <w:rsid w:val="00825518"/>
    <w:rsid w:val="00841C0C"/>
    <w:rsid w:val="00846CA4"/>
    <w:rsid w:val="0086603F"/>
    <w:rsid w:val="00873919"/>
    <w:rsid w:val="00895F6D"/>
    <w:rsid w:val="008B509F"/>
    <w:rsid w:val="008E1A93"/>
    <w:rsid w:val="008F78BB"/>
    <w:rsid w:val="008F7B09"/>
    <w:rsid w:val="0090176D"/>
    <w:rsid w:val="00916208"/>
    <w:rsid w:val="00950173"/>
    <w:rsid w:val="00951D2A"/>
    <w:rsid w:val="00953981"/>
    <w:rsid w:val="00961544"/>
    <w:rsid w:val="00976FA6"/>
    <w:rsid w:val="00980680"/>
    <w:rsid w:val="0098768D"/>
    <w:rsid w:val="00994E01"/>
    <w:rsid w:val="009B5488"/>
    <w:rsid w:val="009B5EF3"/>
    <w:rsid w:val="009C0E6E"/>
    <w:rsid w:val="009C2B0B"/>
    <w:rsid w:val="009C337F"/>
    <w:rsid w:val="009D0C04"/>
    <w:rsid w:val="009F5EF7"/>
    <w:rsid w:val="00A07402"/>
    <w:rsid w:val="00A115D8"/>
    <w:rsid w:val="00A13EE4"/>
    <w:rsid w:val="00A14670"/>
    <w:rsid w:val="00A20FAE"/>
    <w:rsid w:val="00A321BC"/>
    <w:rsid w:val="00A41BAD"/>
    <w:rsid w:val="00A461E3"/>
    <w:rsid w:val="00A46CDE"/>
    <w:rsid w:val="00A56383"/>
    <w:rsid w:val="00A634E0"/>
    <w:rsid w:val="00A65389"/>
    <w:rsid w:val="00A736FD"/>
    <w:rsid w:val="00A73E88"/>
    <w:rsid w:val="00A92CF9"/>
    <w:rsid w:val="00A933BE"/>
    <w:rsid w:val="00A96393"/>
    <w:rsid w:val="00AA2F33"/>
    <w:rsid w:val="00AA5FED"/>
    <w:rsid w:val="00AB7252"/>
    <w:rsid w:val="00AC6B72"/>
    <w:rsid w:val="00AD35C5"/>
    <w:rsid w:val="00AE0F8D"/>
    <w:rsid w:val="00AE7182"/>
    <w:rsid w:val="00B0551A"/>
    <w:rsid w:val="00B1183C"/>
    <w:rsid w:val="00B306BA"/>
    <w:rsid w:val="00B325CD"/>
    <w:rsid w:val="00B41112"/>
    <w:rsid w:val="00B428F0"/>
    <w:rsid w:val="00B42C4F"/>
    <w:rsid w:val="00B47A85"/>
    <w:rsid w:val="00B84F63"/>
    <w:rsid w:val="00B90824"/>
    <w:rsid w:val="00BA3542"/>
    <w:rsid w:val="00BA6AC4"/>
    <w:rsid w:val="00BD13AB"/>
    <w:rsid w:val="00BE0B13"/>
    <w:rsid w:val="00BE143F"/>
    <w:rsid w:val="00BE1A2D"/>
    <w:rsid w:val="00BE3435"/>
    <w:rsid w:val="00BF42A7"/>
    <w:rsid w:val="00BF7D2F"/>
    <w:rsid w:val="00C02282"/>
    <w:rsid w:val="00C03991"/>
    <w:rsid w:val="00C134FC"/>
    <w:rsid w:val="00C212FF"/>
    <w:rsid w:val="00C472B1"/>
    <w:rsid w:val="00C502FB"/>
    <w:rsid w:val="00C5715F"/>
    <w:rsid w:val="00C75E0E"/>
    <w:rsid w:val="00C92E44"/>
    <w:rsid w:val="00C95D15"/>
    <w:rsid w:val="00CA2E2C"/>
    <w:rsid w:val="00CB215C"/>
    <w:rsid w:val="00CC4224"/>
    <w:rsid w:val="00CE7450"/>
    <w:rsid w:val="00CF30E2"/>
    <w:rsid w:val="00D01B01"/>
    <w:rsid w:val="00D112D9"/>
    <w:rsid w:val="00D2033B"/>
    <w:rsid w:val="00D24438"/>
    <w:rsid w:val="00D25BD6"/>
    <w:rsid w:val="00D3538A"/>
    <w:rsid w:val="00D47FC8"/>
    <w:rsid w:val="00D53985"/>
    <w:rsid w:val="00D558B6"/>
    <w:rsid w:val="00D60820"/>
    <w:rsid w:val="00D645B6"/>
    <w:rsid w:val="00D751D6"/>
    <w:rsid w:val="00D90B0C"/>
    <w:rsid w:val="00D90D0F"/>
    <w:rsid w:val="00D9210F"/>
    <w:rsid w:val="00DB5D96"/>
    <w:rsid w:val="00DC60DE"/>
    <w:rsid w:val="00DD6091"/>
    <w:rsid w:val="00DD65B5"/>
    <w:rsid w:val="00DE6D75"/>
    <w:rsid w:val="00DF6465"/>
    <w:rsid w:val="00E150B2"/>
    <w:rsid w:val="00E153B5"/>
    <w:rsid w:val="00E17094"/>
    <w:rsid w:val="00E31F7E"/>
    <w:rsid w:val="00E40E2D"/>
    <w:rsid w:val="00E410DC"/>
    <w:rsid w:val="00E64440"/>
    <w:rsid w:val="00E677CA"/>
    <w:rsid w:val="00E71880"/>
    <w:rsid w:val="00E74259"/>
    <w:rsid w:val="00E755AE"/>
    <w:rsid w:val="00E828EE"/>
    <w:rsid w:val="00E9706F"/>
    <w:rsid w:val="00EA14E0"/>
    <w:rsid w:val="00EA3220"/>
    <w:rsid w:val="00EA6945"/>
    <w:rsid w:val="00EC2B43"/>
    <w:rsid w:val="00EC3321"/>
    <w:rsid w:val="00ED3D96"/>
    <w:rsid w:val="00ED6BDF"/>
    <w:rsid w:val="00EE5556"/>
    <w:rsid w:val="00EE798D"/>
    <w:rsid w:val="00EF441A"/>
    <w:rsid w:val="00EF6104"/>
    <w:rsid w:val="00F01860"/>
    <w:rsid w:val="00F02AD2"/>
    <w:rsid w:val="00F03EC7"/>
    <w:rsid w:val="00F059FB"/>
    <w:rsid w:val="00F069A0"/>
    <w:rsid w:val="00F140E3"/>
    <w:rsid w:val="00F23413"/>
    <w:rsid w:val="00F27260"/>
    <w:rsid w:val="00F275AA"/>
    <w:rsid w:val="00F35D33"/>
    <w:rsid w:val="00F423FB"/>
    <w:rsid w:val="00F435B8"/>
    <w:rsid w:val="00F45A13"/>
    <w:rsid w:val="00F509D2"/>
    <w:rsid w:val="00F562F2"/>
    <w:rsid w:val="00F6501A"/>
    <w:rsid w:val="00F701D2"/>
    <w:rsid w:val="00F7026E"/>
    <w:rsid w:val="00F72341"/>
    <w:rsid w:val="00F8526B"/>
    <w:rsid w:val="00F9548E"/>
    <w:rsid w:val="00FA101C"/>
    <w:rsid w:val="00FA1A71"/>
    <w:rsid w:val="00FD4A5D"/>
    <w:rsid w:val="00FD5AA3"/>
    <w:rsid w:val="00FD6531"/>
    <w:rsid w:val="00FE4BCF"/>
    <w:rsid w:val="00FF3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3E3959E"/>
  <w15:docId w15:val="{2DA8EFA5-8987-4745-8EC6-5C0616668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Default"/>
    <w:next w:val="Default"/>
    <w:link w:val="Ttulo1Char"/>
    <w:uiPriority w:val="99"/>
    <w:qFormat/>
    <w:rsid w:val="005B55C1"/>
    <w:pPr>
      <w:outlineLvl w:val="0"/>
    </w:pPr>
    <w:rPr>
      <w:rFonts w:cstheme="minorBidi"/>
      <w:color w:val="auto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pPr>
      <w:tabs>
        <w:tab w:val="left" w:pos="708"/>
      </w:tabs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CabealhoChar">
    <w:name w:val="Cabeçalho Char"/>
    <w:basedOn w:val="Fontepargpadro"/>
    <w:uiPriority w:val="99"/>
  </w:style>
  <w:style w:type="character" w:customStyle="1" w:styleId="RodapChar">
    <w:name w:val="Rodapé Char"/>
    <w:basedOn w:val="Fontepargpadro"/>
  </w:style>
  <w:style w:type="character" w:customStyle="1" w:styleId="TextodebaloChar">
    <w:name w:val="Texto de balão Char"/>
    <w:basedOn w:val="Fontepargpadro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eastAsia="Times New Roman" w:cs="Arial"/>
      <w:b w:val="0"/>
      <w:sz w:val="24"/>
    </w:rPr>
  </w:style>
  <w:style w:type="character" w:customStyle="1" w:styleId="ListLabel3">
    <w:name w:val="ListLabel 3"/>
    <w:rPr>
      <w:rFonts w:cs="Courier New"/>
    </w:rPr>
  </w:style>
  <w:style w:type="paragraph" w:styleId="Ttulo">
    <w:name w:val="Title"/>
    <w:basedOn w:val="Padro"/>
    <w:next w:val="Corpodetex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detexto">
    <w:name w:val="Body Text"/>
    <w:basedOn w:val="Padro"/>
    <w:pPr>
      <w:spacing w:after="120"/>
    </w:pPr>
  </w:style>
  <w:style w:type="paragraph" w:styleId="Lista">
    <w:name w:val="List"/>
    <w:basedOn w:val="Corpodetexto"/>
  </w:style>
  <w:style w:type="paragraph" w:styleId="Legenda">
    <w:name w:val="caption"/>
    <w:basedOn w:val="Padro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Padro"/>
    <w:pPr>
      <w:suppressLineNumbers/>
    </w:pPr>
  </w:style>
  <w:style w:type="paragraph" w:styleId="Cabealho">
    <w:name w:val="header"/>
    <w:basedOn w:val="Padro"/>
    <w:uiPriority w:val="99"/>
    <w:pPr>
      <w:suppressLineNumbers/>
      <w:tabs>
        <w:tab w:val="center" w:pos="4252"/>
        <w:tab w:val="right" w:pos="8504"/>
      </w:tabs>
      <w:spacing w:after="0" w:line="100" w:lineRule="atLeast"/>
    </w:pPr>
  </w:style>
  <w:style w:type="paragraph" w:styleId="Rodap">
    <w:name w:val="footer"/>
    <w:basedOn w:val="Padro"/>
    <w:pPr>
      <w:suppressLineNumbers/>
      <w:tabs>
        <w:tab w:val="center" w:pos="4252"/>
        <w:tab w:val="right" w:pos="8504"/>
      </w:tabs>
      <w:spacing w:after="0" w:line="100" w:lineRule="atLeast"/>
    </w:pPr>
  </w:style>
  <w:style w:type="paragraph" w:styleId="Textodebalo">
    <w:name w:val="Balloon Text"/>
    <w:basedOn w:val="Padro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PargrafodaLista">
    <w:name w:val="List Paragraph"/>
    <w:basedOn w:val="Padro"/>
    <w:pPr>
      <w:ind w:left="720"/>
    </w:pPr>
  </w:style>
  <w:style w:type="paragraph" w:customStyle="1" w:styleId="Contedodequadro">
    <w:name w:val="Conteúdo de quadro"/>
    <w:basedOn w:val="Corpodetexto"/>
  </w:style>
  <w:style w:type="paragraph" w:customStyle="1" w:styleId="p9">
    <w:name w:val="p9"/>
    <w:basedOn w:val="Normal"/>
    <w:rsid w:val="003E7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Normal"/>
    <w:rsid w:val="003E7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semiHidden/>
    <w:unhideWhenUsed/>
    <w:rsid w:val="00FA101C"/>
    <w:rPr>
      <w:color w:val="0000FF"/>
      <w:u w:val="single"/>
    </w:rPr>
  </w:style>
  <w:style w:type="paragraph" w:styleId="Recuodecorpodetexto">
    <w:name w:val="Body Text Indent"/>
    <w:basedOn w:val="Normal"/>
    <w:link w:val="RecuodecorpodetextoChar"/>
    <w:rsid w:val="0049138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491387"/>
    <w:rPr>
      <w:rFonts w:ascii="Times New Roman" w:eastAsia="Times New Roman" w:hAnsi="Times New Roman" w:cs="Times New Roman"/>
      <w:sz w:val="24"/>
      <w:szCs w:val="24"/>
    </w:rPr>
  </w:style>
  <w:style w:type="character" w:customStyle="1" w:styleId="Ttulo1Char">
    <w:name w:val="Título 1 Char"/>
    <w:basedOn w:val="Fontepargpadro"/>
    <w:link w:val="Ttulo1"/>
    <w:uiPriority w:val="99"/>
    <w:rsid w:val="005B55C1"/>
    <w:rPr>
      <w:rFonts w:ascii="KLOLKL+TimesNewRoman,Bold" w:eastAsiaTheme="minorHAnsi" w:hAnsi="KLOLKL+TimesNewRoman,Bold"/>
      <w:sz w:val="24"/>
      <w:szCs w:val="24"/>
      <w:lang w:eastAsia="en-US"/>
    </w:rPr>
  </w:style>
  <w:style w:type="paragraph" w:customStyle="1" w:styleId="Default">
    <w:name w:val="Default"/>
    <w:rsid w:val="005B55C1"/>
    <w:pPr>
      <w:autoSpaceDE w:val="0"/>
      <w:autoSpaceDN w:val="0"/>
      <w:adjustRightInd w:val="0"/>
      <w:spacing w:after="0" w:line="240" w:lineRule="auto"/>
    </w:pPr>
    <w:rPr>
      <w:rFonts w:ascii="KLOLKL+TimesNewRoman,Bold" w:eastAsiaTheme="minorHAnsi" w:hAnsi="KLOLKL+TimesNewRoman,Bold" w:cs="KLOLKL+TimesNewRoman,Bold"/>
      <w:color w:val="000000"/>
      <w:sz w:val="24"/>
      <w:szCs w:val="24"/>
      <w:lang w:eastAsia="en-US"/>
    </w:rPr>
  </w:style>
  <w:style w:type="character" w:customStyle="1" w:styleId="fontstyle01">
    <w:name w:val="fontstyle01"/>
    <w:basedOn w:val="Fontepargpadro"/>
    <w:rsid w:val="00ED3D96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5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63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8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7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6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0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8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6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4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7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0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9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0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2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6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5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2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2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3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3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8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0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2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2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6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dnit.gov.br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479A8-643A-4A07-B280-FC194F51E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1105</TotalTime>
  <Pages>9</Pages>
  <Words>2515</Words>
  <Characters>13582</Characters>
  <Application>Microsoft Office Word</Application>
  <DocSecurity>0</DocSecurity>
  <Lines>113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158</cp:revision>
  <cp:lastPrinted>2018-01-15T14:00:00Z</cp:lastPrinted>
  <dcterms:created xsi:type="dcterms:W3CDTF">2018-01-12T11:13:00Z</dcterms:created>
  <dcterms:modified xsi:type="dcterms:W3CDTF">2020-01-06T17:56:00Z</dcterms:modified>
</cp:coreProperties>
</file>