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0068/2022 -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0150/2022 -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07/10/2022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w:t>
      </w:r>
      <w:proofErr w:type="gramStart"/>
      <w:r w:rsidRPr="00657B50">
        <w:rPr>
          <w:rFonts w:ascii="Times New Roman" w:eastAsia="Times New Roman" w:hAnsi="Times New Roman" w:cs="Times New Roman"/>
          <w:sz w:val="24"/>
          <w:szCs w:val="24"/>
          <w:lang w:eastAsia="pt-BR"/>
        </w:rPr>
        <w:t>Junho</w:t>
      </w:r>
      <w:proofErr w:type="gramEnd"/>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0B34DF9"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4B3641" w:rsidRPr="0065295E">
        <w:rPr>
          <w:rFonts w:ascii="Times New Roman" w:eastAsia="Times New Roman" w:hAnsi="Times New Roman" w:cs="Times New Roman"/>
          <w:b/>
          <w:sz w:val="24"/>
          <w:szCs w:val="24"/>
          <w:lang w:eastAsia="pt-BR"/>
        </w:rPr>
        <w:t>CONTRATAÇÃO DE EMPRESA ESPECIALIZADA OBJETIVANDO A CONFECÇÃO DE CORTINAS PARA SUBSTITUIÇÃO NA CASA DA CULTURA, DE ACORDO COM AS EXIGÊNCIAS ESTABELECIDAS PELO EDITAL E SEUS ANEXOS.</w:t>
      </w:r>
      <w:r w:rsidR="004B3641"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05F919E"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4B3641">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D01C851"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R$ 1.689,09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um mil e seiscentos e oitenta e nove reais e nove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86EBAC5" w:rsidR="00657B50" w:rsidRPr="004B3641"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B3641">
        <w:rPr>
          <w:rFonts w:ascii="Times New Roman" w:eastAsia="Times New Roman" w:hAnsi="Times New Roman" w:cs="Times New Roman"/>
          <w:bCs/>
          <w:sz w:val="24"/>
          <w:szCs w:val="24"/>
          <w:lang w:eastAsia="pt-BR"/>
        </w:rPr>
        <w:t xml:space="preserve">A entrega deverá ser realizada na Casa da Cultura localizado a Rua Galdino </w:t>
      </w:r>
      <w:proofErr w:type="spellStart"/>
      <w:r w:rsidRPr="004B3641">
        <w:rPr>
          <w:rFonts w:ascii="Times New Roman" w:eastAsia="Times New Roman" w:hAnsi="Times New Roman" w:cs="Times New Roman"/>
          <w:bCs/>
          <w:sz w:val="24"/>
          <w:szCs w:val="24"/>
          <w:lang w:eastAsia="pt-BR"/>
        </w:rPr>
        <w:t>Nesi</w:t>
      </w:r>
      <w:proofErr w:type="spellEnd"/>
      <w:r w:rsidRPr="004B3641">
        <w:rPr>
          <w:rFonts w:ascii="Times New Roman" w:eastAsia="Times New Roman" w:hAnsi="Times New Roman" w:cs="Times New Roman"/>
          <w:bCs/>
          <w:sz w:val="24"/>
          <w:szCs w:val="24"/>
          <w:lang w:eastAsia="pt-BR"/>
        </w:rPr>
        <w:t xml:space="preserve"> S/N, centro de Arroio Trinta sob supervisão do Sr. </w:t>
      </w:r>
      <w:proofErr w:type="spellStart"/>
      <w:r w:rsidRPr="004B3641">
        <w:rPr>
          <w:rFonts w:ascii="Times New Roman" w:eastAsia="Times New Roman" w:hAnsi="Times New Roman" w:cs="Times New Roman"/>
          <w:bCs/>
          <w:sz w:val="24"/>
          <w:szCs w:val="24"/>
          <w:lang w:eastAsia="pt-BR"/>
        </w:rPr>
        <w:t>Claúdio</w:t>
      </w:r>
      <w:proofErr w:type="spellEnd"/>
      <w:r w:rsidRPr="004B3641">
        <w:rPr>
          <w:rFonts w:ascii="Times New Roman" w:eastAsia="Times New Roman" w:hAnsi="Times New Roman" w:cs="Times New Roman"/>
          <w:bCs/>
          <w:sz w:val="24"/>
          <w:szCs w:val="24"/>
          <w:lang w:eastAsia="pt-BR"/>
        </w:rPr>
        <w:t xml:space="preserve"> </w:t>
      </w:r>
      <w:proofErr w:type="spellStart"/>
      <w:r w:rsidRPr="004B3641">
        <w:rPr>
          <w:rFonts w:ascii="Times New Roman" w:eastAsia="Times New Roman" w:hAnsi="Times New Roman" w:cs="Times New Roman"/>
          <w:bCs/>
          <w:sz w:val="24"/>
          <w:szCs w:val="24"/>
          <w:lang w:eastAsia="pt-BR"/>
        </w:rPr>
        <w:t>Spricigo</w:t>
      </w:r>
      <w:proofErr w:type="spellEnd"/>
      <w:r w:rsidR="008D3D8E" w:rsidRPr="004B3641">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4B3641">
        <w:rPr>
          <w:rFonts w:ascii="Times New Roman" w:eastAsia="Times New Roman" w:hAnsi="Times New Roman" w:cs="Times New Roman"/>
          <w:bCs/>
          <w:sz w:val="24"/>
          <w:szCs w:val="24"/>
          <w:lang w:eastAsia="pt-BR"/>
        </w:rPr>
        <w:t>O fornecimento dos itens licitados será de forma única, devendo ocorrer no prazo de até 30 (trinta)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sz w:val="24"/>
          <w:szCs w:val="24"/>
          <w:lang w:eastAsia="pt-BR"/>
        </w:rPr>
        <w:t xml:space="preserve"> </w:t>
      </w:r>
    </w:p>
    <w:p w14:paraId="50A38401" w14:textId="42A45303" w:rsidR="004B3641"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p>
    <w:p w14:paraId="5005E71B" w14:textId="79938363" w:rsidR="004B3641" w:rsidRDefault="00657B50" w:rsidP="004B3641">
      <w:pPr>
        <w:spacing w:after="0"/>
        <w:ind w:firstLine="708"/>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4B3641">
        <w:rPr>
          <w:rFonts w:ascii="Times New Roman" w:eastAsia="Times New Roman" w:hAnsi="Times New Roman" w:cs="Times New Roman"/>
          <w:b/>
          <w:color w:val="000000"/>
          <w:sz w:val="24"/>
          <w:szCs w:val="24"/>
          <w:lang w:eastAsia="pt-BR"/>
        </w:rPr>
        <w:t>1</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4B3641" w:rsidRPr="00303163">
        <w:rPr>
          <w:rFonts w:ascii="Times New Roman" w:hAnsi="Times New Roman" w:cs="Times New Roman"/>
          <w:sz w:val="24"/>
          <w:szCs w:val="24"/>
        </w:rPr>
        <w:t xml:space="preserve">Os </w:t>
      </w:r>
      <w:r w:rsidR="004B3641">
        <w:rPr>
          <w:rFonts w:ascii="Times New Roman" w:hAnsi="Times New Roman" w:cs="Times New Roman"/>
          <w:sz w:val="24"/>
          <w:szCs w:val="24"/>
        </w:rPr>
        <w:t xml:space="preserve">itens licitados </w:t>
      </w:r>
      <w:r w:rsidR="004B3641" w:rsidRPr="00303163">
        <w:rPr>
          <w:rFonts w:ascii="Times New Roman" w:hAnsi="Times New Roman" w:cs="Times New Roman"/>
          <w:sz w:val="24"/>
          <w:szCs w:val="24"/>
        </w:rPr>
        <w:t>não poderão apresentar costuras tortas ou rompidas</w:t>
      </w:r>
      <w:r w:rsidR="004B3641">
        <w:rPr>
          <w:rFonts w:ascii="Times New Roman" w:hAnsi="Times New Roman" w:cs="Times New Roman"/>
          <w:sz w:val="24"/>
          <w:szCs w:val="24"/>
        </w:rPr>
        <w:t xml:space="preserve">, </w:t>
      </w:r>
      <w:r w:rsidR="004B3641" w:rsidRPr="00303163">
        <w:rPr>
          <w:rFonts w:ascii="Times New Roman" w:hAnsi="Times New Roman" w:cs="Times New Roman"/>
          <w:sz w:val="24"/>
          <w:szCs w:val="24"/>
        </w:rPr>
        <w:t>pontos falhos; costuras incompletas, frouxas ou tensionadas; costuras fora da faixa refletiva; com caseados em posicionamento incorreto; outros defeitos de fabricação. Quaisquer eventuais defeitos constatados na vigência da garantia deverão ser corrigidos ou efetuadas as substituições necessárias, no prazo máximo de até 05 (cinco) dias úteis contados a partir da comunicação da</w:t>
      </w:r>
      <w:r w:rsidR="004B3641">
        <w:rPr>
          <w:rFonts w:ascii="Times New Roman" w:hAnsi="Times New Roman" w:cs="Times New Roman"/>
          <w:sz w:val="24"/>
          <w:szCs w:val="24"/>
        </w:rPr>
        <w:t>s</w:t>
      </w:r>
      <w:r w:rsidR="004B3641" w:rsidRPr="00303163">
        <w:rPr>
          <w:rFonts w:ascii="Times New Roman" w:hAnsi="Times New Roman" w:cs="Times New Roman"/>
          <w:sz w:val="24"/>
          <w:szCs w:val="24"/>
        </w:rPr>
        <w:t xml:space="preserve"> </w:t>
      </w:r>
      <w:r w:rsidR="004B3641">
        <w:rPr>
          <w:rFonts w:ascii="Times New Roman" w:hAnsi="Times New Roman" w:cs="Times New Roman"/>
          <w:sz w:val="24"/>
          <w:szCs w:val="24"/>
        </w:rPr>
        <w:t>Secretarias Responsáveis</w:t>
      </w:r>
      <w:r w:rsidR="004B3641" w:rsidRPr="00303163">
        <w:rPr>
          <w:rFonts w:ascii="Times New Roman" w:hAnsi="Times New Roman" w:cs="Times New Roman"/>
          <w:sz w:val="24"/>
          <w:szCs w:val="24"/>
        </w:rPr>
        <w:t xml:space="preserve"> à CONTRATADA sem qualquer ônus para </w:t>
      </w:r>
      <w:r w:rsidR="004B3641">
        <w:rPr>
          <w:rFonts w:ascii="Times New Roman" w:hAnsi="Times New Roman" w:cs="Times New Roman"/>
          <w:sz w:val="24"/>
          <w:szCs w:val="24"/>
        </w:rPr>
        <w:t>o Município</w:t>
      </w:r>
      <w:r w:rsidR="004B3641" w:rsidRPr="00303163">
        <w:rPr>
          <w:rFonts w:ascii="Times New Roman" w:hAnsi="Times New Roman" w:cs="Times New Roman"/>
          <w:sz w:val="24"/>
          <w:szCs w:val="24"/>
        </w:rPr>
        <w:t>. Neste caso, as novas unidades entregues em substituição às defeituosas ou danificadas deverão ter prazo de garantia igual ou superior ao das substituídas</w:t>
      </w:r>
      <w:r w:rsidR="004B3641">
        <w:t>.</w:t>
      </w:r>
    </w:p>
    <w:p w14:paraId="3808E6B1" w14:textId="30A7CEEB" w:rsidR="004B3641" w:rsidRDefault="004B3641" w:rsidP="004B3641">
      <w:pPr>
        <w:spacing w:beforeLines="40" w:before="96" w:afterLines="40" w:after="96"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59AF1CE5" w14:textId="0D7FD838" w:rsidR="00657B50" w:rsidRPr="00657B50" w:rsidRDefault="00657B50" w:rsidP="004B3641">
      <w:pPr>
        <w:spacing w:after="0" w:line="240" w:lineRule="auto"/>
        <w:ind w:firstLine="709"/>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310BD1" w14:paraId="22F0A6FD" w14:textId="77777777">
        <w:tc>
          <w:tcPr>
            <w:tcW w:w="6180" w:type="dxa"/>
            <w:tcBorders>
              <w:top w:val="single" w:sz="4" w:space="0" w:color="auto"/>
              <w:left w:val="single" w:sz="4" w:space="0" w:color="auto"/>
              <w:bottom w:val="single" w:sz="4" w:space="0" w:color="auto"/>
              <w:right w:val="single" w:sz="4" w:space="0" w:color="auto"/>
            </w:tcBorders>
          </w:tcPr>
          <w:p w14:paraId="12061B00" w14:textId="77777777" w:rsidR="00310BD1" w:rsidRDefault="00250FF3">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0F469C8E" w14:textId="77777777" w:rsidR="00310BD1" w:rsidRDefault="00250FF3">
            <w:pPr>
              <w:spacing w:after="0"/>
              <w:jc w:val="right"/>
            </w:pPr>
            <w:r>
              <w:rPr>
                <w:rFonts w:ascii="Times New Roman" w:eastAsia="Times New Roman" w:hAnsi="Times New Roman" w:cs="Times New Roman"/>
                <w:b/>
                <w:sz w:val="24"/>
              </w:rPr>
              <w:t>Valor indicado</w:t>
            </w:r>
          </w:p>
        </w:tc>
      </w:tr>
      <w:tr w:rsidR="00310BD1" w14:paraId="7648AEB5" w14:textId="77777777">
        <w:tc>
          <w:tcPr>
            <w:tcW w:w="6180" w:type="dxa"/>
            <w:tcBorders>
              <w:top w:val="single" w:sz="4" w:space="0" w:color="auto"/>
              <w:left w:val="single" w:sz="4" w:space="0" w:color="auto"/>
              <w:bottom w:val="single" w:sz="4" w:space="0" w:color="auto"/>
              <w:right w:val="single" w:sz="4" w:space="0" w:color="auto"/>
            </w:tcBorders>
          </w:tcPr>
          <w:p w14:paraId="0543029E" w14:textId="77777777" w:rsidR="00310BD1" w:rsidRDefault="00250FF3">
            <w:pPr>
              <w:spacing w:after="0"/>
            </w:pPr>
            <w:r>
              <w:rPr>
                <w:rFonts w:ascii="Times New Roman" w:eastAsia="Times New Roman" w:hAnsi="Times New Roman" w:cs="Times New Roman"/>
                <w:sz w:val="24"/>
              </w:rPr>
              <w:t xml:space="preserve">238 -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392 .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w:t>
            </w:r>
            <w:r>
              <w:rPr>
                <w:rFonts w:ascii="Times New Roman" w:eastAsia="Times New Roman" w:hAnsi="Times New Roman" w:cs="Times New Roman"/>
                <w:sz w:val="24"/>
              </w:rPr>
              <w:t>Aplicações Diretas</w:t>
            </w:r>
          </w:p>
        </w:tc>
        <w:tc>
          <w:tcPr>
            <w:tcW w:w="2891" w:type="dxa"/>
            <w:tcBorders>
              <w:top w:val="single" w:sz="4" w:space="0" w:color="auto"/>
              <w:left w:val="single" w:sz="4" w:space="0" w:color="auto"/>
              <w:bottom w:val="single" w:sz="4" w:space="0" w:color="auto"/>
              <w:right w:val="single" w:sz="4" w:space="0" w:color="auto"/>
            </w:tcBorders>
          </w:tcPr>
          <w:p w14:paraId="76C81E8B" w14:textId="77777777" w:rsidR="00310BD1" w:rsidRDefault="00250FF3">
            <w:pPr>
              <w:spacing w:after="0"/>
              <w:jc w:val="right"/>
            </w:pPr>
            <w:r>
              <w:rPr>
                <w:rFonts w:ascii="Times New Roman" w:eastAsia="Times New Roman" w:hAnsi="Times New Roman" w:cs="Times New Roman"/>
                <w:sz w:val="24"/>
              </w:rPr>
              <w:t>R$ 1.689,09</w:t>
            </w:r>
          </w:p>
        </w:tc>
      </w:tr>
      <w:tr w:rsidR="00310BD1" w14:paraId="1B94E26B" w14:textId="77777777">
        <w:tc>
          <w:tcPr>
            <w:tcW w:w="6180" w:type="dxa"/>
            <w:tcBorders>
              <w:top w:val="single" w:sz="4" w:space="0" w:color="auto"/>
              <w:left w:val="single" w:sz="4" w:space="0" w:color="auto"/>
              <w:bottom w:val="single" w:sz="4" w:space="0" w:color="auto"/>
              <w:right w:val="single" w:sz="4" w:space="0" w:color="auto"/>
            </w:tcBorders>
          </w:tcPr>
          <w:p w14:paraId="5D634B77" w14:textId="77777777" w:rsidR="00310BD1" w:rsidRDefault="00250FF3">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4552FBDB" w14:textId="77777777" w:rsidR="00310BD1" w:rsidRDefault="00250FF3">
            <w:pPr>
              <w:spacing w:after="0"/>
              <w:jc w:val="right"/>
            </w:pPr>
            <w:r>
              <w:rPr>
                <w:rFonts w:ascii="Times New Roman" w:eastAsia="Times New Roman" w:hAnsi="Times New Roman" w:cs="Times New Roman"/>
                <w:b/>
                <w:sz w:val="24"/>
              </w:rPr>
              <w:t>R$ 1.689,09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lastRenderedPageBreak/>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0068/2022 -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0068/2022 -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54CC923" w:rsidR="00A12C99" w:rsidRPr="003F139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3F1393">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F1393">
        <w:rPr>
          <w:rFonts w:ascii="Times New Roman" w:eastAsia="Times New Roman" w:hAnsi="Times New Roman" w:cs="Times New Roman"/>
          <w:sz w:val="24"/>
          <w:szCs w:val="24"/>
          <w:lang w:eastAsia="pt-BR"/>
        </w:rPr>
        <w:t xml:space="preserve">A entrega deverá ser realizada na Casa da </w:t>
      </w:r>
      <w:proofErr w:type="gramStart"/>
      <w:r w:rsidRPr="003F1393">
        <w:rPr>
          <w:rFonts w:ascii="Times New Roman" w:eastAsia="Times New Roman" w:hAnsi="Times New Roman" w:cs="Times New Roman"/>
          <w:sz w:val="24"/>
          <w:szCs w:val="24"/>
          <w:lang w:eastAsia="pt-BR"/>
        </w:rPr>
        <w:t>Cultura  localizado</w:t>
      </w:r>
      <w:proofErr w:type="gramEnd"/>
      <w:r w:rsidRPr="003F1393">
        <w:rPr>
          <w:rFonts w:ascii="Times New Roman" w:eastAsia="Times New Roman" w:hAnsi="Times New Roman" w:cs="Times New Roman"/>
          <w:sz w:val="24"/>
          <w:szCs w:val="24"/>
          <w:lang w:eastAsia="pt-BR"/>
        </w:rPr>
        <w:t xml:space="preserve"> a Rua Galdino </w:t>
      </w:r>
      <w:proofErr w:type="spellStart"/>
      <w:r w:rsidRPr="003F1393">
        <w:rPr>
          <w:rFonts w:ascii="Times New Roman" w:eastAsia="Times New Roman" w:hAnsi="Times New Roman" w:cs="Times New Roman"/>
          <w:sz w:val="24"/>
          <w:szCs w:val="24"/>
          <w:lang w:eastAsia="pt-BR"/>
        </w:rPr>
        <w:t>Nesi</w:t>
      </w:r>
      <w:proofErr w:type="spellEnd"/>
      <w:r w:rsidRPr="003F1393">
        <w:rPr>
          <w:rFonts w:ascii="Times New Roman" w:eastAsia="Times New Roman" w:hAnsi="Times New Roman" w:cs="Times New Roman"/>
          <w:sz w:val="24"/>
          <w:szCs w:val="24"/>
          <w:lang w:eastAsia="pt-BR"/>
        </w:rPr>
        <w:t xml:space="preserve"> S/N, centro de Arroio Trinta sob supervisão do Sr. </w:t>
      </w:r>
      <w:proofErr w:type="spellStart"/>
      <w:r w:rsidRPr="003F1393">
        <w:rPr>
          <w:rFonts w:ascii="Times New Roman" w:eastAsia="Times New Roman" w:hAnsi="Times New Roman" w:cs="Times New Roman"/>
          <w:sz w:val="24"/>
          <w:szCs w:val="24"/>
          <w:lang w:eastAsia="pt-BR"/>
        </w:rPr>
        <w:t>Claúdio</w:t>
      </w:r>
      <w:proofErr w:type="spellEnd"/>
      <w:r w:rsidRPr="003F1393">
        <w:rPr>
          <w:rFonts w:ascii="Times New Roman" w:eastAsia="Times New Roman" w:hAnsi="Times New Roman" w:cs="Times New Roman"/>
          <w:sz w:val="24"/>
          <w:szCs w:val="24"/>
          <w:lang w:eastAsia="pt-BR"/>
        </w:rPr>
        <w:t xml:space="preserve"> </w:t>
      </w:r>
      <w:proofErr w:type="spellStart"/>
      <w:r w:rsidRPr="003F1393">
        <w:rPr>
          <w:rFonts w:ascii="Times New Roman" w:eastAsia="Times New Roman" w:hAnsi="Times New Roman" w:cs="Times New Roman"/>
          <w:sz w:val="24"/>
          <w:szCs w:val="24"/>
          <w:lang w:eastAsia="pt-BR"/>
        </w:rPr>
        <w:t>Spricigo</w:t>
      </w:r>
      <w:proofErr w:type="spellEnd"/>
      <w:r w:rsidR="007B27CC" w:rsidRPr="003F1393">
        <w:rPr>
          <w:rFonts w:ascii="Times New Roman" w:eastAsia="Times New Roman" w:hAnsi="Times New Roman" w:cs="Times New Roman"/>
          <w:sz w:val="24"/>
          <w:szCs w:val="24"/>
          <w:lang w:eastAsia="pt-BR"/>
        </w:rPr>
        <w:t>.</w:t>
      </w:r>
    </w:p>
    <w:p w14:paraId="62C677BA" w14:textId="77777777" w:rsidR="0086374E" w:rsidRPr="003F1393"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55B6FF9" w:rsidR="0086374E" w:rsidRPr="003F1393"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3F1393">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r w:rsidRPr="003F1393">
        <w:rPr>
          <w:rFonts w:ascii="Times New Roman" w:eastAsia="Times New Roman" w:hAnsi="Times New Roman" w:cs="Times New Roman"/>
          <w:bCs/>
          <w:sz w:val="24"/>
          <w:szCs w:val="24"/>
          <w:lang w:eastAsia="pt-BR"/>
        </w:rPr>
        <w:t>O fornecimento dos itens licitados será de forma única, devendo ocorrer no prazo de até 30 (trinta) dias corridos, contados a partir do recebimento da Autorização de Fornecimento pela empresa vencedora, emitida pelo Município de Arroio Trinta.</w:t>
      </w:r>
    </w:p>
    <w:p w14:paraId="61A76AD5" w14:textId="77777777" w:rsidR="00A12C99" w:rsidRPr="003F1393" w:rsidRDefault="00A12C99" w:rsidP="00657B50">
      <w:pPr>
        <w:spacing w:after="0" w:line="240" w:lineRule="auto"/>
        <w:jc w:val="both"/>
        <w:rPr>
          <w:rFonts w:ascii="Times New Roman" w:eastAsia="Times New Roman" w:hAnsi="Times New Roman" w:cs="Times New Roman"/>
          <w:bCs/>
          <w:sz w:val="24"/>
          <w:szCs w:val="24"/>
          <w:lang w:eastAsia="pt-BR"/>
        </w:rPr>
      </w:pPr>
    </w:p>
    <w:p w14:paraId="6EBA4E69" w14:textId="63C2F75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70957A2"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3F1393">
        <w:rPr>
          <w:rFonts w:ascii="Times New Roman" w:eastAsia="Times New Roman" w:hAnsi="Times New Roman" w:cs="Times New Roman"/>
          <w:sz w:val="24"/>
          <w:szCs w:val="24"/>
          <w:lang w:eastAsia="pt-BR"/>
        </w:rPr>
        <w:t xml:space="preserve">Claudio </w:t>
      </w:r>
      <w:proofErr w:type="spellStart"/>
      <w:r w:rsidR="003F1393">
        <w:rPr>
          <w:rFonts w:ascii="Times New Roman" w:eastAsia="Times New Roman" w:hAnsi="Times New Roman" w:cs="Times New Roman"/>
          <w:sz w:val="24"/>
          <w:szCs w:val="24"/>
          <w:lang w:eastAsia="pt-BR"/>
        </w:rPr>
        <w:t>Spricigo</w:t>
      </w:r>
      <w:proofErr w:type="spellEnd"/>
      <w:r w:rsidR="00657B50" w:rsidRPr="00657B50">
        <w:rPr>
          <w:rFonts w:ascii="Times New Roman" w:eastAsia="Times New Roman" w:hAnsi="Times New Roman" w:cs="Times New Roman"/>
          <w:sz w:val="24"/>
          <w:szCs w:val="24"/>
          <w:lang w:eastAsia="pt-BR"/>
        </w:rPr>
        <w:t xml:space="preserve"> Secretário Municipal de Infraestrutura, e telefone (49) 3535 </w:t>
      </w:r>
      <w:r w:rsidR="003F1393">
        <w:rPr>
          <w:rFonts w:ascii="Times New Roman" w:eastAsia="Times New Roman" w:hAnsi="Times New Roman" w:cs="Times New Roman"/>
          <w:sz w:val="24"/>
          <w:szCs w:val="24"/>
          <w:lang w:eastAsia="pt-BR"/>
        </w:rPr>
        <w:t>1017</w:t>
      </w:r>
      <w:r w:rsidR="00657B50" w:rsidRPr="00657B50">
        <w:rPr>
          <w:rFonts w:ascii="Times New Roman" w:eastAsia="Times New Roman" w:hAnsi="Times New Roman" w:cs="Times New Roman"/>
          <w:sz w:val="24"/>
          <w:szCs w:val="24"/>
          <w:lang w:eastAsia="pt-BR"/>
        </w:rPr>
        <w:t>.</w:t>
      </w: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depósito ou transferência bancária, em até 30 (trinta) dias após entrega dos itens, acompanhados das respectivas Notas Fiscais/Faturas, apresentados na Tesouraria da </w:t>
      </w:r>
      <w:proofErr w:type="gramStart"/>
      <w:r w:rsidR="00195EB4" w:rsidRPr="00195EB4">
        <w:rPr>
          <w:rFonts w:ascii="Times New Roman" w:eastAsia="Times New Roman" w:hAnsi="Times New Roman" w:cs="Times New Roman"/>
          <w:sz w:val="24"/>
          <w:szCs w:val="24"/>
          <w:lang w:eastAsia="pt-BR"/>
        </w:rPr>
        <w:t>Prefeitura.</w:t>
      </w:r>
      <w:r w:rsidRPr="00657B50">
        <w:rPr>
          <w:rFonts w:ascii="Times New Roman" w:eastAsia="Times New Roman" w:hAnsi="Times New Roman" w:cs="Times New Roman"/>
          <w:sz w:val="24"/>
          <w:szCs w:val="24"/>
          <w:lang w:eastAsia="pt-BR"/>
        </w:rPr>
        <w:t>.</w:t>
      </w:r>
      <w:proofErr w:type="gramEnd"/>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7C73B757"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setembro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0068/2022 -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29AFAE5" w:rsidR="00C7393F" w:rsidRDefault="00C7393F" w:rsidP="00265143">
      <w:pPr>
        <w:pStyle w:val="PargrafodaLista"/>
        <w:numPr>
          <w:ilvl w:val="1"/>
          <w:numId w:val="23"/>
        </w:numPr>
        <w:spacing w:after="0" w:line="240" w:lineRule="auto"/>
        <w:jc w:val="both"/>
        <w:rPr>
          <w:rFonts w:ascii="Times New Roman" w:eastAsia="Times New Roman" w:hAnsi="Times New Roman" w:cs="Times New Roman"/>
          <w:b/>
          <w:sz w:val="24"/>
          <w:szCs w:val="20"/>
          <w:lang w:eastAsia="pt-BR"/>
        </w:rPr>
      </w:pPr>
      <w:r w:rsidRPr="00265143">
        <w:rPr>
          <w:rFonts w:ascii="Times New Roman" w:eastAsia="Times New Roman" w:hAnsi="Times New Roman" w:cs="Times New Roman"/>
          <w:sz w:val="24"/>
          <w:szCs w:val="20"/>
          <w:lang w:eastAsia="pt-BR"/>
        </w:rPr>
        <w:t xml:space="preserve">Este certame licitatório tem como objeto a </w:t>
      </w:r>
      <w:r w:rsidR="003F1393" w:rsidRPr="00265143">
        <w:rPr>
          <w:rFonts w:ascii="Times New Roman" w:eastAsia="Times New Roman" w:hAnsi="Times New Roman" w:cs="Times New Roman"/>
          <w:b/>
          <w:sz w:val="24"/>
          <w:szCs w:val="20"/>
          <w:lang w:eastAsia="pt-BR"/>
        </w:rPr>
        <w:t>CONTRATAÇÃO DE EMPRESA ESPECIALIZADA OBJETIVANDO A CONFECÇÃO DE CORTINAS PARA SUBSTITUIÇÃO NA CASA DA CULTURA, DE ACORDO COM AS EXIGÊNCIAS ESTABELECIDAS PELO EDITAL E SEUS ANEXOS.</w:t>
      </w:r>
    </w:p>
    <w:p w14:paraId="3E980BCB" w14:textId="40A78659" w:rsidR="00265143" w:rsidRDefault="00265143" w:rsidP="00265143">
      <w:pPr>
        <w:spacing w:after="0" w:line="240" w:lineRule="auto"/>
        <w:jc w:val="both"/>
        <w:rPr>
          <w:rFonts w:ascii="Times New Roman" w:eastAsia="Times New Roman" w:hAnsi="Times New Roman" w:cs="Times New Roman"/>
          <w:b/>
          <w:sz w:val="24"/>
          <w:szCs w:val="20"/>
          <w:lang w:eastAsia="pt-BR"/>
        </w:rPr>
      </w:pPr>
    </w:p>
    <w:p w14:paraId="75D9C91D" w14:textId="3F0553FF" w:rsidR="00265143" w:rsidRDefault="00265143" w:rsidP="00265143">
      <w:pPr>
        <w:spacing w:after="0" w:line="240" w:lineRule="auto"/>
        <w:jc w:val="both"/>
        <w:rPr>
          <w:rFonts w:ascii="Times New Roman" w:eastAsia="Times New Roman" w:hAnsi="Times New Roman" w:cs="Times New Roman"/>
          <w:b/>
          <w:sz w:val="24"/>
          <w:szCs w:val="20"/>
          <w:lang w:eastAsia="pt-BR"/>
        </w:rPr>
      </w:pPr>
    </w:p>
    <w:p w14:paraId="4A743E38" w14:textId="77777777" w:rsidR="00265143" w:rsidRPr="00265143" w:rsidRDefault="00265143" w:rsidP="00265143">
      <w:pPr>
        <w:spacing w:after="0" w:line="240" w:lineRule="auto"/>
        <w:jc w:val="both"/>
        <w:rPr>
          <w:rFonts w:ascii="Times New Roman" w:eastAsia="Times New Roman" w:hAnsi="Times New Roman" w:cs="Times New Roman"/>
          <w:b/>
          <w:sz w:val="24"/>
          <w:szCs w:val="20"/>
          <w:lang w:eastAsia="pt-BR"/>
        </w:rPr>
      </w:pPr>
    </w:p>
    <w:p w14:paraId="3E0B6AD7" w14:textId="77777777" w:rsidR="00265143" w:rsidRPr="0051716D" w:rsidRDefault="00265143" w:rsidP="00265143">
      <w:pPr>
        <w:pStyle w:val="PargrafodaLista"/>
        <w:numPr>
          <w:ilvl w:val="0"/>
          <w:numId w:val="23"/>
        </w:numPr>
        <w:spacing w:after="0" w:line="240" w:lineRule="auto"/>
        <w:jc w:val="both"/>
        <w:rPr>
          <w:rFonts w:ascii="Times New Roman" w:eastAsia="Times New Roman" w:hAnsi="Times New Roman" w:cs="Times New Roman"/>
          <w:b/>
          <w:sz w:val="24"/>
          <w:szCs w:val="20"/>
          <w:lang w:eastAsia="pt-BR"/>
        </w:rPr>
      </w:pPr>
      <w:r w:rsidRPr="0051716D">
        <w:rPr>
          <w:rFonts w:ascii="Times New Roman" w:eastAsia="Times New Roman" w:hAnsi="Times New Roman" w:cs="Times New Roman"/>
          <w:b/>
          <w:sz w:val="24"/>
          <w:szCs w:val="20"/>
          <w:lang w:eastAsia="pt-BR"/>
        </w:rPr>
        <w:t>JUSTIFICATIVA PARA JULGAMENTO GLOBAL:</w:t>
      </w:r>
    </w:p>
    <w:p w14:paraId="570E9032" w14:textId="77777777" w:rsidR="00265143" w:rsidRDefault="00265143" w:rsidP="00265143">
      <w:pPr>
        <w:pStyle w:val="PargrafodaLista"/>
        <w:spacing w:after="0" w:line="240" w:lineRule="auto"/>
        <w:ind w:left="510"/>
        <w:jc w:val="both"/>
        <w:rPr>
          <w:rFonts w:ascii="Times New Roman" w:eastAsia="Times New Roman" w:hAnsi="Times New Roman" w:cs="Times New Roman"/>
          <w:sz w:val="24"/>
          <w:szCs w:val="20"/>
          <w:lang w:eastAsia="pt-BR"/>
        </w:rPr>
      </w:pPr>
    </w:p>
    <w:p w14:paraId="64BEC30D" w14:textId="77777777" w:rsidR="00265143" w:rsidRPr="000D06C5" w:rsidRDefault="00265143" w:rsidP="00265143">
      <w:pPr>
        <w:spacing w:after="0" w:line="240" w:lineRule="auto"/>
        <w:ind w:firstLine="709"/>
        <w:jc w:val="both"/>
        <w:rPr>
          <w:rFonts w:ascii="Times New Roman" w:eastAsia="Times New Roman" w:hAnsi="Times New Roman" w:cs="Times New Roman"/>
          <w:sz w:val="24"/>
          <w:szCs w:val="20"/>
          <w:lang w:eastAsia="pt-BR"/>
        </w:rPr>
      </w:pPr>
      <w:r w:rsidRPr="0051716D">
        <w:rPr>
          <w:rFonts w:ascii="Times New Roman" w:eastAsia="Times New Roman" w:hAnsi="Times New Roman" w:cs="Times New Roman"/>
          <w:b/>
          <w:bCs/>
          <w:sz w:val="24"/>
          <w:szCs w:val="20"/>
          <w:lang w:eastAsia="pt-BR"/>
        </w:rPr>
        <w:t xml:space="preserve">   2.1.</w:t>
      </w:r>
      <w:r>
        <w:rPr>
          <w:rFonts w:ascii="Times New Roman" w:eastAsia="Times New Roman" w:hAnsi="Times New Roman" w:cs="Times New Roman"/>
          <w:b/>
          <w:bCs/>
          <w:sz w:val="24"/>
          <w:szCs w:val="20"/>
          <w:lang w:eastAsia="pt-BR"/>
        </w:rPr>
        <w:t xml:space="preserve">  </w:t>
      </w:r>
      <w:r w:rsidRPr="00D002E7">
        <w:rPr>
          <w:rFonts w:ascii="Times New Roman" w:eastAsia="Times New Roman" w:hAnsi="Times New Roman" w:cs="Times New Roman"/>
          <w:sz w:val="24"/>
          <w:szCs w:val="20"/>
          <w:lang w:eastAsia="pt-BR"/>
        </w:rPr>
        <w:t>A escolha pelo julgamento por valor global, se deve a intenção de que a mesma empresa forneça tod</w:t>
      </w:r>
      <w:r>
        <w:rPr>
          <w:rFonts w:ascii="Times New Roman" w:eastAsia="Times New Roman" w:hAnsi="Times New Roman" w:cs="Times New Roman"/>
          <w:sz w:val="24"/>
          <w:szCs w:val="20"/>
          <w:lang w:eastAsia="pt-BR"/>
        </w:rPr>
        <w:t>os os itens licitados</w:t>
      </w:r>
      <w:r w:rsidRPr="00D002E7">
        <w:rPr>
          <w:rFonts w:ascii="Times New Roman" w:eastAsia="Times New Roman" w:hAnsi="Times New Roman" w:cs="Times New Roman"/>
          <w:sz w:val="24"/>
          <w:szCs w:val="20"/>
          <w:lang w:eastAsia="pt-BR"/>
        </w:rPr>
        <w:t xml:space="preserve">, por se tratar de um quantitativo </w:t>
      </w:r>
      <w:r>
        <w:rPr>
          <w:rFonts w:ascii="Times New Roman" w:eastAsia="Times New Roman" w:hAnsi="Times New Roman" w:cs="Times New Roman"/>
          <w:sz w:val="24"/>
          <w:szCs w:val="20"/>
          <w:lang w:eastAsia="pt-BR"/>
        </w:rPr>
        <w:t xml:space="preserve">pequeno para cada tipo de material, cujos valores unitários, caso analisados separadamente, se apresentam com pequeno valor agregado. </w:t>
      </w:r>
      <w:r w:rsidRPr="000D06C5">
        <w:rPr>
          <w:rFonts w:ascii="Times New Roman" w:eastAsia="Times New Roman" w:hAnsi="Times New Roman" w:cs="Times New Roman"/>
          <w:sz w:val="24"/>
          <w:szCs w:val="20"/>
          <w:lang w:eastAsia="pt-BR"/>
        </w:rPr>
        <w:t>O agrupamento pela análise global, tem por finalidade, tornar o valor somado da licitação, mais atrativo para as empresas e dessa forma</w:t>
      </w:r>
      <w:r>
        <w:rPr>
          <w:rFonts w:ascii="Times New Roman" w:eastAsia="Times New Roman" w:hAnsi="Times New Roman" w:cs="Times New Roman"/>
          <w:sz w:val="24"/>
          <w:szCs w:val="20"/>
          <w:lang w:eastAsia="pt-BR"/>
        </w:rPr>
        <w:t>,</w:t>
      </w:r>
      <w:r w:rsidRPr="000D06C5">
        <w:rPr>
          <w:rFonts w:ascii="Times New Roman" w:eastAsia="Times New Roman" w:hAnsi="Times New Roman" w:cs="Times New Roman"/>
          <w:sz w:val="24"/>
          <w:szCs w:val="20"/>
          <w:lang w:eastAsia="pt-BR"/>
        </w:rPr>
        <w:t xml:space="preserve"> estimular a competitividade e consequentemente obter preços mais vantajosos a administração</w:t>
      </w:r>
      <w:r>
        <w:rPr>
          <w:rFonts w:ascii="Times New Roman" w:eastAsia="Times New Roman" w:hAnsi="Times New Roman" w:cs="Times New Roman"/>
          <w:sz w:val="24"/>
          <w:szCs w:val="20"/>
          <w:lang w:eastAsia="pt-BR"/>
        </w:rPr>
        <w:t>, diminuindo</w:t>
      </w:r>
      <w:r w:rsidRPr="000D06C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também </w:t>
      </w:r>
      <w:r w:rsidRPr="000D06C5">
        <w:rPr>
          <w:rFonts w:ascii="Times New Roman" w:eastAsia="Times New Roman" w:hAnsi="Times New Roman" w:cs="Times New Roman"/>
          <w:sz w:val="24"/>
          <w:szCs w:val="20"/>
          <w:lang w:eastAsia="pt-BR"/>
        </w:rPr>
        <w:t>as chances de</w:t>
      </w:r>
      <w:r>
        <w:rPr>
          <w:rFonts w:ascii="Times New Roman" w:eastAsia="Times New Roman" w:hAnsi="Times New Roman" w:cs="Times New Roman"/>
          <w:sz w:val="24"/>
          <w:szCs w:val="20"/>
          <w:lang w:eastAsia="pt-BR"/>
        </w:rPr>
        <w:t xml:space="preserve"> algum item da licitação restar </w:t>
      </w:r>
      <w:r w:rsidRPr="000D06C5">
        <w:rPr>
          <w:rFonts w:ascii="Times New Roman" w:eastAsia="Times New Roman" w:hAnsi="Times New Roman" w:cs="Times New Roman"/>
          <w:sz w:val="24"/>
          <w:szCs w:val="20"/>
          <w:lang w:eastAsia="pt-BR"/>
        </w:rPr>
        <w:t>desert</w:t>
      </w:r>
      <w:r>
        <w:rPr>
          <w:rFonts w:ascii="Times New Roman" w:eastAsia="Times New Roman" w:hAnsi="Times New Roman" w:cs="Times New Roman"/>
          <w:sz w:val="24"/>
          <w:szCs w:val="20"/>
          <w:lang w:eastAsia="pt-BR"/>
        </w:rPr>
        <w:t>o</w:t>
      </w:r>
      <w:r w:rsidRPr="000D06C5">
        <w:rPr>
          <w:rFonts w:ascii="Times New Roman" w:eastAsia="Times New Roman" w:hAnsi="Times New Roman" w:cs="Times New Roman"/>
          <w:sz w:val="24"/>
          <w:szCs w:val="20"/>
          <w:lang w:eastAsia="pt-BR"/>
        </w:rPr>
        <w:t xml:space="preserve">. </w:t>
      </w:r>
    </w:p>
    <w:p w14:paraId="054DB15A" w14:textId="0177270C" w:rsidR="00265143" w:rsidRPr="006907E5" w:rsidRDefault="00265143" w:rsidP="00265143">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Ressaltamos que os itens agrupados </w:t>
      </w:r>
      <w:r>
        <w:rPr>
          <w:rFonts w:ascii="Times New Roman" w:eastAsia="Times New Roman" w:hAnsi="Times New Roman" w:cs="Times New Roman"/>
          <w:sz w:val="24"/>
          <w:szCs w:val="20"/>
          <w:lang w:eastAsia="pt-BR"/>
        </w:rPr>
        <w:t>são de natureza semelhante</w:t>
      </w:r>
      <w:r w:rsidRPr="006907E5">
        <w:rPr>
          <w:rFonts w:ascii="Times New Roman" w:eastAsia="Times New Roman" w:hAnsi="Times New Roman" w:cs="Times New Roman"/>
          <w:sz w:val="24"/>
          <w:szCs w:val="20"/>
          <w:lang w:eastAsia="pt-BR"/>
        </w:rPr>
        <w:t>,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w:t>
      </w:r>
    </w:p>
    <w:p w14:paraId="10998531" w14:textId="77777777" w:rsidR="00265143" w:rsidRPr="00646DBB" w:rsidRDefault="00265143" w:rsidP="00265143">
      <w:pPr>
        <w:spacing w:after="0" w:line="240" w:lineRule="auto"/>
        <w:jc w:val="both"/>
        <w:rPr>
          <w:rFonts w:ascii="Times New Roman" w:eastAsia="Times New Roman" w:hAnsi="Times New Roman" w:cs="Times New Roman"/>
          <w:color w:val="FF0000"/>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w:t>
      </w:r>
      <w:r>
        <w:rPr>
          <w:rFonts w:ascii="Times New Roman" w:eastAsia="Times New Roman" w:hAnsi="Times New Roman" w:cs="Times New Roman"/>
          <w:sz w:val="24"/>
          <w:szCs w:val="24"/>
          <w:lang w:eastAsia="pt-BR"/>
        </w:rPr>
        <w:t>,</w:t>
      </w:r>
      <w:r w:rsidRPr="006907E5">
        <w:rPr>
          <w:rFonts w:ascii="Times New Roman" w:eastAsia="Times New Roman" w:hAnsi="Times New Roman" w:cs="Times New Roman"/>
          <w:sz w:val="24"/>
          <w:szCs w:val="24"/>
          <w:lang w:eastAsia="pt-BR"/>
        </w:rPr>
        <w:t xml:space="preserve"> a aglutinação não interfere na competitividade do certame, aliás, pelo contrário, é um estímulo à participação de fornecedores pois garante-se ao fornecedor um maior valor mínimo</w:t>
      </w:r>
      <w:r>
        <w:rPr>
          <w:rFonts w:ascii="Times New Roman" w:eastAsia="Times New Roman" w:hAnsi="Times New Roman" w:cs="Times New Roman"/>
          <w:sz w:val="24"/>
          <w:szCs w:val="24"/>
          <w:lang w:eastAsia="pt-BR"/>
        </w:rPr>
        <w:t xml:space="preserve"> final.</w:t>
      </w:r>
      <w:r>
        <w:rPr>
          <w:rFonts w:ascii="Times New Roman" w:eastAsia="Times New Roman" w:hAnsi="Times New Roman" w:cs="Times New Roman"/>
          <w:sz w:val="24"/>
          <w:szCs w:val="24"/>
          <w:lang w:eastAsia="pt-BR"/>
        </w:rPr>
        <w:br/>
      </w:r>
      <w:r w:rsidRPr="000C3508">
        <w:rPr>
          <w:rFonts w:ascii="Times New Roman" w:eastAsia="Times New Roman" w:hAnsi="Times New Roman" w:cs="Times New Roman"/>
          <w:sz w:val="24"/>
          <w:szCs w:val="24"/>
          <w:lang w:eastAsia="pt-BR"/>
        </w:rPr>
        <w:t>Desta forma, justificado está o agrupamento dos itens.</w:t>
      </w:r>
      <w:r w:rsidRPr="00646DBB">
        <w:rPr>
          <w:rFonts w:ascii="Times New Roman" w:eastAsia="Times New Roman" w:hAnsi="Times New Roman" w:cs="Times New Roman"/>
          <w:color w:val="FF0000"/>
          <w:sz w:val="24"/>
          <w:szCs w:val="24"/>
          <w:lang w:eastAsia="pt-BR"/>
        </w:rPr>
        <w:t xml:space="preserve"> </w:t>
      </w:r>
    </w:p>
    <w:p w14:paraId="6D2C00DE" w14:textId="77777777" w:rsidR="00265143" w:rsidRPr="00265143" w:rsidRDefault="00265143" w:rsidP="00265143">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53219BB3"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4B5EFF8A" w14:textId="167E2A73" w:rsidR="00265143" w:rsidRDefault="00265143" w:rsidP="00C7393F">
      <w:pPr>
        <w:spacing w:after="0" w:line="240" w:lineRule="auto"/>
        <w:ind w:firstLine="709"/>
        <w:jc w:val="both"/>
        <w:rPr>
          <w:rFonts w:ascii="Times New Roman" w:eastAsia="Times New Roman" w:hAnsi="Times New Roman" w:cs="Times New Roman"/>
          <w:b/>
          <w:sz w:val="24"/>
          <w:szCs w:val="20"/>
          <w:lang w:eastAsia="pt-BR"/>
        </w:rPr>
      </w:pPr>
    </w:p>
    <w:p w14:paraId="012F450A" w14:textId="0D783A26" w:rsidR="00265143" w:rsidRDefault="00265143" w:rsidP="00C7393F">
      <w:pPr>
        <w:spacing w:after="0" w:line="240" w:lineRule="auto"/>
        <w:ind w:firstLine="709"/>
        <w:jc w:val="both"/>
        <w:rPr>
          <w:rFonts w:ascii="Times New Roman" w:eastAsia="Times New Roman" w:hAnsi="Times New Roman" w:cs="Times New Roman"/>
          <w:b/>
          <w:sz w:val="24"/>
          <w:szCs w:val="20"/>
          <w:lang w:eastAsia="pt-BR"/>
        </w:rPr>
      </w:pPr>
    </w:p>
    <w:p w14:paraId="585B690B" w14:textId="77777777" w:rsidR="00265143" w:rsidRDefault="0026514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90"/>
        <w:gridCol w:w="4346"/>
        <w:gridCol w:w="977"/>
        <w:gridCol w:w="976"/>
        <w:gridCol w:w="1043"/>
        <w:gridCol w:w="1374"/>
      </w:tblGrid>
      <w:tr w:rsidR="00310BD1" w14:paraId="5F4F2E17" w14:textId="77777777" w:rsidTr="003F1393">
        <w:tc>
          <w:tcPr>
            <w:tcW w:w="8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DB3AA74" w14:textId="77777777" w:rsidR="00310BD1" w:rsidRDefault="00250FF3">
            <w:pPr>
              <w:spacing w:after="0"/>
            </w:pPr>
            <w:r>
              <w:rPr>
                <w:rFonts w:ascii="Times New Roman" w:hAnsi="Times New Roman" w:cs="Times New Roman"/>
                <w:b/>
                <w:sz w:val="24"/>
              </w:rPr>
              <w:lastRenderedPageBreak/>
              <w:t>Item</w:t>
            </w:r>
          </w:p>
        </w:tc>
        <w:tc>
          <w:tcPr>
            <w:tcW w:w="434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09F046C" w14:textId="77777777" w:rsidR="00310BD1" w:rsidRDefault="00250FF3">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F798CBB" w14:textId="77777777" w:rsidR="00310BD1" w:rsidRDefault="00250FF3">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518D88B" w14:textId="77777777" w:rsidR="00310BD1" w:rsidRDefault="00250FF3">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5383B04" w14:textId="77777777" w:rsidR="00310BD1" w:rsidRDefault="00250FF3">
            <w:pPr>
              <w:spacing w:after="0"/>
              <w:jc w:val="right"/>
            </w:pPr>
            <w:r>
              <w:rPr>
                <w:rFonts w:ascii="Times New Roman" w:hAnsi="Times New Roman" w:cs="Times New Roman"/>
                <w:b/>
                <w:sz w:val="24"/>
              </w:rPr>
              <w:t>Valor unitário (R$)</w:t>
            </w:r>
          </w:p>
        </w:tc>
        <w:tc>
          <w:tcPr>
            <w:tcW w:w="137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93CDF4B" w14:textId="77777777" w:rsidR="00310BD1" w:rsidRDefault="00250FF3">
            <w:pPr>
              <w:spacing w:after="0"/>
              <w:jc w:val="right"/>
            </w:pPr>
            <w:r>
              <w:rPr>
                <w:rFonts w:ascii="Times New Roman" w:hAnsi="Times New Roman" w:cs="Times New Roman"/>
                <w:b/>
                <w:sz w:val="24"/>
              </w:rPr>
              <w:t>Valor total (R$)</w:t>
            </w:r>
          </w:p>
        </w:tc>
      </w:tr>
      <w:tr w:rsidR="00310BD1" w14:paraId="60662FC5" w14:textId="77777777" w:rsidTr="003F1393">
        <w:tc>
          <w:tcPr>
            <w:tcW w:w="890" w:type="dxa"/>
            <w:tcBorders>
              <w:top w:val="single" w:sz="4" w:space="0" w:color="auto"/>
              <w:left w:val="single" w:sz="4" w:space="0" w:color="auto"/>
              <w:bottom w:val="single" w:sz="4" w:space="0" w:color="auto"/>
              <w:right w:val="single" w:sz="4" w:space="0" w:color="auto"/>
            </w:tcBorders>
          </w:tcPr>
          <w:p w14:paraId="7BA80D21" w14:textId="77777777" w:rsidR="00310BD1" w:rsidRDefault="00250FF3">
            <w:pPr>
              <w:spacing w:after="0"/>
            </w:pPr>
            <w:r>
              <w:rPr>
                <w:rFonts w:ascii="Times New Roman" w:hAnsi="Times New Roman" w:cs="Times New Roman"/>
                <w:sz w:val="24"/>
              </w:rPr>
              <w:t>1</w:t>
            </w:r>
          </w:p>
        </w:tc>
        <w:tc>
          <w:tcPr>
            <w:tcW w:w="4346" w:type="dxa"/>
            <w:tcBorders>
              <w:top w:val="single" w:sz="4" w:space="0" w:color="auto"/>
              <w:left w:val="single" w:sz="4" w:space="0" w:color="auto"/>
              <w:bottom w:val="single" w:sz="4" w:space="0" w:color="auto"/>
              <w:right w:val="single" w:sz="4" w:space="0" w:color="auto"/>
            </w:tcBorders>
          </w:tcPr>
          <w:p w14:paraId="790CB6F3" w14:textId="4BF79B6A" w:rsidR="00310BD1" w:rsidRDefault="00250FF3">
            <w:pPr>
              <w:spacing w:after="0"/>
            </w:pPr>
            <w:r w:rsidRPr="003F1393">
              <w:rPr>
                <w:rFonts w:ascii="Times New Roman" w:hAnsi="Times New Roman" w:cs="Times New Roman"/>
                <w:b/>
                <w:bCs/>
                <w:sz w:val="24"/>
              </w:rPr>
              <w:t>38569 - Cortina</w:t>
            </w:r>
            <w:r>
              <w:rPr>
                <w:rFonts w:ascii="Times New Roman" w:hAnsi="Times New Roman" w:cs="Times New Roman"/>
                <w:sz w:val="24"/>
              </w:rPr>
              <w:t xml:space="preserve">  </w:t>
            </w:r>
            <w:r w:rsidR="003F1393">
              <w:rPr>
                <w:rFonts w:ascii="Times New Roman" w:hAnsi="Times New Roman" w:cs="Times New Roman"/>
                <w:sz w:val="24"/>
              </w:rPr>
              <w:br/>
            </w:r>
            <w:r>
              <w:rPr>
                <w:rFonts w:ascii="Times New Roman" w:hAnsi="Times New Roman" w:cs="Times New Roman"/>
                <w:sz w:val="24"/>
              </w:rPr>
              <w:t>Confeccionada em tecido 30% algodão e 70% poliéster. Cor: xadrez vermelho e branco Medidas: 1,7m de altura e 1,4m de largura</w:t>
            </w:r>
            <w:r w:rsidR="003F1393">
              <w:rPr>
                <w:rFonts w:ascii="Times New Roman" w:hAnsi="Times New Roman" w:cs="Times New Roman"/>
                <w:sz w:val="24"/>
              </w:rPr>
              <w:t xml:space="preserve">. </w:t>
            </w:r>
            <w:r>
              <w:rPr>
                <w:rFonts w:ascii="Times New Roman" w:hAnsi="Times New Roman" w:cs="Times New Roman"/>
                <w:sz w:val="24"/>
              </w:rPr>
              <w:t>Com bainhas nas bordas e costura franzida preparada para colocação em varã</w:t>
            </w:r>
            <w:r>
              <w:rPr>
                <w:rFonts w:ascii="Times New Roman" w:hAnsi="Times New Roman" w:cs="Times New Roman"/>
                <w:sz w:val="24"/>
              </w:rPr>
              <w:t>o.</w:t>
            </w:r>
          </w:p>
        </w:tc>
        <w:tc>
          <w:tcPr>
            <w:tcW w:w="977" w:type="dxa"/>
            <w:tcBorders>
              <w:top w:val="single" w:sz="4" w:space="0" w:color="auto"/>
              <w:left w:val="single" w:sz="4" w:space="0" w:color="auto"/>
              <w:bottom w:val="single" w:sz="4" w:space="0" w:color="auto"/>
              <w:right w:val="single" w:sz="4" w:space="0" w:color="auto"/>
            </w:tcBorders>
          </w:tcPr>
          <w:p w14:paraId="77D3942A" w14:textId="77777777" w:rsidR="00310BD1" w:rsidRDefault="00250FF3">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E81442" w14:textId="77777777" w:rsidR="00310BD1" w:rsidRDefault="00250FF3">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045DEB57" w14:textId="77777777" w:rsidR="00310BD1" w:rsidRDefault="00250FF3">
            <w:pPr>
              <w:spacing w:after="0"/>
              <w:jc w:val="right"/>
            </w:pPr>
            <w:r>
              <w:rPr>
                <w:rFonts w:ascii="Times New Roman" w:hAnsi="Times New Roman" w:cs="Times New Roman"/>
                <w:sz w:val="24"/>
              </w:rPr>
              <w:t xml:space="preserve"> 43,33</w:t>
            </w:r>
          </w:p>
        </w:tc>
        <w:tc>
          <w:tcPr>
            <w:tcW w:w="1374" w:type="dxa"/>
            <w:tcBorders>
              <w:top w:val="single" w:sz="4" w:space="0" w:color="auto"/>
              <w:left w:val="single" w:sz="4" w:space="0" w:color="auto"/>
              <w:bottom w:val="single" w:sz="4" w:space="0" w:color="auto"/>
              <w:right w:val="single" w:sz="4" w:space="0" w:color="auto"/>
            </w:tcBorders>
          </w:tcPr>
          <w:p w14:paraId="221A2766" w14:textId="77777777" w:rsidR="00310BD1" w:rsidRDefault="00250FF3">
            <w:pPr>
              <w:spacing w:after="0"/>
              <w:jc w:val="right"/>
            </w:pPr>
            <w:r>
              <w:rPr>
                <w:rFonts w:ascii="Times New Roman" w:hAnsi="Times New Roman" w:cs="Times New Roman"/>
                <w:sz w:val="24"/>
              </w:rPr>
              <w:t xml:space="preserve"> 1.083,25</w:t>
            </w:r>
          </w:p>
        </w:tc>
      </w:tr>
      <w:tr w:rsidR="00310BD1" w14:paraId="1BD95183" w14:textId="77777777" w:rsidTr="003F1393">
        <w:tc>
          <w:tcPr>
            <w:tcW w:w="890" w:type="dxa"/>
            <w:tcBorders>
              <w:top w:val="single" w:sz="4" w:space="0" w:color="auto"/>
              <w:left w:val="single" w:sz="4" w:space="0" w:color="auto"/>
              <w:bottom w:val="single" w:sz="4" w:space="0" w:color="auto"/>
              <w:right w:val="single" w:sz="4" w:space="0" w:color="auto"/>
            </w:tcBorders>
          </w:tcPr>
          <w:p w14:paraId="4B438FDA" w14:textId="77777777" w:rsidR="00310BD1" w:rsidRDefault="00250FF3">
            <w:pPr>
              <w:spacing w:after="0"/>
            </w:pPr>
            <w:r>
              <w:rPr>
                <w:rFonts w:ascii="Times New Roman" w:hAnsi="Times New Roman" w:cs="Times New Roman"/>
                <w:sz w:val="24"/>
              </w:rPr>
              <w:t>2</w:t>
            </w:r>
          </w:p>
        </w:tc>
        <w:tc>
          <w:tcPr>
            <w:tcW w:w="4346" w:type="dxa"/>
            <w:tcBorders>
              <w:top w:val="single" w:sz="4" w:space="0" w:color="auto"/>
              <w:left w:val="single" w:sz="4" w:space="0" w:color="auto"/>
              <w:bottom w:val="single" w:sz="4" w:space="0" w:color="auto"/>
              <w:right w:val="single" w:sz="4" w:space="0" w:color="auto"/>
            </w:tcBorders>
          </w:tcPr>
          <w:p w14:paraId="79F27EA0" w14:textId="68E44B7E" w:rsidR="00310BD1" w:rsidRDefault="00250FF3">
            <w:pPr>
              <w:spacing w:after="0"/>
            </w:pPr>
            <w:r w:rsidRPr="00265143">
              <w:rPr>
                <w:rFonts w:ascii="Times New Roman" w:hAnsi="Times New Roman" w:cs="Times New Roman"/>
                <w:b/>
                <w:bCs/>
                <w:sz w:val="24"/>
              </w:rPr>
              <w:t xml:space="preserve">38570 - </w:t>
            </w:r>
            <w:proofErr w:type="spellStart"/>
            <w:r w:rsidRPr="00265143">
              <w:rPr>
                <w:rFonts w:ascii="Times New Roman" w:hAnsi="Times New Roman" w:cs="Times New Roman"/>
                <w:b/>
                <w:bCs/>
                <w:sz w:val="24"/>
              </w:rPr>
              <w:t>Bandô</w:t>
            </w:r>
            <w:proofErr w:type="spellEnd"/>
            <w:r>
              <w:rPr>
                <w:rFonts w:ascii="Times New Roman" w:hAnsi="Times New Roman" w:cs="Times New Roman"/>
                <w:sz w:val="24"/>
              </w:rPr>
              <w:t xml:space="preserve"> </w:t>
            </w:r>
            <w:r w:rsidR="00265143">
              <w:rPr>
                <w:rFonts w:ascii="Times New Roman" w:hAnsi="Times New Roman" w:cs="Times New Roman"/>
                <w:sz w:val="24"/>
              </w:rPr>
              <w:br/>
            </w:r>
            <w:r>
              <w:rPr>
                <w:rFonts w:ascii="Times New Roman" w:hAnsi="Times New Roman" w:cs="Times New Roman"/>
                <w:sz w:val="24"/>
              </w:rPr>
              <w:t>Confeccionado em tecido 30% algodão e 70% poliéster Cor: xadrez vermelho e branco Medidas: 45cm de altura e 2,7m de largura</w:t>
            </w:r>
            <w:r w:rsidR="00265143">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t>Com bainha nas bordas e costura franzida preparada para colocação em varão cil</w:t>
            </w:r>
            <w:r w:rsidR="00265143">
              <w:rPr>
                <w:rFonts w:ascii="Times New Roman" w:hAnsi="Times New Roman" w:cs="Times New Roman"/>
                <w:sz w:val="24"/>
              </w:rPr>
              <w:t>í</w:t>
            </w:r>
            <w:r>
              <w:rPr>
                <w:rFonts w:ascii="Times New Roman" w:hAnsi="Times New Roman" w:cs="Times New Roman"/>
                <w:sz w:val="24"/>
              </w:rPr>
              <w:t>ndrico.</w:t>
            </w:r>
          </w:p>
        </w:tc>
        <w:tc>
          <w:tcPr>
            <w:tcW w:w="977" w:type="dxa"/>
            <w:tcBorders>
              <w:top w:val="single" w:sz="4" w:space="0" w:color="auto"/>
              <w:left w:val="single" w:sz="4" w:space="0" w:color="auto"/>
              <w:bottom w:val="single" w:sz="4" w:space="0" w:color="auto"/>
              <w:right w:val="single" w:sz="4" w:space="0" w:color="auto"/>
            </w:tcBorders>
          </w:tcPr>
          <w:p w14:paraId="66F0B78F" w14:textId="77777777" w:rsidR="00310BD1" w:rsidRDefault="00250FF3">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BBED778" w14:textId="77777777" w:rsidR="00310BD1" w:rsidRDefault="00250FF3">
            <w:pPr>
              <w:spacing w:after="0"/>
              <w:jc w:val="right"/>
            </w:pPr>
            <w:r>
              <w:rPr>
                <w:rFonts w:ascii="Times New Roman" w:hAnsi="Times New Roman" w:cs="Times New Roman"/>
                <w:sz w:val="24"/>
              </w:rPr>
              <w:t>9</w:t>
            </w:r>
          </w:p>
        </w:tc>
        <w:tc>
          <w:tcPr>
            <w:tcW w:w="1043" w:type="dxa"/>
            <w:tcBorders>
              <w:top w:val="single" w:sz="4" w:space="0" w:color="auto"/>
              <w:left w:val="single" w:sz="4" w:space="0" w:color="auto"/>
              <w:bottom w:val="single" w:sz="4" w:space="0" w:color="auto"/>
              <w:right w:val="single" w:sz="4" w:space="0" w:color="auto"/>
            </w:tcBorders>
          </w:tcPr>
          <w:p w14:paraId="235CED5D" w14:textId="77777777" w:rsidR="00310BD1" w:rsidRDefault="00250FF3">
            <w:pPr>
              <w:spacing w:after="0"/>
              <w:jc w:val="right"/>
            </w:pPr>
            <w:r>
              <w:rPr>
                <w:rFonts w:ascii="Times New Roman" w:hAnsi="Times New Roman" w:cs="Times New Roman"/>
                <w:sz w:val="24"/>
              </w:rPr>
              <w:t xml:space="preserve"> 30,26</w:t>
            </w:r>
          </w:p>
        </w:tc>
        <w:tc>
          <w:tcPr>
            <w:tcW w:w="1374" w:type="dxa"/>
            <w:tcBorders>
              <w:top w:val="single" w:sz="4" w:space="0" w:color="auto"/>
              <w:left w:val="single" w:sz="4" w:space="0" w:color="auto"/>
              <w:bottom w:val="single" w:sz="4" w:space="0" w:color="auto"/>
              <w:right w:val="single" w:sz="4" w:space="0" w:color="auto"/>
            </w:tcBorders>
          </w:tcPr>
          <w:p w14:paraId="3F0AC94C" w14:textId="77777777" w:rsidR="00310BD1" w:rsidRDefault="00250FF3">
            <w:pPr>
              <w:spacing w:after="0"/>
              <w:jc w:val="right"/>
            </w:pPr>
            <w:r>
              <w:rPr>
                <w:rFonts w:ascii="Times New Roman" w:hAnsi="Times New Roman" w:cs="Times New Roman"/>
                <w:sz w:val="24"/>
              </w:rPr>
              <w:t xml:space="preserve"> 272,34</w:t>
            </w:r>
          </w:p>
        </w:tc>
      </w:tr>
      <w:tr w:rsidR="00310BD1" w14:paraId="3769DB65" w14:textId="77777777" w:rsidTr="003F1393">
        <w:tc>
          <w:tcPr>
            <w:tcW w:w="890" w:type="dxa"/>
            <w:tcBorders>
              <w:top w:val="single" w:sz="4" w:space="0" w:color="auto"/>
              <w:left w:val="single" w:sz="4" w:space="0" w:color="auto"/>
              <w:bottom w:val="single" w:sz="4" w:space="0" w:color="auto"/>
              <w:right w:val="single" w:sz="4" w:space="0" w:color="auto"/>
            </w:tcBorders>
          </w:tcPr>
          <w:p w14:paraId="7B18CD74" w14:textId="77777777" w:rsidR="00310BD1" w:rsidRDefault="00250FF3">
            <w:pPr>
              <w:spacing w:after="0"/>
            </w:pPr>
            <w:r>
              <w:rPr>
                <w:rFonts w:ascii="Times New Roman" w:hAnsi="Times New Roman" w:cs="Times New Roman"/>
                <w:sz w:val="24"/>
              </w:rPr>
              <w:t>3</w:t>
            </w:r>
          </w:p>
        </w:tc>
        <w:tc>
          <w:tcPr>
            <w:tcW w:w="4346" w:type="dxa"/>
            <w:tcBorders>
              <w:top w:val="single" w:sz="4" w:space="0" w:color="auto"/>
              <w:left w:val="single" w:sz="4" w:space="0" w:color="auto"/>
              <w:bottom w:val="single" w:sz="4" w:space="0" w:color="auto"/>
              <w:right w:val="single" w:sz="4" w:space="0" w:color="auto"/>
            </w:tcBorders>
          </w:tcPr>
          <w:p w14:paraId="018EC432" w14:textId="068E66D8" w:rsidR="00310BD1" w:rsidRDefault="00250FF3">
            <w:pPr>
              <w:spacing w:after="0"/>
            </w:pPr>
            <w:r w:rsidRPr="00265143">
              <w:rPr>
                <w:rFonts w:ascii="Times New Roman" w:hAnsi="Times New Roman" w:cs="Times New Roman"/>
                <w:b/>
                <w:bCs/>
                <w:sz w:val="24"/>
              </w:rPr>
              <w:t xml:space="preserve">38571 - </w:t>
            </w:r>
            <w:proofErr w:type="spellStart"/>
            <w:r w:rsidRPr="00265143">
              <w:rPr>
                <w:rFonts w:ascii="Times New Roman" w:hAnsi="Times New Roman" w:cs="Times New Roman"/>
                <w:b/>
                <w:bCs/>
                <w:sz w:val="24"/>
              </w:rPr>
              <w:t>Bandô</w:t>
            </w:r>
            <w:proofErr w:type="spellEnd"/>
            <w:r>
              <w:rPr>
                <w:rFonts w:ascii="Times New Roman" w:hAnsi="Times New Roman" w:cs="Times New Roman"/>
                <w:sz w:val="24"/>
              </w:rPr>
              <w:t xml:space="preserve"> </w:t>
            </w:r>
            <w:r w:rsidR="00265143">
              <w:rPr>
                <w:rFonts w:ascii="Times New Roman" w:hAnsi="Times New Roman" w:cs="Times New Roman"/>
                <w:sz w:val="24"/>
              </w:rPr>
              <w:br/>
            </w:r>
            <w:r>
              <w:rPr>
                <w:rFonts w:ascii="Times New Roman" w:hAnsi="Times New Roman" w:cs="Times New Roman"/>
                <w:sz w:val="24"/>
              </w:rPr>
              <w:t>Confeccionada em tecido 30% algodão e 70% poliéster Cor: xadrez vermelho e branco Medidas: 45cm de altura e 3m de largura</w:t>
            </w:r>
            <w:r w:rsidR="00265143">
              <w:rPr>
                <w:rFonts w:ascii="Times New Roman" w:hAnsi="Times New Roman" w:cs="Times New Roman"/>
                <w:sz w:val="24"/>
              </w:rPr>
              <w:t xml:space="preserve">. </w:t>
            </w:r>
            <w:proofErr w:type="gramStart"/>
            <w:r>
              <w:rPr>
                <w:rFonts w:ascii="Times New Roman" w:hAnsi="Times New Roman" w:cs="Times New Roman"/>
                <w:sz w:val="24"/>
              </w:rPr>
              <w:t>Com</w:t>
            </w:r>
            <w:proofErr w:type="gramEnd"/>
            <w:r>
              <w:rPr>
                <w:rFonts w:ascii="Times New Roman" w:hAnsi="Times New Roman" w:cs="Times New Roman"/>
                <w:sz w:val="24"/>
              </w:rPr>
              <w:t xml:space="preserve"> bainha</w:t>
            </w:r>
            <w:r>
              <w:rPr>
                <w:rFonts w:ascii="Times New Roman" w:hAnsi="Times New Roman" w:cs="Times New Roman"/>
                <w:sz w:val="24"/>
              </w:rPr>
              <w:t>s nas bordas e costura franzida preparada para colocação em varão cil</w:t>
            </w:r>
            <w:r w:rsidR="00265143">
              <w:rPr>
                <w:rFonts w:ascii="Times New Roman" w:hAnsi="Times New Roman" w:cs="Times New Roman"/>
                <w:sz w:val="24"/>
              </w:rPr>
              <w:t>í</w:t>
            </w:r>
            <w:r>
              <w:rPr>
                <w:rFonts w:ascii="Times New Roman" w:hAnsi="Times New Roman" w:cs="Times New Roman"/>
                <w:sz w:val="24"/>
              </w:rPr>
              <w:t>ndrico.</w:t>
            </w:r>
          </w:p>
        </w:tc>
        <w:tc>
          <w:tcPr>
            <w:tcW w:w="977" w:type="dxa"/>
            <w:tcBorders>
              <w:top w:val="single" w:sz="4" w:space="0" w:color="auto"/>
              <w:left w:val="single" w:sz="4" w:space="0" w:color="auto"/>
              <w:bottom w:val="single" w:sz="4" w:space="0" w:color="auto"/>
              <w:right w:val="single" w:sz="4" w:space="0" w:color="auto"/>
            </w:tcBorders>
          </w:tcPr>
          <w:p w14:paraId="5D0958C0" w14:textId="77777777" w:rsidR="00310BD1" w:rsidRDefault="00250FF3">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A9EAC7F" w14:textId="77777777" w:rsidR="00310BD1" w:rsidRDefault="00250FF3">
            <w:pPr>
              <w:spacing w:after="0"/>
              <w:jc w:val="right"/>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tcPr>
          <w:p w14:paraId="444C54E9" w14:textId="77777777" w:rsidR="00310BD1" w:rsidRDefault="00250FF3">
            <w:pPr>
              <w:spacing w:after="0"/>
              <w:jc w:val="right"/>
            </w:pPr>
            <w:r>
              <w:rPr>
                <w:rFonts w:ascii="Times New Roman" w:hAnsi="Times New Roman" w:cs="Times New Roman"/>
                <w:sz w:val="24"/>
              </w:rPr>
              <w:t xml:space="preserve"> 30,26</w:t>
            </w:r>
          </w:p>
        </w:tc>
        <w:tc>
          <w:tcPr>
            <w:tcW w:w="1374" w:type="dxa"/>
            <w:tcBorders>
              <w:top w:val="single" w:sz="4" w:space="0" w:color="auto"/>
              <w:left w:val="single" w:sz="4" w:space="0" w:color="auto"/>
              <w:bottom w:val="single" w:sz="4" w:space="0" w:color="auto"/>
              <w:right w:val="single" w:sz="4" w:space="0" w:color="auto"/>
            </w:tcBorders>
          </w:tcPr>
          <w:p w14:paraId="3F624124" w14:textId="77777777" w:rsidR="00310BD1" w:rsidRDefault="00250FF3">
            <w:pPr>
              <w:spacing w:after="0"/>
              <w:jc w:val="right"/>
            </w:pPr>
            <w:r>
              <w:rPr>
                <w:rFonts w:ascii="Times New Roman" w:hAnsi="Times New Roman" w:cs="Times New Roman"/>
                <w:sz w:val="24"/>
              </w:rPr>
              <w:t xml:space="preserve"> 90,78</w:t>
            </w:r>
          </w:p>
        </w:tc>
      </w:tr>
      <w:tr w:rsidR="00310BD1" w14:paraId="28D0B0F6" w14:textId="77777777" w:rsidTr="003F1393">
        <w:tc>
          <w:tcPr>
            <w:tcW w:w="890" w:type="dxa"/>
            <w:tcBorders>
              <w:top w:val="single" w:sz="4" w:space="0" w:color="auto"/>
              <w:left w:val="single" w:sz="4" w:space="0" w:color="auto"/>
              <w:bottom w:val="single" w:sz="4" w:space="0" w:color="auto"/>
              <w:right w:val="single" w:sz="4" w:space="0" w:color="auto"/>
            </w:tcBorders>
          </w:tcPr>
          <w:p w14:paraId="731278F2" w14:textId="77777777" w:rsidR="00310BD1" w:rsidRDefault="00250FF3">
            <w:pPr>
              <w:spacing w:after="0"/>
            </w:pPr>
            <w:r>
              <w:rPr>
                <w:rFonts w:ascii="Times New Roman" w:hAnsi="Times New Roman" w:cs="Times New Roman"/>
                <w:sz w:val="24"/>
              </w:rPr>
              <w:t>4</w:t>
            </w:r>
          </w:p>
        </w:tc>
        <w:tc>
          <w:tcPr>
            <w:tcW w:w="4346" w:type="dxa"/>
            <w:tcBorders>
              <w:top w:val="single" w:sz="4" w:space="0" w:color="auto"/>
              <w:left w:val="single" w:sz="4" w:space="0" w:color="auto"/>
              <w:bottom w:val="single" w:sz="4" w:space="0" w:color="auto"/>
              <w:right w:val="single" w:sz="4" w:space="0" w:color="auto"/>
            </w:tcBorders>
          </w:tcPr>
          <w:p w14:paraId="26B6D227" w14:textId="77777777" w:rsidR="00310BD1" w:rsidRDefault="00250FF3">
            <w:pPr>
              <w:spacing w:after="0"/>
            </w:pPr>
            <w:r w:rsidRPr="00265143">
              <w:rPr>
                <w:rFonts w:ascii="Times New Roman" w:hAnsi="Times New Roman" w:cs="Times New Roman"/>
                <w:b/>
                <w:bCs/>
                <w:sz w:val="24"/>
              </w:rPr>
              <w:t>38572 - Varão de Metal</w:t>
            </w:r>
            <w:r>
              <w:rPr>
                <w:rFonts w:ascii="Times New Roman" w:hAnsi="Times New Roman" w:cs="Times New Roman"/>
                <w:sz w:val="24"/>
              </w:rPr>
              <w:t xml:space="preserve"> </w:t>
            </w:r>
            <w:r>
              <w:rPr>
                <w:rFonts w:ascii="Times New Roman" w:hAnsi="Times New Roman" w:cs="Times New Roman"/>
                <w:sz w:val="24"/>
              </w:rPr>
              <w:t>Medidas: 1,8cm por 1,3m de comprimento com dois suportes duplo cada. Cor: bege</w:t>
            </w:r>
          </w:p>
        </w:tc>
        <w:tc>
          <w:tcPr>
            <w:tcW w:w="977" w:type="dxa"/>
            <w:tcBorders>
              <w:top w:val="single" w:sz="4" w:space="0" w:color="auto"/>
              <w:left w:val="single" w:sz="4" w:space="0" w:color="auto"/>
              <w:bottom w:val="single" w:sz="4" w:space="0" w:color="auto"/>
              <w:right w:val="single" w:sz="4" w:space="0" w:color="auto"/>
            </w:tcBorders>
          </w:tcPr>
          <w:p w14:paraId="4EA8EDEB" w14:textId="77777777" w:rsidR="00310BD1" w:rsidRDefault="00250FF3">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1BC42B6" w14:textId="77777777" w:rsidR="00310BD1" w:rsidRDefault="00250FF3">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6E5820FF" w14:textId="77777777" w:rsidR="00310BD1" w:rsidRDefault="00250FF3">
            <w:pPr>
              <w:spacing w:after="0"/>
              <w:jc w:val="right"/>
            </w:pPr>
            <w:r>
              <w:rPr>
                <w:rFonts w:ascii="Times New Roman" w:hAnsi="Times New Roman" w:cs="Times New Roman"/>
                <w:sz w:val="24"/>
              </w:rPr>
              <w:t xml:space="preserve"> 60,68</w:t>
            </w:r>
          </w:p>
        </w:tc>
        <w:tc>
          <w:tcPr>
            <w:tcW w:w="1374" w:type="dxa"/>
            <w:tcBorders>
              <w:top w:val="single" w:sz="4" w:space="0" w:color="auto"/>
              <w:left w:val="single" w:sz="4" w:space="0" w:color="auto"/>
              <w:bottom w:val="single" w:sz="4" w:space="0" w:color="auto"/>
              <w:right w:val="single" w:sz="4" w:space="0" w:color="auto"/>
            </w:tcBorders>
          </w:tcPr>
          <w:p w14:paraId="45F6D185" w14:textId="77777777" w:rsidR="00310BD1" w:rsidRDefault="00250FF3">
            <w:pPr>
              <w:spacing w:after="0"/>
              <w:jc w:val="right"/>
            </w:pPr>
            <w:r>
              <w:rPr>
                <w:rFonts w:ascii="Times New Roman" w:hAnsi="Times New Roman" w:cs="Times New Roman"/>
                <w:sz w:val="24"/>
              </w:rPr>
              <w:t xml:space="preserve"> 242,72</w:t>
            </w:r>
          </w:p>
        </w:tc>
      </w:tr>
      <w:tr w:rsidR="00310BD1" w14:paraId="270E7A07" w14:textId="77777777" w:rsidTr="003F1393">
        <w:tc>
          <w:tcPr>
            <w:tcW w:w="8232" w:type="dxa"/>
            <w:gridSpan w:val="5"/>
            <w:tcBorders>
              <w:top w:val="single" w:sz="4" w:space="0" w:color="auto"/>
              <w:left w:val="single" w:sz="4" w:space="0" w:color="auto"/>
              <w:bottom w:val="single" w:sz="4" w:space="0" w:color="auto"/>
              <w:right w:val="single" w:sz="4" w:space="0" w:color="auto"/>
            </w:tcBorders>
          </w:tcPr>
          <w:p w14:paraId="69219871" w14:textId="77777777" w:rsidR="00310BD1" w:rsidRDefault="00250FF3">
            <w:pPr>
              <w:spacing w:after="0"/>
              <w:jc w:val="right"/>
            </w:pPr>
            <w:r>
              <w:rPr>
                <w:rFonts w:ascii="Times New Roman" w:hAnsi="Times New Roman" w:cs="Times New Roman"/>
                <w:b/>
                <w:sz w:val="24"/>
              </w:rPr>
              <w:t>Total Geral</w:t>
            </w:r>
          </w:p>
        </w:tc>
        <w:tc>
          <w:tcPr>
            <w:tcW w:w="1374" w:type="dxa"/>
            <w:tcBorders>
              <w:top w:val="single" w:sz="4" w:space="0" w:color="auto"/>
              <w:left w:val="single" w:sz="4" w:space="0" w:color="auto"/>
              <w:bottom w:val="single" w:sz="4" w:space="0" w:color="auto"/>
              <w:right w:val="single" w:sz="4" w:space="0" w:color="auto"/>
            </w:tcBorders>
          </w:tcPr>
          <w:p w14:paraId="48E22767" w14:textId="77777777" w:rsidR="00310BD1" w:rsidRDefault="00250FF3">
            <w:pPr>
              <w:spacing w:after="0"/>
              <w:jc w:val="right"/>
            </w:pPr>
            <w:r>
              <w:rPr>
                <w:rFonts w:ascii="Times New Roman" w:hAnsi="Times New Roman" w:cs="Times New Roman"/>
                <w:b/>
                <w:sz w:val="24"/>
              </w:rPr>
              <w:t xml:space="preserve"> 1.689,09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setembro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CE4014A" w14:textId="77777777" w:rsidR="00265143" w:rsidRDefault="00265143" w:rsidP="00C7393F">
      <w:pPr>
        <w:spacing w:after="160" w:line="259" w:lineRule="auto"/>
        <w:jc w:val="center"/>
        <w:rPr>
          <w:rFonts w:ascii="Times New Roman" w:eastAsia="Times New Roman" w:hAnsi="Times New Roman" w:cs="Times New Roman"/>
          <w:b/>
          <w:sz w:val="24"/>
          <w:szCs w:val="24"/>
          <w:lang w:eastAsia="pt-BR"/>
        </w:rPr>
      </w:pPr>
    </w:p>
    <w:p w14:paraId="74BDB28C" w14:textId="77777777" w:rsidR="00265143" w:rsidRDefault="00265143" w:rsidP="00C7393F">
      <w:pPr>
        <w:spacing w:after="160" w:line="259" w:lineRule="auto"/>
        <w:jc w:val="center"/>
        <w:rPr>
          <w:rFonts w:ascii="Times New Roman" w:eastAsia="Times New Roman" w:hAnsi="Times New Roman" w:cs="Times New Roman"/>
          <w:b/>
          <w:sz w:val="24"/>
          <w:szCs w:val="24"/>
          <w:lang w:eastAsia="pt-BR"/>
        </w:rPr>
      </w:pPr>
    </w:p>
    <w:p w14:paraId="21BDCEEE" w14:textId="74F0D26E" w:rsidR="00C7393F" w:rsidRPr="00C7393F" w:rsidRDefault="00265143" w:rsidP="00265143">
      <w:pPr>
        <w:tabs>
          <w:tab w:val="left" w:pos="2760"/>
        </w:tabs>
        <w:spacing w:after="160" w:line="259"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 xml:space="preserve">           </w:t>
      </w:r>
      <w:r w:rsidR="00C7393F">
        <w:rPr>
          <w:rFonts w:ascii="Times New Roman" w:eastAsia="Times New Roman" w:hAnsi="Times New Roman" w:cs="Times New Roman"/>
          <w:b/>
          <w:sz w:val="24"/>
          <w:szCs w:val="24"/>
          <w:lang w:eastAsia="pt-BR"/>
        </w:rPr>
        <w:t>A</w:t>
      </w:r>
      <w:r w:rsidR="00C7393F"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0068/2022 -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250FF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2F828608" w:rsidR="00C7393F" w:rsidRPr="00C7393F" w:rsidRDefault="00C7393F" w:rsidP="00265143">
      <w:pPr>
        <w:spacing w:after="160" w:line="259" w:lineRule="auto"/>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r w:rsidR="00265143">
        <w:rPr>
          <w:rFonts w:ascii="Times New Roman" w:eastAsia="Times New Roman" w:hAnsi="Times New Roman" w:cs="Times New Roman"/>
          <w:sz w:val="24"/>
          <w:szCs w:val="24"/>
          <w:lang w:eastAsia="pt-BR"/>
        </w:rPr>
        <w:lastRenderedPageBreak/>
        <w:t xml:space="preserve">                                                   </w:t>
      </w: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0068/2022 -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0068/2022 -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0068/2022 -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250FF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0068/2022 -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0068/2022 -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objetivando a confecção de cortinas para substituição </w:t>
      </w:r>
      <w:proofErr w:type="gramStart"/>
      <w:r w:rsidRPr="00B57D9F">
        <w:rPr>
          <w:rFonts w:ascii="Times New Roman" w:eastAsia="Times New Roman" w:hAnsi="Times New Roman" w:cs="Times New Roman"/>
          <w:b/>
          <w:sz w:val="24"/>
          <w:szCs w:val="24"/>
          <w:lang w:eastAsia="pt-BR"/>
        </w:rPr>
        <w:t>na  Casa</w:t>
      </w:r>
      <w:proofErr w:type="gramEnd"/>
      <w:r w:rsidRPr="00B57D9F">
        <w:rPr>
          <w:rFonts w:ascii="Times New Roman" w:eastAsia="Times New Roman" w:hAnsi="Times New Roman" w:cs="Times New Roman"/>
          <w:b/>
          <w:sz w:val="24"/>
          <w:szCs w:val="24"/>
          <w:lang w:eastAsia="pt-BR"/>
        </w:rPr>
        <w:t xml:space="preserve"> da Cultura,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0068/2022 -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0068/2022 -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5E7865CD" w14:textId="67F62FEB"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0068/2022 -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463F221F"/>
    <w:multiLevelType w:val="multilevel"/>
    <w:tmpl w:val="5A585766"/>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1912A6"/>
    <w:multiLevelType w:val="multilevel"/>
    <w:tmpl w:val="432EBA3C"/>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306278220">
    <w:abstractNumId w:val="3"/>
  </w:num>
  <w:num w:numId="2" w16cid:durableId="568883287">
    <w:abstractNumId w:val="8"/>
  </w:num>
  <w:num w:numId="3" w16cid:durableId="214971725">
    <w:abstractNumId w:val="4"/>
  </w:num>
  <w:num w:numId="4" w16cid:durableId="932125859">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8256132">
    <w:abstractNumId w:val="5"/>
  </w:num>
  <w:num w:numId="6" w16cid:durableId="6735322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8444909">
    <w:abstractNumId w:val="9"/>
  </w:num>
  <w:num w:numId="8" w16cid:durableId="95957853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2190494">
    <w:abstractNumId w:val="19"/>
  </w:num>
  <w:num w:numId="10" w16cid:durableId="446776373">
    <w:abstractNumId w:val="15"/>
  </w:num>
  <w:num w:numId="11" w16cid:durableId="1522284499">
    <w:abstractNumId w:val="7"/>
  </w:num>
  <w:num w:numId="12" w16cid:durableId="697051943">
    <w:abstractNumId w:val="20"/>
  </w:num>
  <w:num w:numId="13" w16cid:durableId="2065981900">
    <w:abstractNumId w:val="0"/>
  </w:num>
  <w:num w:numId="14" w16cid:durableId="2028218261">
    <w:abstractNumId w:val="17"/>
  </w:num>
  <w:num w:numId="15" w16cid:durableId="1373191025">
    <w:abstractNumId w:val="18"/>
  </w:num>
  <w:num w:numId="16" w16cid:durableId="1977635150">
    <w:abstractNumId w:val="2"/>
  </w:num>
  <w:num w:numId="17" w16cid:durableId="186021329">
    <w:abstractNumId w:val="1"/>
  </w:num>
  <w:num w:numId="18" w16cid:durableId="763569687">
    <w:abstractNumId w:val="10"/>
  </w:num>
  <w:num w:numId="19" w16cid:durableId="1093823278">
    <w:abstractNumId w:val="6"/>
  </w:num>
  <w:num w:numId="20" w16cid:durableId="1995909611">
    <w:abstractNumId w:val="14"/>
  </w:num>
  <w:num w:numId="21" w16cid:durableId="96683642">
    <w:abstractNumId w:val="16"/>
  </w:num>
  <w:num w:numId="22" w16cid:durableId="43720098">
    <w:abstractNumId w:val="11"/>
  </w:num>
  <w:num w:numId="23" w16cid:durableId="594482073">
    <w:abstractNumId w:val="12"/>
  </w:num>
  <w:num w:numId="24" w16cid:durableId="2439516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42D05"/>
    <w:rsid w:val="00195EB4"/>
    <w:rsid w:val="001A306A"/>
    <w:rsid w:val="001D0EE8"/>
    <w:rsid w:val="001D14FE"/>
    <w:rsid w:val="001D3400"/>
    <w:rsid w:val="00250FF3"/>
    <w:rsid w:val="002647C3"/>
    <w:rsid w:val="00265143"/>
    <w:rsid w:val="00290327"/>
    <w:rsid w:val="002E6205"/>
    <w:rsid w:val="00310BD1"/>
    <w:rsid w:val="0035322B"/>
    <w:rsid w:val="00367BDC"/>
    <w:rsid w:val="003B5087"/>
    <w:rsid w:val="003F1393"/>
    <w:rsid w:val="00447A0D"/>
    <w:rsid w:val="004841AE"/>
    <w:rsid w:val="004927A9"/>
    <w:rsid w:val="004B3641"/>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25</Pages>
  <Words>7500</Words>
  <Characters>40502</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41</cp:revision>
  <dcterms:created xsi:type="dcterms:W3CDTF">2012-02-02T18:33:00Z</dcterms:created>
  <dcterms:modified xsi:type="dcterms:W3CDTF">2022-09-23T18:46:00Z</dcterms:modified>
</cp:coreProperties>
</file>