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FUNDO MUNICIPAL DE SAÚDE DE ARROIO TRINTA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CNPJ: 10.479.381/0001-97  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 FRANCISCO NAVA, 57, CENTRO   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Sr. TARCISIO LIDANI, Gestor do Fundo Municipal de Saúde do Município de Arroio Trinta, Estado de Santa Catarina, no uso das atribuições que lhe são conferidas pela, Lei nº 8.666/93 e alterações posteriores, a vista do parecer conclusivo exarado pela Comissão de Licitações, resolve: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0002/2016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06797">
        <w:rPr>
          <w:rFonts w:ascii="Times New Roman" w:hAnsi="Times New Roman" w:cs="Times New Roman"/>
          <w:sz w:val="20"/>
          <w:szCs w:val="20"/>
        </w:rPr>
        <w:t>Tomada de Preços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0001/2016 - TP</w:t>
      </w:r>
    </w:p>
    <w:p w:rsidR="00BE27F5" w:rsidRDefault="00A06797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E27F5">
        <w:rPr>
          <w:rFonts w:ascii="Times New Roman" w:hAnsi="Times New Roman" w:cs="Times New Roman"/>
          <w:sz w:val="20"/>
          <w:szCs w:val="20"/>
        </w:rPr>
        <w:t>Data Homologação:</w:t>
      </w:r>
      <w:r w:rsidR="00BE27F5">
        <w:rPr>
          <w:rFonts w:ascii="Times New Roman" w:hAnsi="Times New Roman" w:cs="Times New Roman"/>
          <w:b/>
          <w:bCs/>
          <w:sz w:val="20"/>
          <w:szCs w:val="20"/>
        </w:rPr>
        <w:t xml:space="preserve"> 30/03/2016</w:t>
      </w: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Pr="00A06797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06797" w:rsidRPr="00A06797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="00A06797" w:rsidRPr="00A06797">
        <w:rPr>
          <w:rFonts w:ascii="Times New Roman" w:hAnsi="Times New Roman" w:cs="Times New Roman"/>
          <w:b/>
          <w:bCs/>
          <w:sz w:val="20"/>
          <w:szCs w:val="20"/>
        </w:rPr>
        <w:t xml:space="preserve"> CHAPEAÇÃO COMPLETA (PEÇAS, PINTURA, SOLDA E MÃO DE OBRA) PARA A AMBULÂNCIA DUCATO, PLACA MGW 1266 DO FUNDO MUNICIPAL DE SAÚDE DO MUNICÍPIO DE ARROIO TRINTA.</w:t>
      </w: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06797" w:rsidRPr="00A06797" w:rsidRDefault="00A06797" w:rsidP="00A06797">
      <w:pPr>
        <w:rPr>
          <w:rFonts w:ascii="Times New Roman" w:hAnsi="Times New Roman" w:cs="Times New Roman"/>
          <w:sz w:val="20"/>
        </w:rPr>
      </w:pPr>
      <w:r w:rsidRPr="00A06797">
        <w:rPr>
          <w:rFonts w:ascii="Times New Roman" w:hAnsi="Times New Roman" w:cs="Times New Roman"/>
          <w:b/>
          <w:sz w:val="20"/>
        </w:rPr>
        <w:t>457 - CHAPIMEC CHAPEACAO E MECANICA LTDA ME (13.650.870/0001-58)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4782"/>
        <w:gridCol w:w="695"/>
        <w:gridCol w:w="668"/>
        <w:gridCol w:w="943"/>
        <w:gridCol w:w="1016"/>
      </w:tblGrid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b/>
                <w:sz w:val="20"/>
                <w:szCs w:val="20"/>
              </w:rPr>
              <w:t>Material/</w:t>
            </w:r>
            <w:proofErr w:type="spellStart"/>
            <w:r w:rsidRPr="00DE4D5D">
              <w:rPr>
                <w:rFonts w:ascii="Times New Roman" w:hAnsi="Times New Roman" w:cs="Times New Roman"/>
                <w:b/>
                <w:sz w:val="20"/>
                <w:szCs w:val="20"/>
              </w:rPr>
              <w:t>Serviço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Unit.</w:t>
            </w:r>
            <w:r w:rsidRPr="00DE4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T</w:t>
            </w:r>
            <w:r w:rsidRPr="00DE4D5D">
              <w:rPr>
                <w:rFonts w:ascii="Times New Roman" w:hAnsi="Times New Roman" w:cs="Times New Roman"/>
                <w:b/>
                <w:sz w:val="20"/>
                <w:szCs w:val="20"/>
              </w:rPr>
              <w:t>otal (R$)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 xml:space="preserve">23695 - </w:t>
            </w: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Giroflex</w:t>
            </w:r>
            <w:proofErr w:type="spellEnd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 xml:space="preserve"> de led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girofex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1.489,00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1.489,00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23696 - Borracha duas portas dianteiras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23697 - Batentes para portas dianteiras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23698 - Borracha porta lateral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23699 - Batente intermediário porta lateral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23700 - Batente pino porta lateral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23701 - Borrachas das portas traseiras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23702 - Conjunto de varetas mais fechadura da porta traseira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23703 - Batente superior e inferior da porta traseira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182,00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182,00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23704 - Batente pino porta traseira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23705 - Batente Intermediário porta traseira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23706 - Valor total pintura e solda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A06797" w:rsidRPr="00DE4D5D" w:rsidTr="002631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DE4D5D" w:rsidRDefault="00A06797" w:rsidP="00263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 xml:space="preserve">23707 - Valor total serviços mão de obra </w:t>
            </w:r>
            <w:r w:rsidRPr="00DE4D5D">
              <w:rPr>
                <w:rFonts w:ascii="Times New Roman" w:hAnsi="Times New Roman" w:cs="Times New Roman"/>
                <w:sz w:val="20"/>
                <w:szCs w:val="20"/>
              </w:rPr>
              <w:br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</w:tr>
      <w:tr w:rsidR="00A06797" w:rsidRPr="00DE4D5D" w:rsidTr="002631BE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A0679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97" w:rsidRPr="00DE4D5D" w:rsidRDefault="00A06797" w:rsidP="002631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D">
              <w:rPr>
                <w:rFonts w:ascii="Times New Roman" w:hAnsi="Times New Roman" w:cs="Times New Roman"/>
                <w:sz w:val="20"/>
                <w:szCs w:val="20"/>
              </w:rPr>
              <w:t>13.768,00</w:t>
            </w:r>
          </w:p>
        </w:tc>
      </w:tr>
    </w:tbl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>
        <w:rPr>
          <w:rFonts w:ascii="Times New Roman" w:hAnsi="Times New Roman" w:cs="Times New Roman"/>
          <w:sz w:val="20"/>
          <w:szCs w:val="20"/>
        </w:rPr>
        <w:t xml:space="preserve"> O pagamento será feito por transferência bancária, em até 05 (cinco) dias após a entrega do veículo, mediante nota fiscal, apresentada na tesouraria da Prefeitura.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>
        <w:rPr>
          <w:rFonts w:ascii="Times New Roman" w:hAnsi="Times New Roman" w:cs="Times New Roman"/>
          <w:sz w:val="20"/>
          <w:szCs w:val="20"/>
        </w:rPr>
        <w:t xml:space="preserve"> A entrega da Ducato deverá ser feita em até no máximo 28 (vinte e oito) dias da Homologação da Licitação e Assinatura do Contrato e poderá ser alterado nos casos previstos no art. 57, II, da lei federal nº 8.666/93 ou prorrogado  através de termo aditivo.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>
        <w:rPr>
          <w:rFonts w:ascii="Times New Roman" w:hAnsi="Times New Roman" w:cs="Times New Roman"/>
          <w:sz w:val="20"/>
          <w:szCs w:val="20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>
        <w:rPr>
          <w:rFonts w:ascii="Times New Roman" w:hAnsi="Times New Roman" w:cs="Times New Roman"/>
          <w:sz w:val="20"/>
          <w:szCs w:val="20"/>
        </w:rPr>
        <w:t xml:space="preserve"> A entrega deverá ser feita na Secretaria Municipal de Saúde com o Senhor Tarcisio Lidani, sendo que o mesmo fará o recebimento e a conferência.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Arroio Trinta - SC, 30</w:t>
      </w:r>
      <w:r w:rsidR="00A06797">
        <w:rPr>
          <w:rFonts w:ascii="Times New Roman" w:hAnsi="Times New Roman" w:cs="Times New Roman"/>
          <w:sz w:val="20"/>
          <w:szCs w:val="20"/>
        </w:rPr>
        <w:t xml:space="preserve"> de Março de </w:t>
      </w:r>
      <w:r>
        <w:rPr>
          <w:rFonts w:ascii="Times New Roman" w:hAnsi="Times New Roman" w:cs="Times New Roman"/>
          <w:sz w:val="20"/>
          <w:szCs w:val="20"/>
        </w:rPr>
        <w:t xml:space="preserve">2016       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TARCISIO LIDANI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Gestor do Fundo Municipal de Saúde de Arroio Trinta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E27F5" w:rsidRDefault="00BE27F5" w:rsidP="00BE27F5"/>
    <w:p w:rsidR="00BE27F5" w:rsidRDefault="00BE27F5" w:rsidP="00BE27F5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5A396E"/>
    <w:rsid w:val="007D138B"/>
    <w:rsid w:val="00844D1E"/>
    <w:rsid w:val="008C0D4F"/>
    <w:rsid w:val="009C1DF5"/>
    <w:rsid w:val="00A06797"/>
    <w:rsid w:val="00A33F38"/>
    <w:rsid w:val="00AA69C6"/>
    <w:rsid w:val="00BE27F5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51814-F016-414A-86C8-FC53D52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2595</Characters>
  <Application>Microsoft Office Word</Application>
  <DocSecurity>0</DocSecurity>
  <Lines>21</Lines>
  <Paragraphs>6</Paragraphs>
  <ScaleCrop>false</ScaleCrop>
  <Company>....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3</cp:revision>
  <dcterms:created xsi:type="dcterms:W3CDTF">2012-02-02T18:33:00Z</dcterms:created>
  <dcterms:modified xsi:type="dcterms:W3CDTF">2016-04-09T14:39:00Z</dcterms:modified>
</cp:coreProperties>
</file>