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ED10C3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0037/2017 -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0012/2017 - PR</w:t>
      </w:r>
    </w:p>
    <w:p w:rsidR="00674880" w:rsidRPr="00674880" w:rsidRDefault="00ED10C3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18/04/2017</w:t>
      </w:r>
    </w:p>
    <w:p w:rsidR="00674880" w:rsidRDefault="00ED10C3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AQUISIÇÃO DE SÊMEN BOVINO E CORRELATOS PARA UTILIZAÇÃO NAS INSEMINAÇÕES ARTIFICIAIS NAS PROPRIEDADES RURAIS DO INTERIOR DO MUNICÍPIO, PROPORCIONANDO O MELHORAMENTO DO REBANHO MUNICIPAL DE GADOS DE LEITE E DE CORTE, PARA O PERÍODO DE 1 ANO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55DBB" w:rsidRDefault="00ED10C3">
      <w:r>
        <w:rPr>
          <w:rFonts w:ascii="Times New Roman" w:hAnsi="Times New Roman" w:cs="Times New Roman"/>
          <w:b/>
          <w:sz w:val="20"/>
        </w:rPr>
        <w:t xml:space="preserve"> 1901 - NITROSEMEN  PRODUTOS AGROPECUÁRIOS LTDA (85.093.524/0001-27)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708"/>
        <w:gridCol w:w="793"/>
        <w:gridCol w:w="1016"/>
      </w:tblGrid>
      <w:tr w:rsidR="00F55DBB" w:rsidTr="00ED1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 (R$)</w:t>
            </w:r>
          </w:p>
        </w:tc>
      </w:tr>
      <w:tr w:rsidR="00F55DBB" w:rsidTr="00ED1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26461 - Bainha Francesa para inseminação artificial em bovinos.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Com cinco dedos, pacote com 50 unidades</w:t>
            </w:r>
            <w:r>
              <w:rPr>
                <w:rFonts w:ascii="Times New Roman" w:hAnsi="Times New Roman" w:cs="Times New Roman"/>
                <w:sz w:val="20"/>
              </w:rPr>
              <w:br/>
              <w:t>Bovi Gaine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899,70</w:t>
            </w:r>
          </w:p>
        </w:tc>
      </w:tr>
      <w:tr w:rsidR="00F55DBB" w:rsidTr="00ED1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Default="00ED10C3" w:rsidP="00ED10C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26462 - Luva plástica de inseminção artificial com 5 dedos. </w:t>
            </w:r>
            <w:r>
              <w:rPr>
                <w:rFonts w:ascii="Times New Roman" w:hAnsi="Times New Roman" w:cs="Times New Roman"/>
                <w:sz w:val="20"/>
              </w:rPr>
              <w:br/>
              <w:t>Caixa com 100 unidades.</w:t>
            </w:r>
          </w:p>
          <w:p w:rsidR="00F55DBB" w:rsidRDefault="00ED10C3" w:rsidP="00ED10C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Nitrosemen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1.400,00</w:t>
            </w:r>
          </w:p>
        </w:tc>
      </w:tr>
      <w:tr w:rsidR="00F55DBB" w:rsidTr="00ED1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Default="00ED10C3" w:rsidP="00ED10C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26464 - Botijão Criogênico</w:t>
            </w:r>
          </w:p>
          <w:p w:rsidR="00F55DBB" w:rsidRPr="00ED10C3" w:rsidRDefault="00ED10C3" w:rsidP="00ED10C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Fabricado em alumínio, constituído de dois recipientes, ou seja, um dentro do outro, unidos por um pescoço. O espaço entre os dois recipientes é preenchido por um material isolante submetido a alto vácuo. Este material é de alta resistência garantindo ao p</w:t>
            </w:r>
            <w:r>
              <w:rPr>
                <w:rFonts w:ascii="Times New Roman" w:hAnsi="Times New Roman" w:cs="Times New Roman"/>
                <w:sz w:val="20"/>
              </w:rPr>
              <w:t>roduto grande economia na perda de N2L, suportando longa armazenagem com N2L a -196°C. Indicado para armazenagem de N2L e crio biológicos ( sêmen, tecidos, etc). Capacidade mínima de 35 litros, com uma taxa de evaporação estática máxima de 0,17l/dia. Conté</w:t>
            </w:r>
            <w:r>
              <w:rPr>
                <w:rFonts w:ascii="Times New Roman" w:hAnsi="Times New Roman" w:cs="Times New Roman"/>
                <w:sz w:val="20"/>
              </w:rPr>
              <w:t>m 6 ou mais canecas. Quantidade de doses por caneca: 900 PHT finas/500 médias.</w:t>
            </w:r>
            <w:r>
              <w:rPr>
                <w:rFonts w:ascii="Times New Roman" w:hAnsi="Times New Roman" w:cs="Times New Roman"/>
                <w:sz w:val="20"/>
              </w:rPr>
              <w:br/>
              <w:t>MVE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3.000,00</w:t>
            </w:r>
          </w:p>
        </w:tc>
      </w:tr>
      <w:tr w:rsidR="00F55DBB" w:rsidTr="00ED1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26465 - Nitrogênio líquido refrigerado, média de 125 litros/mês.</w:t>
            </w:r>
            <w:r>
              <w:rPr>
                <w:rFonts w:ascii="Times New Roman" w:hAnsi="Times New Roman" w:cs="Times New Roman"/>
                <w:sz w:val="20"/>
              </w:rPr>
              <w:br/>
              <w:t>Nitrovet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6.750,00</w:t>
            </w:r>
          </w:p>
        </w:tc>
      </w:tr>
      <w:tr w:rsidR="00F55DBB" w:rsidTr="00ED10C3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B" w:rsidRDefault="00ED10C3" w:rsidP="00ED10C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2.049,70</w:t>
            </w:r>
          </w:p>
        </w:tc>
      </w:tr>
    </w:tbl>
    <w:p w:rsidR="00ED10C3" w:rsidRDefault="00ED10C3">
      <w:pPr>
        <w:rPr>
          <w:rFonts w:ascii="Times New Roman" w:hAnsi="Times New Roman" w:cs="Times New Roman"/>
          <w:b/>
          <w:sz w:val="20"/>
        </w:rPr>
      </w:pPr>
    </w:p>
    <w:p w:rsidR="00F55DBB" w:rsidRDefault="00ED10C3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2291 - SEMEX DO BRASIL COM. IMP. E EXPORTAÇÃO LTDA (00.593.476/0001-83)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Unid.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Valor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 (R$)</w:t>
            </w:r>
          </w:p>
        </w:tc>
      </w:tr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26456 - Doses de sêmem de touro da raça holandesa preto e branco convencional.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Provado, com prova atualizada não inferior a Dezembro de 2016, que atenda às seguintes características mínimas conforme prova oficial ou com conversão pela Interbull, com as seguintes características: PTA leite não inferior a  840 libras; Composição de per</w:t>
            </w:r>
            <w:r>
              <w:rPr>
                <w:rFonts w:ascii="Times New Roman" w:hAnsi="Times New Roman" w:cs="Times New Roman"/>
                <w:sz w:val="20"/>
              </w:rPr>
              <w:t xml:space="preserve">nas e pés maior que 0,049; Dificuldade de parto  menor que 7,51%; Confiabilidade maior que 89,9%; Composição de úbere positivo; Testes válidos para 2017. </w:t>
            </w:r>
            <w:r>
              <w:rPr>
                <w:rFonts w:ascii="Times New Roman" w:hAnsi="Times New Roman" w:cs="Times New Roman"/>
                <w:sz w:val="20"/>
              </w:rPr>
              <w:br/>
              <w:t>SEMEX SNOWBASES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Doses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7.200,00</w:t>
            </w:r>
          </w:p>
        </w:tc>
      </w:tr>
      <w:tr w:rsidR="00F55DBB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7.200,00</w:t>
            </w:r>
          </w:p>
        </w:tc>
      </w:tr>
    </w:tbl>
    <w:p w:rsidR="00ED10C3" w:rsidRDefault="00ED10C3">
      <w:pPr>
        <w:rPr>
          <w:rFonts w:ascii="Times New Roman" w:hAnsi="Times New Roman" w:cs="Times New Roman"/>
          <w:b/>
          <w:sz w:val="20"/>
        </w:rPr>
      </w:pPr>
    </w:p>
    <w:p w:rsidR="00F55DBB" w:rsidRDefault="00ED10C3">
      <w:r>
        <w:rPr>
          <w:rFonts w:ascii="Times New Roman" w:hAnsi="Times New Roman" w:cs="Times New Roman"/>
          <w:b/>
          <w:sz w:val="20"/>
        </w:rPr>
        <w:t xml:space="preserve"> 3093 - Gensur Brasil Agropecuária LTDA</w:t>
      </w:r>
      <w:r>
        <w:rPr>
          <w:rFonts w:ascii="Times New Roman" w:hAnsi="Times New Roman" w:cs="Times New Roman"/>
          <w:b/>
          <w:sz w:val="20"/>
        </w:rPr>
        <w:t xml:space="preserve"> (06.163.768/0001-62)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768"/>
        <w:gridCol w:w="950"/>
        <w:gridCol w:w="1228"/>
        <w:gridCol w:w="951"/>
        <w:gridCol w:w="1016"/>
      </w:tblGrid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26458 - Sêmen da Raça Bovina Jersolando Kiwi-cross Neozelandes.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Provado, com as seguintes características mínimas: confiabilidade não inferior a 90%. Positivo para leite. Positivo para facilidades de parto. Positivo para ccs. Positivo para tipo.</w:t>
            </w:r>
            <w:r>
              <w:rPr>
                <w:rFonts w:ascii="Times New Roman" w:hAnsi="Times New Roman" w:cs="Times New Roman"/>
                <w:sz w:val="20"/>
              </w:rPr>
              <w:br/>
              <w:t>GENSUR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Doses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24,50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3.675,00</w:t>
            </w:r>
          </w:p>
        </w:tc>
      </w:tr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26459 - Doses de sêmen de touro holan</w:t>
            </w:r>
            <w:r>
              <w:rPr>
                <w:rFonts w:ascii="Times New Roman" w:hAnsi="Times New Roman" w:cs="Times New Roman"/>
                <w:sz w:val="20"/>
              </w:rPr>
              <w:t>dês Neozelandês Frisio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Com prova no país de origem, mérito econômico maior (BW160), leite + 2000 libras, com úbere global desejável, gordura não inferior a 4.2%, proteína não inferior a 3.6%, angulo de anca nao inferior a -0.3; confiabilidade não inferior </w:t>
            </w:r>
            <w:r>
              <w:rPr>
                <w:rFonts w:ascii="Times New Roman" w:hAnsi="Times New Roman" w:cs="Times New Roman"/>
                <w:sz w:val="20"/>
              </w:rPr>
              <w:t xml:space="preserve">a 95%.  </w:t>
            </w:r>
            <w:r>
              <w:rPr>
                <w:rFonts w:ascii="Times New Roman" w:hAnsi="Times New Roman" w:cs="Times New Roman"/>
                <w:sz w:val="20"/>
              </w:rPr>
              <w:br/>
              <w:t>GENSUR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Doses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8.250,00</w:t>
            </w:r>
          </w:p>
        </w:tc>
      </w:tr>
      <w:tr w:rsidR="00F55D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26460 - Sêmen da Raça Bovina Red Angus.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Com avaliação genética pela Canadian Angus Association (CAA), rodada não inferior à Primavera de 2015 (S15), com DEPs (diferença esperada na progênie) mínimas de peso ao </w:t>
            </w:r>
            <w:r>
              <w:rPr>
                <w:rFonts w:ascii="Times New Roman" w:hAnsi="Times New Roman" w:cs="Times New Roman"/>
                <w:sz w:val="20"/>
              </w:rPr>
              <w:t xml:space="preserve">nascimento  menor que -5,1; DEPs mínimas de leite (MILK) maior que 24, sendo igual ou menor que TOP 1% para a característica de peso ao nascimento e sendo igual ou menor TOP 2% para a característica de leite. Peso ao desmame maior que 49 libras, Marmoreio </w:t>
            </w:r>
            <w:r>
              <w:rPr>
                <w:rFonts w:ascii="Times New Roman" w:hAnsi="Times New Roman" w:cs="Times New Roman"/>
                <w:sz w:val="20"/>
              </w:rPr>
              <w:t>positivo; Precocidade maior que  0,44, Facilidade de parto, Conformação maior  que  0,1;  Musculatura  maior  que 0,4; Área de olho de lombo maior que 2.</w:t>
            </w:r>
            <w:r>
              <w:rPr>
                <w:rFonts w:ascii="Times New Roman" w:hAnsi="Times New Roman" w:cs="Times New Roman"/>
                <w:sz w:val="20"/>
              </w:rPr>
              <w:br/>
              <w:t>GENSUR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Doses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5.950,00</w:t>
            </w:r>
          </w:p>
        </w:tc>
      </w:tr>
      <w:tr w:rsidR="00F55DBB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B" w:rsidRDefault="00ED10C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17.875,00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5 (cinco) dias após a entrega dos itens licitados, mediante nota fiscal,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itens deverão serão entregues em duas entregas, conforme as autorizações de fornecimento,  em até 10 dias úteis após o envio das mesmas, emitidas pelo Município de Arroio Trinta. Para o botijão criogênico, o prazo será de 5 dias. Com relação ao nitrogênio, as entregas serão mensais, a partir de setembro de 2017. Fica designado para a fiscalização da entrega o Sr. Geraldo Pedro Perazzoli, Médico Veterinário, e-mail: perazzoli@cidasc.sc.gov.br e telefone (49) 3535 6034. Caberá ao servidor designado verificar se os itens, objeto do presente certame, atendem à todas as especificações e demais requisitos exigidos, bem como autorizar o pagamento da respectiva nota fiscal, e participar de todos os atos que se fizerem necessários para o adimplemento a que se referir o objeto licitado.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Sede da Secretaria de Agricultura, situada à Rua XV de Novembro, 26, Centro - Arroio Trinta, SC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ED10C3">
        <w:rPr>
          <w:rFonts w:ascii="Times New Roman" w:hAnsi="Times New Roman" w:cs="Times New Roman"/>
          <w:sz w:val="20"/>
          <w:szCs w:val="20"/>
        </w:rPr>
        <w:t xml:space="preserve"> de Abril de 2017.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D10C3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ED10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D10C3"/>
    <w:rsid w:val="00F503C6"/>
    <w:rsid w:val="00F55DBB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4930</Characters>
  <Application>Microsoft Office Word</Application>
  <DocSecurity>0</DocSecurity>
  <Lines>41</Lines>
  <Paragraphs>11</Paragraphs>
  <ScaleCrop>false</ScaleCrop>
  <Company>....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2017-04-18T17:17:00Z</cp:lastPrinted>
  <dcterms:created xsi:type="dcterms:W3CDTF">2012-02-02T18:33:00Z</dcterms:created>
  <dcterms:modified xsi:type="dcterms:W3CDTF">2017-04-18T17:17:00Z</dcterms:modified>
</cp:coreProperties>
</file>