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0050/2017 -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0031/2017 - DL</w:t>
      </w:r>
    </w:p>
    <w:p w:rsidR="00CD21E4" w:rsidRDefault="000E7203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SECRETARIA DE EDUCAÇÃO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REFERENTE A AQUISIÇÃO DE PLACAS</w:t>
      </w:r>
      <w:r w:rsidR="000E7203">
        <w:rPr>
          <w:rFonts w:ascii="Times New Roman" w:hAnsi="Times New Roman" w:cs="Times New Roman"/>
          <w:b/>
          <w:sz w:val="24"/>
          <w:szCs w:val="24"/>
        </w:rPr>
        <w:t xml:space="preserve"> EM EVA PARA,</w:t>
      </w: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</w:rPr>
        <w:t xml:space="preserve"> REVESTIMENTO DO PISO DAS SALAS DE AULA DO MATERNAL E BERÇARIO DA PROFABI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0031/2017 - DL</w:t>
      </w:r>
    </w:p>
    <w:p w:rsidR="00CD21E4" w:rsidRDefault="000E7203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Brinquedos Criativos WH LTDA EPP (86.857.174/0001-90)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quinhentos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28/04/2017.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E7203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CD21E4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dcterms:created xsi:type="dcterms:W3CDTF">2012-02-02T18:33:00Z</dcterms:created>
  <dcterms:modified xsi:type="dcterms:W3CDTF">2017-05-22T12:17:00Z</dcterms:modified>
</cp:coreProperties>
</file>