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3A7500" w:rsidR="00262BD1" w:rsidP="00262BD1" w:rsidRDefault="00262BD1" w14:paraId="3d14a85e" w14:textId="3d14a85e">
      <w:pPr>
        <w:autoSpaceDE w:val="false"/>
        <w:autoSpaceDN w:val="false"/>
        <w:adjustRightInd w:val="false"/>
        <w:spacing w:after="0" w:line="240" w:lineRule="auto"/>
        <w15:collapsed w:val="false"/>
        <w:rPr>
          <w:rFonts w:ascii="Times New Roman" w:hAnsi="Times New Roman" w:cs="Times New Roman"/>
          <w:sz w:val="24"/>
          <w:szCs w:val="24"/>
        </w:rPr>
      </w:pPr>
      <w:bookmarkStart w:name="_GoBack" w:id="0"/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Pr="003A7500" w:rsidR="00262BD1" w:rsidP="003A7500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0054/2017 - DL</w:t>
      </w:r>
      <w:r w:rsidRPr="003A7500">
        <w:rPr>
          <w:rFonts w:ascii="Times New Roman" w:hAnsi="Times New Roman" w:cs="Times New Roman"/>
          <w:sz w:val="24"/>
          <w:szCs w:val="24"/>
        </w:rPr>
      </w: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0035/2017 - DL</w:t>
      </w:r>
      <w:r w:rsidRPr="003A7500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</w:rPr>
        <w:t xml:space="preserve"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SECRETARIA MUN. DE ASSISTÊNCIA SOCIAL</w:t>
      </w:r>
    </w:p>
    <w:p w:rsidRPr="003A7500" w:rsidR="00F27D9F" w:rsidP="00262BD1" w:rsidRDefault="00F27D9F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false"/>
        <w:autoSpaceDN w:val="false"/>
        <w:adjustRightInd w:val="false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Pr="003A7500" w:rsidR="0010753A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  <w:t>AQUISIÇÃO DE APARELHO DE AR CONDICIONADO PARA AS INSTALAÇÕES DO CRAS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 w:rsidR="007706E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F27D9F" w:rsidRDefault="00D50B9B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>0035/2017 - DL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COMÉRCIO DE UTILID.DOMESTICAS POSSENTI LTDA (79.221.784/0001-38)</w:t>
      </w:r>
    </w:p>
    <w:p w:rsidRPr="003A7500" w:rsidR="00262BD1" w:rsidP="00F27D9F" w:rsidRDefault="00262BD1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R$ 4.550,00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 xml:space="preserve"> (quatro mil e quinhentos e cinquenta reais)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02/05/2017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Pr="003A7500" w:rsidR="002647C3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Pr="003A7500"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8</cp:revision>
  <dcterms:created xsi:type="dcterms:W3CDTF">2012-02-02T18:33:00Z</dcterms:created>
  <dcterms:modified xsi:type="dcterms:W3CDTF">2017-01-17T15:20:00Z</dcterms:modified>
</cp:coreProperties>
</file>