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bookmarkStart w:id="0" w:name="_GoBack"/>
      <w:bookmarkEnd w:id="0"/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16059" w:rsidRDefault="00016059" w:rsidP="00201C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</w:pP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CONTRATO Nº 00</w:t>
      </w:r>
      <w:r w:rsidR="00FB37BB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03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/2017 – PROCESSO ADMINISTRATIVO –</w:t>
      </w:r>
      <w:r w:rsid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Nº 042/2017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PREGÃO 0015/2017 – CELEBRADO ENTRE O </w:t>
      </w:r>
      <w:r w:rsidR="00FB37BB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FUNDO MUNICIPAL DE SAÚDE DE</w:t>
      </w:r>
      <w:r w:rsidRPr="00016059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ARROIO TRINTA E PÚBLICA INFORMÁTICA LTDA.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Pr="000A0EC0" w:rsidRDefault="00FB37BB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>
        <w:rPr>
          <w:rFonts w:ascii="Garamond" w:hAnsi="Garamond"/>
          <w:b/>
          <w:bCs/>
          <w:sz w:val="28"/>
          <w:szCs w:val="28"/>
        </w:rPr>
        <w:t xml:space="preserve">O </w:t>
      </w:r>
      <w:r w:rsidRPr="00577929">
        <w:rPr>
          <w:rFonts w:ascii="Garamond" w:hAnsi="Garamond"/>
          <w:b/>
          <w:bCs/>
          <w:sz w:val="28"/>
          <w:szCs w:val="28"/>
        </w:rPr>
        <w:t>FUNDO MUNICIPAL DE SAÚDE DE  ARROIO TRINTA- SC</w:t>
      </w:r>
      <w:r w:rsidRPr="00577929">
        <w:rPr>
          <w:rFonts w:ascii="Garamond" w:hAnsi="Garamond"/>
          <w:sz w:val="28"/>
          <w:szCs w:val="28"/>
        </w:rPr>
        <w:t>, pessoa  jurídica   de  direito p</w:t>
      </w:r>
      <w:r>
        <w:rPr>
          <w:rFonts w:ascii="Garamond" w:hAnsi="Garamond"/>
          <w:sz w:val="28"/>
          <w:szCs w:val="28"/>
        </w:rPr>
        <w:t>ú</w:t>
      </w:r>
      <w:r w:rsidRPr="00577929">
        <w:rPr>
          <w:rFonts w:ascii="Garamond" w:hAnsi="Garamond"/>
          <w:sz w:val="28"/>
          <w:szCs w:val="28"/>
        </w:rPr>
        <w:t xml:space="preserve">blico interno, devidamente inscrita no CNPJ sob o nº  10.479.381/0001-97, com sede a Rua Francisco Nava, 157 em Arroio Trinta - SC, doravante considerada CONTRATANTE, neste  ato  representado  pelo  </w:t>
      </w:r>
      <w:r w:rsidRPr="00A01C9F">
        <w:rPr>
          <w:rFonts w:ascii="Garamond" w:hAnsi="Garamond" w:cs="Helvetica"/>
          <w:color w:val="333333"/>
          <w:sz w:val="28"/>
          <w:szCs w:val="28"/>
        </w:rPr>
        <w:t>Secretário</w:t>
      </w:r>
      <w:r>
        <w:rPr>
          <w:rFonts w:ascii="Garamond" w:hAnsi="Garamond" w:cs="Helvetica"/>
          <w:color w:val="333333"/>
          <w:sz w:val="28"/>
          <w:szCs w:val="28"/>
        </w:rPr>
        <w:t xml:space="preserve"> Municipal </w:t>
      </w:r>
      <w:r w:rsidRPr="00A01C9F">
        <w:rPr>
          <w:rFonts w:ascii="Garamond" w:hAnsi="Garamond" w:cs="Helvetica"/>
          <w:color w:val="333333"/>
          <w:sz w:val="28"/>
          <w:szCs w:val="28"/>
        </w:rPr>
        <w:t xml:space="preserve"> da Saúde, o Senhor </w:t>
      </w:r>
      <w:r w:rsidRPr="00A01C9F">
        <w:rPr>
          <w:rFonts w:ascii="Garamond" w:hAnsi="Garamond" w:cs="Helvetica"/>
          <w:b/>
          <w:bCs/>
          <w:color w:val="333333"/>
          <w:sz w:val="28"/>
          <w:szCs w:val="28"/>
        </w:rPr>
        <w:t xml:space="preserve">TARCÍSIO LIDANI, </w:t>
      </w:r>
      <w:r w:rsidRPr="00A01C9F">
        <w:rPr>
          <w:rFonts w:ascii="Garamond" w:hAnsi="Garamond" w:cs="Helvetica"/>
          <w:color w:val="333333"/>
          <w:sz w:val="28"/>
          <w:szCs w:val="28"/>
        </w:rPr>
        <w:t>brasileiro, casado, portador do CPF n.º613.139.809-78 e CI nº 2.111.407, residente e domiciliad</w:t>
      </w:r>
      <w:r>
        <w:rPr>
          <w:rFonts w:ascii="Garamond" w:hAnsi="Garamond" w:cs="Helvetica"/>
          <w:color w:val="333333"/>
          <w:sz w:val="28"/>
          <w:szCs w:val="28"/>
        </w:rPr>
        <w:t>o</w:t>
      </w:r>
      <w:r w:rsidRPr="00A01C9F">
        <w:rPr>
          <w:rFonts w:ascii="Garamond" w:hAnsi="Garamond" w:cs="Helvetica"/>
          <w:color w:val="333333"/>
          <w:sz w:val="28"/>
          <w:szCs w:val="28"/>
        </w:rPr>
        <w:t xml:space="preserve"> na Rua Albano Gemelli nº 98, em Arroio Trinta – SC</w:t>
      </w:r>
      <w:r>
        <w:rPr>
          <w:rFonts w:ascii="Garamond" w:hAnsi="Garamond" w:cs="Helvetica"/>
          <w:color w:val="333333"/>
          <w:sz w:val="28"/>
          <w:szCs w:val="28"/>
        </w:rPr>
        <w:t xml:space="preserve">, </w:t>
      </w:r>
      <w:r>
        <w:rPr>
          <w:rFonts w:ascii="Garamond" w:hAnsi="Garamond"/>
          <w:b/>
          <w:sz w:val="28"/>
          <w:szCs w:val="28"/>
        </w:rPr>
        <w:t xml:space="preserve">  </w:t>
      </w:r>
      <w:r w:rsidRPr="00FB37BB">
        <w:rPr>
          <w:rFonts w:ascii="Garamond" w:hAnsi="Garamond"/>
          <w:sz w:val="28"/>
          <w:szCs w:val="28"/>
        </w:rPr>
        <w:t>Portador do CPF sob</w:t>
      </w:r>
      <w:r w:rsidR="00016059" w:rsidRPr="00FB37BB">
        <w:rPr>
          <w:rFonts w:ascii="Garamond" w:hAnsi="Garamond" w:cs="Arial"/>
          <w:sz w:val="28"/>
          <w:szCs w:val="28"/>
        </w:rPr>
        <w:t xml:space="preserve"> n</w:t>
      </w:r>
      <w:r w:rsidR="00016059" w:rsidRPr="00E66D7D">
        <w:rPr>
          <w:rFonts w:ascii="Garamond" w:hAnsi="Garamond" w:cs="Arial"/>
          <w:sz w:val="28"/>
          <w:szCs w:val="28"/>
        </w:rPr>
        <w:t>º 551.995.939-00, e portado</w:t>
      </w:r>
      <w:r>
        <w:rPr>
          <w:rFonts w:ascii="Garamond" w:hAnsi="Garamond" w:cs="Arial"/>
          <w:sz w:val="28"/>
          <w:szCs w:val="28"/>
        </w:rPr>
        <w:t>r</w:t>
      </w:r>
      <w:r w:rsidR="00016059" w:rsidRPr="00E66D7D">
        <w:rPr>
          <w:rFonts w:ascii="Garamond" w:hAnsi="Garamond" w:cs="Arial"/>
          <w:sz w:val="28"/>
          <w:szCs w:val="28"/>
        </w:rPr>
        <w:t xml:space="preserve"> da Carteira de Identidade nº 1.912.533 SSP/SC</w:t>
      </w:r>
      <w:r w:rsidR="00016059">
        <w:rPr>
          <w:rFonts w:ascii="Garamond" w:hAnsi="Garamond" w:cs="Arial"/>
          <w:sz w:val="28"/>
          <w:szCs w:val="28"/>
        </w:rPr>
        <w:t xml:space="preserve"> </w:t>
      </w:r>
      <w:r w:rsidR="00F51A4D">
        <w:rPr>
          <w:rFonts w:ascii="Garamond" w:hAnsi="Garamond" w:cs="Arial"/>
          <w:sz w:val="28"/>
          <w:szCs w:val="28"/>
        </w:rPr>
        <w:t xml:space="preserve">e 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a </w:t>
      </w:r>
      <w:r w:rsidR="00311E69"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EMPRESA </w:t>
      </w:r>
      <w:r w:rsidR="00016059"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PÚBLICA INFORMÁTICA LTDA</w:t>
      </w:r>
      <w:r w:rsidR="00311E69"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,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com sede na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Rua Içara 151, Itoupava Seca, 89.030-170 – Blumenau - SC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, inscrita no CNPJ sob n.º 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>95.836.771/0001-20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, neste ato representada legalmente pelo 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>seu Gerente de Negócios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, 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</w:t>
      </w:r>
      <w:r w:rsidR="00016059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GIOVANI DE BORTOLI, 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portador da cédula de Identidade n.º 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>2.142.021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e registrado no Cadastro de Pessoas Físicas sob n.º 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>552.189.899-91,</w:t>
      </w:r>
      <w:r w:rsidR="00311E69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doravante determinada simplesmente CONTRATADA, têm, entre si, justo e acordado e celebram por força do presente instrumento, elaborado de acordo com a Lei nº 10.520/02, Lei n.º 8.666/93, Consolidadas,  mediante as seguintes clausulas e condições:</w:t>
      </w:r>
    </w:p>
    <w:p w:rsidR="00311E69" w:rsidRPr="000A0EC0" w:rsidRDefault="00311E69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Default="00311E69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  <w:t>DO FUNDAMENTO LEGAL</w:t>
      </w:r>
    </w:p>
    <w:p w:rsidR="00E05096" w:rsidRPr="000A0EC0" w:rsidRDefault="00E05096" w:rsidP="00201CC5">
      <w:pPr>
        <w:keepNext/>
        <w:suppressAutoHyphens/>
        <w:spacing w:after="0" w:line="240" w:lineRule="auto"/>
        <w:jc w:val="both"/>
        <w:outlineLvl w:val="2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F51A4D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ar-SA"/>
        </w:rPr>
        <w:t>CLÁUSULA PRIMEIRA</w:t>
      </w:r>
      <w:r w:rsidRPr="000A0EC0">
        <w:rPr>
          <w:rFonts w:ascii="Garamond" w:eastAsia="Times New Roman" w:hAnsi="Garamond" w:cs="Times New Roman"/>
          <w:bCs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Vincula-se o presente Contrato ao edital PREGÃO Nº </w:t>
      </w:r>
      <w:r w:rsidR="00016059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0015/2017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e à proposta da CONTRATADA, parte integrantes deste contrato, sujeitando-se o CONTRATANTE e o CONTRATADO às normas previstas na Lei Federal № 8.666/93 e alterações posteriores.</w:t>
      </w: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</w:p>
    <w:p w:rsidR="00311E69" w:rsidRDefault="00311E69" w:rsidP="00201CC5">
      <w:pPr>
        <w:keepNext/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  <w:t xml:space="preserve"> DO OBJETO DO CONTRATO</w:t>
      </w:r>
    </w:p>
    <w:p w:rsidR="00E05096" w:rsidRPr="000A0EC0" w:rsidRDefault="00E05096" w:rsidP="00201CC5">
      <w:pPr>
        <w:keepNext/>
        <w:suppressAutoHyphens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F51A4D">
        <w:rPr>
          <w:rFonts w:ascii="Garamond" w:eastAsia="SimSun" w:hAnsi="Garamond" w:cs="Times New Roman"/>
          <w:b/>
          <w:bCs/>
          <w:sz w:val="28"/>
          <w:szCs w:val="28"/>
          <w:u w:val="single"/>
          <w:lang w:eastAsia="zh-CN" w:bidi="hi-IN"/>
        </w:rPr>
        <w:t>CLÁUSULA SEGUNDA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Constitui objeto do presente contrato a contratação de Empresa para fornecer Licença de Direito de Uso Temporária, não exclusiva de sistemas de gestão pública municipal, que deverá estar desenvolvida em ambiente Windows, sob a arquitetura cliente/servidor ou Web, com acesso simultâneo de usuário, utilizando banco de dados relacional e comunicação TCP/IP, incluindo serviços de instalação, transferência e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lastRenderedPageBreak/>
        <w:t xml:space="preserve">conversão de dados, parametrização, adequação, treinamento, manutenção legal e corretiva e suporte técnico conforme especificações contidas no Anexo I e II e demais condições do Edital de Pregão nº </w:t>
      </w:r>
      <w:r w:rsidR="00016059">
        <w:rPr>
          <w:rFonts w:ascii="Garamond" w:eastAsia="SimSun" w:hAnsi="Garamond" w:cs="Times New Roman"/>
          <w:sz w:val="28"/>
          <w:szCs w:val="28"/>
          <w:lang w:eastAsia="zh-CN" w:bidi="hi-IN"/>
        </w:rPr>
        <w:t>0015/2017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A execução do objeto do presente Contrato será realizada de forma indireta pela CONTRATADA, sob empreitada por preço global, nos termos do art. 10, II, "a" da Lei 8.666/1993 e suas alterações. </w:t>
      </w:r>
    </w:p>
    <w:p w:rsidR="00311E69" w:rsidRPr="000A0EC0" w:rsidRDefault="00311E69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  <w:t>DA DOTAÇÃO ORÇAMENTÁRIA</w:t>
      </w:r>
    </w:p>
    <w:p w:rsidR="00E05096" w:rsidRPr="000A0EC0" w:rsidRDefault="00E05096" w:rsidP="00201CC5">
      <w:pPr>
        <w:widowControl w:val="0"/>
        <w:tabs>
          <w:tab w:val="left" w:pos="0"/>
          <w:tab w:val="left" w:pos="4111"/>
        </w:tabs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color w:val="000000"/>
          <w:sz w:val="28"/>
          <w:szCs w:val="28"/>
          <w:lang w:eastAsia="zh-CN" w:bidi="hi-IN"/>
        </w:rPr>
      </w:pPr>
    </w:p>
    <w:p w:rsidR="00311E69" w:rsidRPr="000A0EC0" w:rsidRDefault="00311E69" w:rsidP="0035372F">
      <w:pPr>
        <w:tabs>
          <w:tab w:val="left" w:pos="0"/>
          <w:tab w:val="left" w:pos="4111"/>
        </w:tabs>
        <w:suppressAutoHyphens/>
        <w:spacing w:after="120" w:line="240" w:lineRule="auto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ar-SA"/>
        </w:rPr>
      </w:pPr>
      <w:r w:rsidRPr="00E05096">
        <w:rPr>
          <w:rFonts w:ascii="Garamond" w:eastAsia="Times New Roman" w:hAnsi="Garamond" w:cs="Times New Roman"/>
          <w:b/>
          <w:color w:val="000000" w:themeColor="text1"/>
          <w:sz w:val="28"/>
          <w:szCs w:val="28"/>
          <w:u w:val="single"/>
          <w:lang w:eastAsia="ar-SA"/>
        </w:rPr>
        <w:t>CLÁUSULA TERCEIRA</w:t>
      </w:r>
      <w:r w:rsidRPr="00E05096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0A0EC0">
        <w:rPr>
          <w:rFonts w:ascii="Garamond" w:eastAsia="Times New Roman" w:hAnsi="Garamond" w:cs="Times New Roman"/>
          <w:color w:val="000000" w:themeColor="text1"/>
          <w:sz w:val="28"/>
          <w:szCs w:val="28"/>
          <w:lang w:eastAsia="ar-SA"/>
        </w:rPr>
        <w:t>As despesas do presente contrato correrão por conta da seguinte dotação orçamentária:</w:t>
      </w: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  <w:t>111 – 2 . 3001 . 10 . 301 . 9 . 2.17 . 1 . 339000 - APLICAÇÕES DIRETAS</w:t>
      </w:r>
    </w:p>
    <w:p w:rsidR="00311E69" w:rsidRPr="000A0EC0" w:rsidRDefault="00311E69" w:rsidP="0035372F">
      <w:pPr>
        <w:widowControl w:val="0"/>
        <w:tabs>
          <w:tab w:val="left" w:pos="536"/>
          <w:tab w:val="left" w:pos="2270"/>
          <w:tab w:val="left" w:pos="4294"/>
        </w:tabs>
        <w:suppressAutoHyphens/>
        <w:spacing w:after="0" w:line="240" w:lineRule="auto"/>
        <w:ind w:left="536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  <w:lang w:eastAsia="ar-SA"/>
        </w:rPr>
      </w:pPr>
    </w:p>
    <w:p w:rsidR="00311E69" w:rsidRPr="000A0EC0" w:rsidRDefault="00311E69" w:rsidP="0035372F">
      <w:pPr>
        <w:widowControl w:val="0"/>
        <w:tabs>
          <w:tab w:val="left" w:pos="-1276"/>
        </w:tabs>
        <w:suppressAutoHyphens/>
        <w:spacing w:after="0" w:line="240" w:lineRule="auto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  </w:t>
      </w:r>
    </w:p>
    <w:p w:rsidR="00311E69" w:rsidRPr="000A0EC0" w:rsidRDefault="00311E69" w:rsidP="0035372F">
      <w:pPr>
        <w:suppressAutoHyphens/>
        <w:autoSpaceDE w:val="0"/>
        <w:spacing w:after="0" w:line="240" w:lineRule="auto"/>
        <w:ind w:firstLine="45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sz w:val="28"/>
          <w:szCs w:val="28"/>
          <w:lang w:eastAsia="ar-SA"/>
        </w:rPr>
        <w:t>DO VALOR</w:t>
      </w:r>
    </w:p>
    <w:p w:rsidR="00311E69" w:rsidRPr="000A0EC0" w:rsidRDefault="00311E69" w:rsidP="0035372F">
      <w:pPr>
        <w:suppressAutoHyphens/>
        <w:autoSpaceDE w:val="0"/>
        <w:spacing w:after="0" w:line="240" w:lineRule="auto"/>
        <w:ind w:firstLine="1701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Default="00311E69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  <w:r w:rsidRPr="00E05096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ar-SA"/>
        </w:rPr>
        <w:t>CLÁUSULA QUARTA</w:t>
      </w:r>
      <w:r w:rsidRPr="000A0EC0">
        <w:rPr>
          <w:rFonts w:ascii="Garamond" w:eastAsia="Times New Roman" w:hAnsi="Garamond" w:cs="Times New Roman"/>
          <w:bCs/>
          <w:sz w:val="28"/>
          <w:szCs w:val="28"/>
          <w:lang w:eastAsia="ar-SA"/>
        </w:rPr>
        <w:t>,</w:t>
      </w:r>
      <w:r w:rsidRPr="000A0EC0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 A CONTRATANTE pagará à </w:t>
      </w:r>
      <w:r w:rsidR="005339CC">
        <w:rPr>
          <w:rFonts w:ascii="Garamond" w:eastAsia="Times New Roman" w:hAnsi="Garamond" w:cs="Times New Roman"/>
          <w:sz w:val="28"/>
          <w:szCs w:val="28"/>
          <w:lang w:eastAsia="ar-SA"/>
        </w:rPr>
        <w:t>CONTRATADA o valor global de R</w:t>
      </w:r>
      <w:r w:rsidR="005339CC"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$</w:t>
      </w:r>
      <w:r w:rsidR="00FB37BB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3.271,20</w:t>
      </w:r>
      <w:r w:rsidRPr="005339CC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(</w:t>
      </w:r>
      <w:r w:rsidR="00FB37BB">
        <w:rPr>
          <w:rFonts w:ascii="Garamond" w:eastAsia="Times New Roman" w:hAnsi="Garamond" w:cs="Times New Roman"/>
          <w:b/>
          <w:sz w:val="28"/>
          <w:szCs w:val="28"/>
          <w:u w:val="single"/>
          <w:lang w:eastAsia="ar-SA"/>
        </w:rPr>
        <w:t>TRÊS MIL DUZENTOS E SETENTA E UM REAIS E VINTE CENTAVOS</w:t>
      </w:r>
      <w:r w:rsidR="005339CC">
        <w:rPr>
          <w:rFonts w:ascii="Garamond" w:eastAsia="Times New Roman" w:hAnsi="Garamond" w:cs="Times New Roman"/>
          <w:sz w:val="28"/>
          <w:szCs w:val="28"/>
          <w:lang w:eastAsia="ar-SA"/>
        </w:rPr>
        <w:t xml:space="preserve">), </w:t>
      </w:r>
      <w:r w:rsidRPr="000A0EC0">
        <w:rPr>
          <w:rFonts w:ascii="Garamond" w:eastAsia="Times New Roman" w:hAnsi="Garamond" w:cs="Times New Roman"/>
          <w:sz w:val="28"/>
          <w:szCs w:val="28"/>
          <w:lang w:eastAsia="ar-SA"/>
        </w:rPr>
        <w:t>pelos serviços descritos na Cláusula Segunda, observando o seguinte detalhamento:</w:t>
      </w:r>
    </w:p>
    <w:p w:rsidR="000F493C" w:rsidRDefault="000F493C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875"/>
        <w:gridCol w:w="874"/>
        <w:gridCol w:w="1146"/>
        <w:gridCol w:w="908"/>
        <w:gridCol w:w="1104"/>
      </w:tblGrid>
      <w:tr w:rsidR="000F493C" w:rsidRPr="00054386" w:rsidTr="00F442D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3C" w:rsidRPr="00054386" w:rsidRDefault="000F493C" w:rsidP="00F442D1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054386">
              <w:rPr>
                <w:rFonts w:ascii="Garamond" w:hAnsi="Garamond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3C" w:rsidRPr="00054386" w:rsidRDefault="000F493C" w:rsidP="00F442D1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054386">
              <w:rPr>
                <w:rFonts w:ascii="Garamond" w:hAnsi="Garamond" w:cs="Times New Roman"/>
                <w:b/>
                <w:sz w:val="24"/>
                <w:szCs w:val="24"/>
              </w:rPr>
              <w:t>26653 - SISTEMA PARA O FUNDO MUNICIPAL DE SAÚDE</w:t>
            </w:r>
            <w:r w:rsidRPr="00054386">
              <w:rPr>
                <w:rFonts w:ascii="Garamond" w:hAnsi="Garamond" w:cs="Times New Roman"/>
                <w:b/>
                <w:sz w:val="24"/>
                <w:szCs w:val="24"/>
              </w:rPr>
              <w:br/>
              <w:t>Execução Orçamentária/Contabilidade /Tesouraria/Monitor NF-e/Lei Fiscal; Compras, Licitações e Contratos.</w:t>
            </w:r>
            <w:r w:rsidRPr="00054386">
              <w:rPr>
                <w:rFonts w:ascii="Garamond" w:hAnsi="Garamond" w:cs="Times New Roman"/>
                <w:b/>
                <w:sz w:val="24"/>
                <w:szCs w:val="24"/>
              </w:rPr>
              <w:br/>
              <w:t>e-Pública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3C" w:rsidRPr="00054386" w:rsidRDefault="000F493C" w:rsidP="00F442D1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054386">
              <w:rPr>
                <w:rFonts w:ascii="Garamond" w:hAnsi="Garamond" w:cs="Times New Roman"/>
                <w:b/>
                <w:sz w:val="24"/>
                <w:szCs w:val="24"/>
              </w:rPr>
              <w:t>MÊS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3C" w:rsidRPr="00054386" w:rsidRDefault="000F493C" w:rsidP="00F442D1">
            <w:pPr>
              <w:spacing w:after="0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54386">
              <w:rPr>
                <w:rFonts w:ascii="Garamond" w:hAnsi="Garamond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3C" w:rsidRPr="00054386" w:rsidRDefault="000F493C" w:rsidP="00F442D1">
            <w:pPr>
              <w:spacing w:after="0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54386">
              <w:rPr>
                <w:rFonts w:ascii="Garamond" w:hAnsi="Garamond" w:cs="Times New Roman"/>
                <w:b/>
                <w:sz w:val="24"/>
                <w:szCs w:val="24"/>
              </w:rPr>
              <w:t xml:space="preserve"> 272,60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3C" w:rsidRPr="00054386" w:rsidRDefault="000F493C" w:rsidP="00F442D1">
            <w:pPr>
              <w:spacing w:after="0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54386">
              <w:rPr>
                <w:rFonts w:ascii="Garamond" w:hAnsi="Garamond" w:cs="Times New Roman"/>
                <w:b/>
                <w:sz w:val="24"/>
                <w:szCs w:val="24"/>
              </w:rPr>
              <w:t xml:space="preserve"> 3.271,20</w:t>
            </w:r>
          </w:p>
        </w:tc>
      </w:tr>
    </w:tbl>
    <w:p w:rsidR="000F493C" w:rsidRPr="000A0EC0" w:rsidRDefault="000F493C" w:rsidP="00201CC5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:rsidR="005339CC" w:rsidRDefault="005339CC" w:rsidP="00201CC5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/>
          <w:bCs/>
          <w:color w:val="010000"/>
          <w:sz w:val="20"/>
          <w:szCs w:val="20"/>
        </w:rPr>
      </w:pPr>
    </w:p>
    <w:p w:rsidR="00311E69" w:rsidRDefault="00311E69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CONDIÇOES DE PAGAMENTO</w:t>
      </w:r>
    </w:p>
    <w:p w:rsidR="005339CC" w:rsidRPr="000A0EC0" w:rsidRDefault="005339CC" w:rsidP="00201CC5">
      <w:pPr>
        <w:widowControl w:val="0"/>
        <w:tabs>
          <w:tab w:val="left" w:pos="0"/>
          <w:tab w:val="left" w:pos="1395"/>
        </w:tabs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QUINTA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, O pagamento dos objetos licitados para o período será efetuado da seguinte forma: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Serviços de implantação e capacitação até 30 dias após a conclusão dos mesmos, mediante termo de aceite emitido pelo Sec. De Administração.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Licença de uso dos sistemas, suporte técnico não presencial e manutenção corretiva, legal e tecnológica até o 10º dia do mês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lastRenderedPageBreak/>
        <w:t>subsequente a prestação dos serviços.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Customizações, suporte Presencial e chamados técnicos não inclusos nas obrigações da contratada: pagamento em até 15 dias após a conclusão dos serviços, através de nota fiscal de serviço, acompanhada de solicitação de serviços e relatório de horas técnicas previamente autorizadas.</w:t>
      </w:r>
    </w:p>
    <w:p w:rsidR="00311E69" w:rsidRPr="000A0EC0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 e apresentação de Nota Fiscal/Fatura atestada por servidor municipal competente, conforme disposto nos artigos 67 e 73 da Lei 8.666/93.</w:t>
      </w:r>
    </w:p>
    <w:p w:rsidR="00311E69" w:rsidRPr="00201CC5" w:rsidRDefault="00311E69" w:rsidP="00201CC5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zh-CN"/>
        </w:rPr>
      </w:pPr>
      <w:r w:rsidRPr="00201CC5">
        <w:rPr>
          <w:rFonts w:ascii="Garamond" w:eastAsia="Calibri" w:hAnsi="Garamond" w:cs="Times New Roman"/>
          <w:b/>
          <w:sz w:val="28"/>
          <w:szCs w:val="28"/>
          <w:u w:val="single"/>
          <w:lang w:eastAsia="zh-CN"/>
        </w:rPr>
        <w:t>Os valores contratados serão automaticamente reajustados depois de decorrido o primeiro ano contratual, com base no índice INPC apurado no período de referência, ou na falta desse, pelo índice legalmente permitido à época.</w:t>
      </w:r>
    </w:p>
    <w:p w:rsidR="00311E69" w:rsidRPr="000A0EC0" w:rsidRDefault="00311E69" w:rsidP="00201CC5">
      <w:pPr>
        <w:tabs>
          <w:tab w:val="left" w:pos="851"/>
        </w:tabs>
        <w:suppressAutoHyphens/>
        <w:spacing w:after="0" w:line="100" w:lineRule="atLeast"/>
        <w:ind w:left="720"/>
        <w:jc w:val="both"/>
        <w:rPr>
          <w:rFonts w:ascii="Garamond" w:eastAsia="Calibri" w:hAnsi="Garamond" w:cs="Times New Roman"/>
          <w:b/>
          <w:sz w:val="28"/>
          <w:szCs w:val="28"/>
          <w:lang w:eastAsia="zh-C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§ 1º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 -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Juntamente com a nota fiscal, deverão ser apresentados os seguintes documentos, sob pena de ser sustado o pagamento, não incidindo quaisquer acréscimos, até a regularização: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pagamento do FGTS do mês anterior;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pagamento do INSS do mês anterior;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III -</w:t>
      </w:r>
      <w:r w:rsidRPr="000A0EC0">
        <w:rPr>
          <w:rFonts w:ascii="Garamond" w:eastAsia="Calibri" w:hAnsi="Garamond" w:cs="Times New Roman"/>
          <w:b/>
          <w:b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comprovante de recolhimento do ISS do mês anterior, referente execução dos serviços de que trata este contrato.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§ 2º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Quando do pagamento será efetuada a retenção de valores referente ao ISS, na forma da legislação, se for o caso.</w:t>
      </w:r>
    </w:p>
    <w:p w:rsidR="00311E69" w:rsidRPr="000A0EC0" w:rsidRDefault="00311E69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</w:p>
    <w:p w:rsidR="00311E69" w:rsidRDefault="00311E69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  <w:r w:rsidRPr="000A0EC0"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  <w:t>DA ATUALIZAÇÃO MONETÁRIA</w:t>
      </w:r>
    </w:p>
    <w:p w:rsidR="005339CC" w:rsidRPr="000A0EC0" w:rsidRDefault="005339CC" w:rsidP="00201CC5">
      <w:pPr>
        <w:keepNext/>
        <w:suppressAutoHyphens/>
        <w:spacing w:after="0" w:line="240" w:lineRule="auto"/>
        <w:ind w:left="45"/>
        <w:jc w:val="both"/>
        <w:outlineLvl w:val="0"/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keepNext/>
        <w:tabs>
          <w:tab w:val="left" w:pos="30"/>
        </w:tabs>
        <w:suppressAutoHyphens/>
        <w:spacing w:after="0" w:line="240" w:lineRule="auto"/>
        <w:jc w:val="both"/>
        <w:outlineLvl w:val="0"/>
        <w:rPr>
          <w:rFonts w:ascii="Garamond" w:eastAsia="Times New Roman" w:hAnsi="Garamond" w:cs="Times New Roman"/>
          <w:bCs/>
          <w:kern w:val="32"/>
          <w:sz w:val="28"/>
          <w:szCs w:val="28"/>
          <w:lang w:eastAsia="zh-CN" w:bidi="hi-IN"/>
        </w:rPr>
      </w:pPr>
      <w:r w:rsidRPr="005339CC">
        <w:rPr>
          <w:rFonts w:ascii="Garamond" w:eastAsia="Times New Roman" w:hAnsi="Garamond" w:cs="Times New Roman"/>
          <w:b/>
          <w:bCs/>
          <w:kern w:val="32"/>
          <w:sz w:val="28"/>
          <w:szCs w:val="28"/>
          <w:u w:val="single"/>
          <w:lang w:eastAsia="zh-CN" w:bidi="hi-IN"/>
        </w:rPr>
        <w:t>CLÁUSULA SEXTA</w:t>
      </w:r>
      <w:r w:rsidRPr="005339CC">
        <w:rPr>
          <w:rFonts w:ascii="Garamond" w:eastAsia="Times New Roman" w:hAnsi="Garamond" w:cs="Times New Roman"/>
          <w:b/>
          <w:bCs/>
          <w:kern w:val="32"/>
          <w:sz w:val="28"/>
          <w:szCs w:val="28"/>
          <w:lang w:eastAsia="zh-CN" w:bidi="hi-IN"/>
        </w:rPr>
        <w:t>.</w:t>
      </w:r>
      <w:r w:rsidRPr="000A0EC0">
        <w:rPr>
          <w:rFonts w:ascii="Garamond" w:eastAsia="Times New Roman" w:hAnsi="Garamond" w:cs="Times New Roman"/>
          <w:bCs/>
          <w:kern w:val="32"/>
          <w:sz w:val="28"/>
          <w:szCs w:val="28"/>
          <w:lang w:eastAsia="zh-CN" w:bidi="hi-IN"/>
        </w:rPr>
        <w:t xml:space="preserve"> Se a CONTRATANTE não efetuar o pagamento no prazo previsto na Cláusula Quinta, e tendo a CONTRATADA, à época, adimplido integralmente as obrigações avençadas, os valores devidos serão monetariamente atualizados, a partir do dia de seu vencimento e até o dia de sua liquidação, segundo os mesmos critérios adotados para atualização das obrigações tributárias para com este município.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DO REAJUSTE</w:t>
      </w:r>
    </w:p>
    <w:p w:rsidR="00201CC5" w:rsidRPr="000A0EC0" w:rsidRDefault="00201CC5" w:rsidP="00201CC5">
      <w:pPr>
        <w:widowControl w:val="0"/>
        <w:suppressAutoHyphens/>
        <w:spacing w:after="0" w:line="100" w:lineRule="atLeast"/>
        <w:ind w:firstLine="4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CLAUSULA SÉTIMA</w:t>
      </w: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Os preços serão fixos e irreajustáveis pelo período de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lastRenderedPageBreak/>
        <w:t>12 (doze) meses.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Os valores contratados serão reajustados após 12 (doze) meses, pela variação acumulada do Índice Nacional de Preços ao Consumidor – INPC, calculado pelo IBGE tomando-se como base a data de entrega da documentação, ou na falta desse, pelo índice legalmente permitido à época.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Em caso de desequilíbrio financeiro devidamente comprovado e aceito pelo Município, os preços ajustados poderão ser realinhados de comum acordo, observadas às formalidades legais.</w:t>
      </w:r>
    </w:p>
    <w:p w:rsidR="00311E69" w:rsidRPr="000A0EC0" w:rsidRDefault="00311E69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sz w:val="28"/>
          <w:szCs w:val="28"/>
          <w:lang w:eastAsia="ar-SA"/>
        </w:rPr>
      </w:pPr>
    </w:p>
    <w:p w:rsidR="00311E69" w:rsidRDefault="00311E69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b/>
          <w:sz w:val="28"/>
          <w:szCs w:val="28"/>
          <w:lang w:eastAsia="ar-SA"/>
        </w:rPr>
        <w:t>DOS PRAZOS</w:t>
      </w:r>
    </w:p>
    <w:p w:rsidR="00201CC5" w:rsidRPr="000A0EC0" w:rsidRDefault="00201CC5" w:rsidP="00201CC5">
      <w:pPr>
        <w:suppressAutoHyphens/>
        <w:autoSpaceDE w:val="0"/>
        <w:spacing w:after="0" w:line="240" w:lineRule="auto"/>
        <w:ind w:firstLine="90"/>
        <w:jc w:val="both"/>
        <w:rPr>
          <w:rFonts w:ascii="Garamond" w:eastAsia="Times New Roman" w:hAnsi="Garamond" w:cs="Times New Roman"/>
          <w:b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bCs/>
          <w:sz w:val="28"/>
          <w:szCs w:val="28"/>
          <w:u w:val="single"/>
          <w:lang w:eastAsia="zh-CN" w:bidi="hi-IN"/>
        </w:rPr>
        <w:t>CLÁUSULA OITAVA</w:t>
      </w:r>
      <w:r w:rsidRPr="005339CC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bCs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de vigência do contrato de prestação de serviços será de 12 (doze) meses, contados a partir da sua assinatura, nos termos do artigo 57, inciso IV da lei 8.666/93 e alterações posteriores.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1º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para assinatura do contrato será de no máximo de 05 (cinco) dias após a convocação regular do vencedor desta licitação pelo Executivo Municipal.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2º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para iniciar os serviços será de 05</w:t>
      </w:r>
      <w:r w:rsidRPr="000A0EC0">
        <w:rPr>
          <w:rFonts w:ascii="Garamond" w:eastAsia="SimSun" w:hAnsi="Garamond" w:cs="Times New Roman"/>
          <w:color w:val="FF0000"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(cinco) dias úteis a contar da emissão da Autorização de Fornecimento de Serviço.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color w:val="000000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color w:val="000000"/>
          <w:sz w:val="28"/>
          <w:szCs w:val="28"/>
          <w:lang w:eastAsia="zh-CN" w:bidi="hi-IN"/>
        </w:rPr>
        <w:t xml:space="preserve">§ 3º - </w:t>
      </w:r>
      <w:r w:rsidRPr="000A0EC0">
        <w:rPr>
          <w:rFonts w:ascii="Garamond" w:eastAsia="SimSun" w:hAnsi="Garamond" w:cs="Times New Roman"/>
          <w:color w:val="000000"/>
          <w:sz w:val="28"/>
          <w:szCs w:val="28"/>
          <w:lang w:eastAsia="zh-CN" w:bidi="hi-IN"/>
        </w:rPr>
        <w:t xml:space="preserve">O prazo para execução das etapas de conversão, implantação e treinamento de todos os sistemas licitados será de no máximo 60 (sessenta) dias, após assinatura do contrato.  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Cs/>
          <w:sz w:val="28"/>
          <w:szCs w:val="28"/>
          <w:lang w:eastAsia="zh-CN" w:bidi="hi-IN"/>
        </w:rPr>
        <w:t xml:space="preserve">§ 4º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prazo de garantia para correção de eventuais falhas apresentadas pelos sistemas será de no mínimo 60 (sessenta) dias, contados a partir do termo de aceite final de implantação de cada sistema, ficando durante este período, a Administração, isenta do pagamento de atendimento “in loco”, compreendendo atendimento técnico, despesas de deslocamento para atendimento no local e despesas com hospedagens para atendimento no local.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OBRIGAÇÕES DAS PARTES</w:t>
      </w:r>
    </w:p>
    <w:p w:rsidR="00201CC5" w:rsidRPr="000A0EC0" w:rsidRDefault="00201CC5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NONA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.  A CONTRATADA obrigar-se-á a: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>I -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executar o serviço, obedecendo às especificações, aos itens, aos subitens, aos elementos, às condições gerais e específicas deste Contrato, às disposições da legislação em vigor, bem como aos detalhes e instruções fornecidos;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assumir inteira responsabilidade pelo serviço ora adjudicado;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arcar com as despesas inerentes a execução do objeto deste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arcar com todos os encargos trabalhistas, previdenciários, fiscais ou comerciais;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 - comunicar à Contratante, imediatamente e por escrito, quaisquer anormalidades que verificar na execução dos serviços;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>VI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responder por quaisquer danos pessoais ou materiais ocasionados por seus empregados em decorrência da execução do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VII - atender satisfatoriamente e em consonância com as regras do Edital, o objeto deste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cumprir rigorosamente os prazos estipulados neste Contrato;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IX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dar garantias e manter os prazos ajustados no Edital e firmados na proposta comercial da empresa;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reparar, corrigir, substituir, remover às suas expensas, no todo ou em parte, o objeto da contratação em que se verificarem defeitos ou incorreções;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manter durante a execução do Contrato, em compatibilidade com as obrigações assumidas, as condições de habilitação e qualificação exigidas na licitação;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refazer sem qualquer ônus para a Contratante, os trabalhos executados deficientemente ou em desacordo com as instruções emanadas do setor fiscalizador da mesma. As indicações de procedimentos serão formalizadas com antecedência;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XIII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garantir o funcionamento dos sistemas de Administração Pública Municipal contratados de acordo com os requisitos especificados no Edital e em seus anexos, a partir da aceitação final pela Contratante, até o término do contrato;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XIV - assegurar que os dados trafegados, via internet, sejam criptografados, dificultando sua divulgação em caso de interceptação indevida;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XV - tratar como confidenciais as informações e dados da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CONTRATANTE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>,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armazenados nos sistemas, guardando total sigilo perante terceiros.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 CONTRATADA será responsabilizada civil e criminalmente pelos danos causados à Administração Pública ou a terceiros, decorrentes de sua culpa ou dolo na execução do contrato, não excluindo ou reduzindo essa responsabilidade com a fiscalização ou o acompanhamento pelo CONTRATANTE ou qualquer outro órgão fiscalizador.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Todos os encargos sociais trabalhistas, bem como tributos de qualquer espécie que venham a ser devidos em decorrência do presente Contrato, correrão por conta da CONTRATADA, salvo àqueles que a lei expressamente determinar como de responsabilidade do CONTRATANTE.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DÉCIMA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. A CONTRATANTE obrigar-se-á a: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I - fornecer todos os elementos básicos e dados complementares necessários para o perfeito desenvolvimento do serviço.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II - notificar a CONTRATADA, por escrito, quaisquer irregularidades que venham ocorrer em função da execução do serviço, fixando-lhe prazo para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 xml:space="preserve">correção de tais irregularidades.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III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efetuar os pagamentos devidos à CONTRATADA, na forma estabelecida na Cláusula Quinta deste Contrato.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IV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providenciar as inspeções necessárias, através do órgão fiscalizador, com vistas a assegurar o cumprimento dos prazos estabelecidos neste Contrato.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V -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acompanhar e fiscalizar a execução do Contrato, através de representante da Administração nominalmente designado como “gestor do contrato”, nos termos do art. 67 da Lei 8666/1993 e suas alterações.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VI - facilitar o acesso dos técnicos da CONTRATADA às áreas de trabalho, registros, documentação e demais informações necessárias ao bom desempenho das funções.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VII - designar um técnico categorizado para acompanhar o desenvolvimento dos serviços e desempenhar as atividades de coordenação técnica e administrativa, servindo de elo entre as partes.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VIII - custear os gastos necessários para implantação, assistência técnica, manutenções e eventuais alterações do sistema.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IX - manter backup adequado para satisfazer as necessidades de segurança e recuperação no caso de falha da máquina,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 - conferir os resultados obtidos na utilização do sistema licitados. Em caso de erro nos resultados obtidos deverá informar 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 xml:space="preserve">CONTRATADA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em tempo hábil para que esta possa XI - corrigir o problema que for gerado por erro nos programas. Caberá a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CONTRATANTE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solicitar formalmente à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CONTRATADA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 instalação do sistema e os serviços de assistência técnica necessários ao perfeito funcionamento dos sistemas.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XII - usar os sistemas locados exclusivamente para administração municipal, vedada a sua cessão a terceiros a qualquer título.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XIII - notificar à </w:t>
      </w: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CONTRATADA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, por escrito, quaisquer irregularidades que venham ocorrer, em função da prestação dos serviços.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XIV - parametrizar os sistemas em nível de usuário.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XV - informar ao prestador de serviço da obrigatoriedade de armazenar em mídia o arquivo assinado digitalmente da nota fiscal eletrônica emitida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ALTERAÇÕES, SUPRESSÕES OU ACRÉSCIMOS</w:t>
      </w:r>
    </w:p>
    <w:p w:rsidR="00054386" w:rsidRPr="000A0EC0" w:rsidRDefault="00054386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PRIMEIRA</w:t>
      </w: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 xml:space="preserve"> As alterações deste contrato somente poderão ocorrer, com as devidas justificativas, nos casos previstos no art. 65 da Lei n.º 8.666/93.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 CONTRATADA obrigar-se-á a aceitar, nas mesmas condições estabelecidas neste contrato, os acréscimos e/ou supressões que se fizerem necessários, nos serviços em até 25% (vinte e cinco por cento) do valor inicial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 xml:space="preserve">contratado atualizado, nos exatos termos autorizados pelo art. 65, § 1º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Os acréscimos e/ou supressões não poderão exceder os limites acima mencionados, salvo as supressões resultante de acordo celebrado entre as partes contratantes, com fulcro no art. 65, § 2º,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ind w:hanging="15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201CC5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3º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As supressões e/ou acréscimos referenciados serão considerados formalizados mediante aditamento contratual, a ser emitido pelo setor de Contratos da Secretaria de Administração do Município de   Arroio Trinta.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PRERROGATIVAS DO MUNICÍPIO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firstLine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DÉCIMA SEGUNDA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O CONTRATANTE reserva-se o direito de uso das seguintes prerrogativas, naquilo que for pertinente a este contrato: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modificá-lo, unilateralmente, para melhor adequação às finalidades de interesse público, respeitados os direitos do contratado;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rescindi-lo unilateralmente, nos casos especificados no inciso I a XII e XVII do artigo 78 da Lei 8.666/93;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III - fiscalizar a execução;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IV - aplicar sanções motivadas pela inexecução total ou parcial do ajuste.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1701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DAS SANÇÕES ADMINISTRATIVAS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firstLine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TERCEIRA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.</w:t>
      </w:r>
      <w:r w:rsidRPr="000A0EC0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 xml:space="preserve"> 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Pela inexecução total ou parcial do contrato estará a empresa CONTRATADA sujeita às seguintes sanções: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advertência;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II - multa, que será descontada dos valores eventualmente devidos pela CONTRATANTE, da garantia prestada ou, ainda, quando for o caso, cobrados judicialmente pelo Município de   Arroio Trinta, conforme segue: 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a)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 0,3% ao dia sobre o valor do contrato, no caso de atraso para início dos serviços ou de conclusão de cada etapa, a partir do primeiro dia, que não excederá a 10% (dez por cento) do montante;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bCs/>
          <w:sz w:val="28"/>
          <w:szCs w:val="28"/>
          <w:lang w:eastAsia="zh-CN"/>
        </w:rPr>
        <w:t>b)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 xml:space="preserve"> até 10% sobre o valor contratual, no caso de eventual descumprimento de Cláusula deste contrato, ressalvado o disposto nos alíneas “</w:t>
      </w:r>
      <w:r w:rsidRPr="000A0EC0">
        <w:rPr>
          <w:rFonts w:ascii="Garamond" w:eastAsia="Calibri" w:hAnsi="Garamond" w:cs="Times New Roman"/>
          <w:bCs/>
          <w:iCs/>
          <w:sz w:val="28"/>
          <w:szCs w:val="28"/>
          <w:lang w:eastAsia="zh-CN"/>
        </w:rPr>
        <w:t>a”</w:t>
      </w:r>
      <w:r w:rsidRPr="000A0EC0">
        <w:rPr>
          <w:rFonts w:ascii="Garamond" w:eastAsia="Calibri" w:hAnsi="Garamond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acima.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III - suspensão temporária de participação em licitação e impedimento de contratar com o Município de Arroio Trinta pelo período até 02 (dois) anos consecutivos;</w:t>
      </w:r>
    </w:p>
    <w:p w:rsidR="00311E69" w:rsidRPr="000A0EC0" w:rsidRDefault="00311E69" w:rsidP="00201CC5">
      <w:pPr>
        <w:suppressAutoHyphens/>
        <w:spacing w:after="0" w:line="100" w:lineRule="atLeast"/>
        <w:jc w:val="both"/>
        <w:rPr>
          <w:rFonts w:ascii="Garamond" w:eastAsia="Calibri" w:hAnsi="Garamond" w:cs="Times New Roman"/>
          <w:sz w:val="28"/>
          <w:szCs w:val="28"/>
          <w:lang w:eastAsia="zh-CN"/>
        </w:rPr>
      </w:pP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IV -</w:t>
      </w:r>
      <w:r w:rsidRPr="000A0EC0">
        <w:rPr>
          <w:rFonts w:ascii="Garamond" w:eastAsia="Calibri" w:hAnsi="Garamond" w:cs="Times New Roman"/>
          <w:b/>
          <w:sz w:val="28"/>
          <w:szCs w:val="28"/>
          <w:lang w:eastAsia="zh-CN"/>
        </w:rPr>
        <w:t xml:space="preserve"> </w:t>
      </w:r>
      <w:r w:rsidRPr="000A0EC0">
        <w:rPr>
          <w:rFonts w:ascii="Garamond" w:eastAsia="Calibri" w:hAnsi="Garamond" w:cs="Times New Roman"/>
          <w:sz w:val="28"/>
          <w:szCs w:val="28"/>
          <w:lang w:eastAsia="zh-CN"/>
        </w:rPr>
        <w:t>declaração de Inidoneidade.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lastRenderedPageBreak/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A CONTRATADA não incorrerá em multa quando o descumprimento dos prazos estabelecidos resultar de força maior devidamente comprovada, ou de instruções da Administração Municipal.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tabs>
          <w:tab w:val="left" w:pos="0"/>
          <w:tab w:val="left" w:pos="900"/>
        </w:tabs>
        <w:suppressAutoHyphens/>
        <w:spacing w:after="0" w:line="100" w:lineRule="atLeast"/>
        <w:jc w:val="both"/>
        <w:textAlignment w:val="baseline"/>
        <w:rPr>
          <w:rFonts w:ascii="Garamond" w:eastAsia="Batang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Batang" w:hAnsi="Garamond" w:cs="Times New Roman"/>
          <w:b/>
          <w:bCs/>
          <w:sz w:val="28"/>
          <w:szCs w:val="28"/>
          <w:lang w:eastAsia="zh-CN" w:bidi="hi-IN"/>
        </w:rPr>
        <w:t>§ 2º</w:t>
      </w:r>
      <w:r w:rsidRPr="000A0EC0">
        <w:rPr>
          <w:rFonts w:ascii="Garamond" w:eastAsia="Batang" w:hAnsi="Garamond" w:cs="Times New Roman"/>
          <w:bCs/>
          <w:sz w:val="28"/>
          <w:szCs w:val="28"/>
          <w:lang w:eastAsia="zh-CN" w:bidi="hi-IN"/>
        </w:rPr>
        <w:t xml:space="preserve"> - </w:t>
      </w:r>
      <w:r w:rsidRPr="000A0EC0">
        <w:rPr>
          <w:rFonts w:ascii="Garamond" w:eastAsia="Batang" w:hAnsi="Garamond" w:cs="Times New Roman"/>
          <w:sz w:val="28"/>
          <w:szCs w:val="28"/>
          <w:lang w:eastAsia="zh-CN" w:bidi="hi-IN"/>
        </w:rPr>
        <w:t>A suspensão do direito de licitar e contratar com a Administração e a declaração de inidoneidade será declarada em função da natureza e gravidade da falta cometida.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Batang" w:hAnsi="Garamond" w:cs="Times New Roman"/>
          <w:bCs/>
          <w:sz w:val="28"/>
          <w:szCs w:val="28"/>
          <w:lang w:eastAsia="zh-CN" w:bidi="hi-IN"/>
        </w:rPr>
        <w:t xml:space="preserve">§ 3º -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Antes da aplicação de qualquer penalidade à CONTRATADA será assegurado o contraditório e ampla defesa. Qualquer contestação sobre a aplicação de multas deverá ser feita por escrito.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0A0EC0">
        <w:rPr>
          <w:rFonts w:ascii="Garamond" w:eastAsia="Batang" w:hAnsi="Garamond" w:cs="Times New Roman"/>
          <w:bCs/>
          <w:kern w:val="2"/>
          <w:sz w:val="28"/>
          <w:szCs w:val="28"/>
          <w:lang w:eastAsia="ar-SA"/>
        </w:rPr>
        <w:t xml:space="preserve">§ 4º -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Dos atos da Administração decorrentes da aplicação das penalidades previstas nesta cláusula, bem como da rescisão do contrato, serão cabíveis recursos administrativos de acordo com o artigo 109 da Lei nº 8.666/93.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DA SUBCONTRATAÇÃO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hanging="15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5339CC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CLÁUSULA DÉCIMA QUARTA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.</w:t>
      </w: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Não será permitida a subcontratação para a execução dos serviços objeto deste contrato. Para os casos onde a contratada apenas sublicenciem/revendam softwares de terceiros, caso em que estarão desde logo cientes da obrigação contratual de manter os softwares licitados em acordo com as exigências de ordem legal federal e estadual.</w:t>
      </w:r>
    </w:p>
    <w:p w:rsidR="00311E69" w:rsidRPr="000A0EC0" w:rsidRDefault="00311E69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Default="00311E69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>DA RESCISÃO</w:t>
      </w:r>
    </w:p>
    <w:p w:rsidR="00201CC5" w:rsidRPr="000A0EC0" w:rsidRDefault="00201CC5" w:rsidP="00201CC5">
      <w:pPr>
        <w:widowControl w:val="0"/>
        <w:tabs>
          <w:tab w:val="left" w:pos="6946"/>
        </w:tabs>
        <w:suppressAutoHyphens/>
        <w:spacing w:after="0" w:line="240" w:lineRule="auto"/>
        <w:ind w:firstLine="30"/>
        <w:jc w:val="both"/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u w:val="single"/>
          <w:lang w:eastAsia="ar-SA"/>
        </w:rPr>
        <w:t>CLÁUSULA DÉCIMA QUINTA</w:t>
      </w:r>
      <w:r w:rsidRPr="000A0EC0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 xml:space="preserve">.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O contrato poderá ser rescindido pelo Contratante, independentemente de notificação ou interpelação judicial, atendido o disposto nos artigos 77 a 80 da Lei 8.666/1993 e suas alterações. 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>§ 1º</w:t>
      </w:r>
      <w:r w:rsidRPr="000A0EC0">
        <w:rPr>
          <w:rFonts w:ascii="Garamond" w:eastAsia="Lucida Sans Unicode" w:hAnsi="Garamond" w:cs="Times New Roman"/>
          <w:bCs/>
          <w:kern w:val="2"/>
          <w:sz w:val="28"/>
          <w:szCs w:val="28"/>
          <w:lang w:eastAsia="ar-SA"/>
        </w:rPr>
        <w:t xml:space="preserve"> - </w:t>
      </w:r>
      <w:r w:rsidRPr="000A0EC0">
        <w:rPr>
          <w:rFonts w:ascii="Garamond" w:eastAsia="Lucida Sans Unicode" w:hAnsi="Garamond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A CONTRATANTE poderá ainda, sem caráter de penalidade, declarar rescindido </w:t>
      </w:r>
      <w:r w:rsidR="00201CC5"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>o contrato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por conveniência administrativa fundamentada. Neste caso, a CONTRATADA terá direito a receber os valores correspondentes aos serviços executados.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  <w:r w:rsidRPr="005339CC">
        <w:rPr>
          <w:rFonts w:ascii="Garamond" w:eastAsia="Lucida Sans Unicode" w:hAnsi="Garamond" w:cs="Times New Roman"/>
          <w:b/>
          <w:kern w:val="2"/>
          <w:sz w:val="28"/>
          <w:szCs w:val="28"/>
          <w:lang w:eastAsia="ar-SA"/>
        </w:rPr>
        <w:t>§ 2º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t xml:space="preserve"> - Rescindido ou distratado o contrato, a empresa contratada deverá disponibilizar, em formato txt., cópia de toda a base de dados produzida e armazenada durante o período de vigência contratual, acompanhada dos layouts e demais informações pertinentes e necessárias à conversão de dados, tudo isto sem prejuízo da obrigação de manter a base produzida arquivada por no mínimo 180 (cento e oitenta) dias contados do trânsito em julgado do processo  administrativo que determinou a extinção do vínculo contratual. Em paralelo, ficará a contratada obrigada a prestar, mediante justa remuneração, todo e </w:t>
      </w:r>
      <w:r w:rsidRPr="000A0EC0"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  <w:lastRenderedPageBreak/>
        <w:t>qualquer serviço necessário à condução da máquina administrativa, evitando-se a paralisação total ou parcial de setores essenciais da administração pública enquanto não ultimado um novo processo licitatório.</w:t>
      </w:r>
    </w:p>
    <w:p w:rsidR="00311E69" w:rsidRPr="000A0EC0" w:rsidRDefault="00311E69" w:rsidP="00201CC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2"/>
          <w:sz w:val="28"/>
          <w:szCs w:val="28"/>
          <w:lang w:eastAsia="ar-SA"/>
        </w:rPr>
      </w:pPr>
    </w:p>
    <w:p w:rsidR="00311E69" w:rsidRDefault="00311E69" w:rsidP="00201CC5">
      <w:pPr>
        <w:widowControl w:val="0"/>
        <w:suppressAutoHyphens/>
        <w:spacing w:after="0" w:line="100" w:lineRule="atLeast"/>
        <w:ind w:hanging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DO FORO</w:t>
      </w:r>
    </w:p>
    <w:p w:rsidR="005339CC" w:rsidRPr="000A0EC0" w:rsidRDefault="005339CC" w:rsidP="00201CC5">
      <w:pPr>
        <w:widowControl w:val="0"/>
        <w:suppressAutoHyphens/>
        <w:spacing w:after="0" w:line="100" w:lineRule="atLeast"/>
        <w:ind w:hanging="30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5339CC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ar-SA"/>
        </w:rPr>
        <w:t>CLÁUSULA DÉCIMA SEXTA</w:t>
      </w:r>
      <w:r w:rsidRPr="000A0EC0">
        <w:rPr>
          <w:rFonts w:ascii="Garamond" w:eastAsia="Times New Roman" w:hAnsi="Garamond" w:cs="Times New Roman"/>
          <w:b/>
          <w:color w:val="000000"/>
          <w:sz w:val="28"/>
          <w:szCs w:val="28"/>
          <w:lang w:eastAsia="ar-SA"/>
        </w:rPr>
        <w:t xml:space="preserve">. </w:t>
      </w: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Fica eleito o foro da cidade de Videira - SC, com prevalência sobre qualquer outro, por mais privilegiado que seja, para adoção de medidas judiciais, pertinentes à execução presente contrato.</w:t>
      </w: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</w:p>
    <w:p w:rsidR="00311E69" w:rsidRPr="000A0EC0" w:rsidRDefault="00311E69" w:rsidP="00201CC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</w:pPr>
      <w:r w:rsidRPr="000A0EC0">
        <w:rPr>
          <w:rFonts w:ascii="Garamond" w:eastAsia="Times New Roman" w:hAnsi="Garamond" w:cs="Times New Roman"/>
          <w:color w:val="000000"/>
          <w:sz w:val="28"/>
          <w:szCs w:val="28"/>
          <w:lang w:eastAsia="ar-SA"/>
        </w:rPr>
        <w:t>E, por estarem assim, justos e contratados firmam o presente contrato em 03 (três) vias de igual teor e forma.</w:t>
      </w:r>
    </w:p>
    <w:p w:rsidR="00311E69" w:rsidRPr="000A0EC0" w:rsidRDefault="00311E69" w:rsidP="00201CC5">
      <w:pPr>
        <w:widowControl w:val="0"/>
        <w:suppressAutoHyphens/>
        <w:spacing w:after="0" w:line="100" w:lineRule="atLeast"/>
        <w:ind w:firstLine="1701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311E69" w:rsidRPr="000A0EC0" w:rsidRDefault="00311E69" w:rsidP="00201CC5">
      <w:pPr>
        <w:widowControl w:val="0"/>
        <w:suppressAutoHyphens/>
        <w:spacing w:after="0" w:line="100" w:lineRule="atLeast"/>
        <w:jc w:val="right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Arroio Trinta</w:t>
      </w:r>
      <w:r w:rsidR="005339CC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-SC, </w:t>
      </w:r>
      <w:r w:rsidR="00201CC5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23 </w:t>
      </w:r>
      <w:r w:rsidR="00201CC5"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>de</w:t>
      </w:r>
      <w:r w:rsidR="005339CC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maio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 de 2017.</w:t>
      </w:r>
    </w:p>
    <w:p w:rsidR="00311E69" w:rsidRPr="000A0EC0" w:rsidRDefault="00311E69" w:rsidP="00201CC5">
      <w:pPr>
        <w:jc w:val="both"/>
        <w:rPr>
          <w:rFonts w:ascii="Garamond" w:hAnsi="Garamond"/>
          <w:sz w:val="28"/>
          <w:szCs w:val="28"/>
        </w:rPr>
      </w:pPr>
    </w:p>
    <w:p w:rsidR="00054386" w:rsidRDefault="00054386" w:rsidP="00201CC5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577929">
        <w:rPr>
          <w:rFonts w:ascii="Garamond" w:hAnsi="Garamond"/>
          <w:b/>
          <w:bCs/>
          <w:sz w:val="28"/>
          <w:szCs w:val="28"/>
        </w:rPr>
        <w:t>FUNDO MUNICIPAL DE SAÚDE DE  ARROIO TRINTA</w:t>
      </w:r>
    </w:p>
    <w:p w:rsidR="00054386" w:rsidRDefault="00054386" w:rsidP="00201CC5">
      <w:pPr>
        <w:spacing w:after="0"/>
        <w:jc w:val="center"/>
        <w:rPr>
          <w:rFonts w:ascii="Garamond" w:hAnsi="Garamond"/>
          <w:sz w:val="28"/>
          <w:szCs w:val="28"/>
        </w:rPr>
      </w:pPr>
      <w:r w:rsidRPr="00577929">
        <w:rPr>
          <w:rFonts w:ascii="Garamond" w:hAnsi="Garamond"/>
          <w:sz w:val="28"/>
          <w:szCs w:val="28"/>
        </w:rPr>
        <w:t xml:space="preserve"> CNPJ  nº  10.479.381/0001-97</w:t>
      </w:r>
    </w:p>
    <w:p w:rsidR="00054386" w:rsidRDefault="00054386" w:rsidP="00201CC5">
      <w:pPr>
        <w:spacing w:after="0"/>
        <w:jc w:val="center"/>
        <w:rPr>
          <w:rFonts w:ascii="Garamond" w:hAnsi="Garamond" w:cs="Helvetica"/>
          <w:b/>
          <w:bCs/>
          <w:color w:val="333333"/>
          <w:sz w:val="28"/>
          <w:szCs w:val="28"/>
        </w:rPr>
      </w:pPr>
      <w:r w:rsidRPr="00A01C9F">
        <w:rPr>
          <w:rFonts w:ascii="Garamond" w:hAnsi="Garamond" w:cs="Helvetica"/>
          <w:color w:val="333333"/>
          <w:sz w:val="28"/>
          <w:szCs w:val="28"/>
        </w:rPr>
        <w:t xml:space="preserve"> </w:t>
      </w:r>
      <w:r>
        <w:rPr>
          <w:rFonts w:ascii="Garamond" w:hAnsi="Garamond" w:cs="Helvetica"/>
          <w:b/>
          <w:bCs/>
          <w:color w:val="333333"/>
          <w:sz w:val="28"/>
          <w:szCs w:val="28"/>
        </w:rPr>
        <w:t>TARCÍSIO LIDANI</w:t>
      </w:r>
    </w:p>
    <w:p w:rsidR="00054386" w:rsidRDefault="00054386" w:rsidP="00201CC5">
      <w:pPr>
        <w:spacing w:after="0"/>
        <w:jc w:val="center"/>
        <w:rPr>
          <w:rFonts w:ascii="Garamond" w:hAnsi="Garamond" w:cs="Helvetica"/>
          <w:color w:val="333333"/>
          <w:sz w:val="28"/>
          <w:szCs w:val="28"/>
        </w:rPr>
      </w:pPr>
      <w:r w:rsidRPr="00A01C9F">
        <w:rPr>
          <w:rFonts w:ascii="Garamond" w:hAnsi="Garamond" w:cs="Helvetica"/>
          <w:b/>
          <w:bCs/>
          <w:color w:val="333333"/>
          <w:sz w:val="28"/>
          <w:szCs w:val="28"/>
        </w:rPr>
        <w:t xml:space="preserve"> </w:t>
      </w:r>
      <w:r w:rsidRPr="00A01C9F">
        <w:rPr>
          <w:rFonts w:ascii="Garamond" w:hAnsi="Garamond" w:cs="Helvetica"/>
          <w:color w:val="333333"/>
          <w:sz w:val="28"/>
          <w:szCs w:val="28"/>
        </w:rPr>
        <w:t>CPF n.º</w:t>
      </w:r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r w:rsidRPr="00A01C9F">
        <w:rPr>
          <w:rFonts w:ascii="Garamond" w:hAnsi="Garamond" w:cs="Helvetica"/>
          <w:color w:val="333333"/>
          <w:sz w:val="28"/>
          <w:szCs w:val="28"/>
        </w:rPr>
        <w:t>613.139.809-78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Contratante</w:t>
      </w:r>
    </w:p>
    <w:p w:rsidR="00311E69" w:rsidRPr="000A0EC0" w:rsidRDefault="00311E69" w:rsidP="00201CC5">
      <w:pPr>
        <w:jc w:val="center"/>
        <w:rPr>
          <w:rFonts w:ascii="Garamond" w:hAnsi="Garamond" w:cs="Times New Roman"/>
          <w:sz w:val="28"/>
          <w:szCs w:val="28"/>
        </w:rPr>
      </w:pP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E0509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PÚBLICA INFORMÁTICA LTDA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sz w:val="28"/>
          <w:szCs w:val="28"/>
          <w:lang w:eastAsia="zh-CN" w:bidi="hi-IN"/>
        </w:rPr>
      </w:pP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CNPJ 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95.836.771/0001-20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GIOVANI DE BORTOLI</w:t>
      </w:r>
    </w:p>
    <w:p w:rsidR="00F51A4D" w:rsidRDefault="00F51A4D" w:rsidP="00201CC5">
      <w:pPr>
        <w:spacing w:after="0"/>
        <w:jc w:val="center"/>
        <w:rPr>
          <w:rFonts w:ascii="Garamond" w:eastAsia="SimSun" w:hAnsi="Garamond" w:cs="Times New Roman"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CPF </w:t>
      </w:r>
      <w:r w:rsidRPr="000A0EC0">
        <w:rPr>
          <w:rFonts w:ascii="Garamond" w:eastAsia="SimSun" w:hAnsi="Garamond" w:cs="Times New Roman"/>
          <w:sz w:val="28"/>
          <w:szCs w:val="28"/>
          <w:lang w:eastAsia="zh-CN" w:bidi="hi-IN"/>
        </w:rPr>
        <w:t xml:space="preserve">n.º </w:t>
      </w:r>
      <w:r>
        <w:rPr>
          <w:rFonts w:ascii="Garamond" w:eastAsia="SimSun" w:hAnsi="Garamond" w:cs="Times New Roman"/>
          <w:sz w:val="28"/>
          <w:szCs w:val="28"/>
          <w:lang w:eastAsia="zh-CN" w:bidi="hi-IN"/>
        </w:rPr>
        <w:t>552.189.899-91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0A0EC0">
        <w:rPr>
          <w:rFonts w:ascii="Garamond" w:hAnsi="Garamond" w:cs="Times New Roman"/>
          <w:sz w:val="28"/>
          <w:szCs w:val="28"/>
        </w:rPr>
        <w:t>Contratada</w:t>
      </w:r>
    </w:p>
    <w:p w:rsidR="00311E69" w:rsidRPr="000A0EC0" w:rsidRDefault="00311E69" w:rsidP="00201CC5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311E69" w:rsidRDefault="00311E69" w:rsidP="00201CC5">
      <w:pPr>
        <w:spacing w:after="0"/>
        <w:rPr>
          <w:rFonts w:ascii="Garamond" w:hAnsi="Garamond" w:cs="Times New Roman"/>
          <w:b/>
          <w:sz w:val="28"/>
          <w:szCs w:val="28"/>
          <w:u w:val="single"/>
        </w:rPr>
      </w:pPr>
      <w:r w:rsidRPr="000A0EC0">
        <w:rPr>
          <w:rFonts w:ascii="Garamond" w:hAnsi="Garamond" w:cs="Times New Roman"/>
          <w:b/>
          <w:sz w:val="28"/>
          <w:szCs w:val="28"/>
          <w:u w:val="single"/>
        </w:rPr>
        <w:t>TESTEMUNHAS:</w:t>
      </w:r>
    </w:p>
    <w:p w:rsidR="00201CC5" w:rsidRPr="000A0EC0" w:rsidRDefault="00201CC5" w:rsidP="00201CC5">
      <w:pPr>
        <w:spacing w:after="0"/>
        <w:rPr>
          <w:rFonts w:ascii="Garamond" w:hAnsi="Garamond" w:cs="Times New Roman"/>
          <w:b/>
          <w:sz w:val="28"/>
          <w:szCs w:val="28"/>
          <w:u w:val="single"/>
        </w:rPr>
      </w:pPr>
    </w:p>
    <w:p w:rsidR="00311E69" w:rsidRPr="00F51A4D" w:rsidRDefault="005339CC" w:rsidP="00201CC5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CHEILA APARECIDA BONASSA</w:t>
      </w:r>
    </w:p>
    <w:p w:rsidR="005339CC" w:rsidRPr="00F51A4D" w:rsidRDefault="00F51A4D" w:rsidP="00201CC5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CPF Nº</w:t>
      </w:r>
      <w:r w:rsidR="005339CC" w:rsidRPr="00F51A4D">
        <w:rPr>
          <w:rFonts w:ascii="Garamond" w:hAnsi="Garamond" w:cs="Times New Roman"/>
          <w:b/>
          <w:sz w:val="28"/>
          <w:szCs w:val="28"/>
        </w:rPr>
        <w:t>:</w:t>
      </w:r>
      <w:r>
        <w:rPr>
          <w:rFonts w:ascii="Garamond" w:hAnsi="Garamond" w:cs="Times New Roman"/>
          <w:b/>
          <w:sz w:val="28"/>
          <w:szCs w:val="28"/>
        </w:rPr>
        <w:t xml:space="preserve"> </w:t>
      </w:r>
      <w:r w:rsidR="005339CC" w:rsidRPr="00F51A4D">
        <w:rPr>
          <w:rFonts w:ascii="Garamond" w:hAnsi="Garamond" w:cs="Times New Roman"/>
          <w:b/>
          <w:sz w:val="28"/>
          <w:szCs w:val="28"/>
        </w:rPr>
        <w:t>062.313.109-90</w:t>
      </w: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F51A4D" w:rsidRPr="00F51A4D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MARILIA BORGA FERRONATO</w:t>
      </w:r>
    </w:p>
    <w:p w:rsidR="00BF5085" w:rsidRDefault="00F51A4D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F51A4D">
        <w:rPr>
          <w:rFonts w:ascii="Garamond" w:hAnsi="Garamond" w:cs="Times New Roman"/>
          <w:b/>
          <w:sz w:val="28"/>
          <w:szCs w:val="28"/>
        </w:rPr>
        <w:t>CPF Nº</w:t>
      </w:r>
      <w:r>
        <w:rPr>
          <w:rFonts w:ascii="Garamond" w:hAnsi="Garamond" w:cs="Times New Roman"/>
          <w:b/>
          <w:sz w:val="28"/>
          <w:szCs w:val="28"/>
        </w:rPr>
        <w:t>:</w:t>
      </w:r>
      <w:r w:rsidRPr="00F51A4D">
        <w:rPr>
          <w:rFonts w:ascii="Garamond" w:hAnsi="Garamond" w:cs="Times New Roman"/>
          <w:b/>
          <w:sz w:val="28"/>
          <w:szCs w:val="28"/>
        </w:rPr>
        <w:t xml:space="preserve"> 066.042.359-63</w:t>
      </w:r>
    </w:p>
    <w:p w:rsidR="00876AC8" w:rsidRDefault="00876AC8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876AC8" w:rsidRDefault="00876AC8" w:rsidP="00201CC5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876AC8" w:rsidRPr="000A0EC0" w:rsidRDefault="00876AC8" w:rsidP="00876AC8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CONTRATO Nº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00</w:t>
      </w:r>
      <w:r w:rsidR="0005438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03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/2017 </w:t>
      </w: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PROCESSO ADMINISTRATIVO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– </w:t>
      </w:r>
      <w:r w:rsidR="000F493C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0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042/2017 </w:t>
      </w: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PREGÃO</w:t>
      </w:r>
      <w:r w:rsidR="0035372F"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 Nº</w:t>
      </w:r>
      <w:r w:rsid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0015/2017 </w:t>
      </w:r>
    </w:p>
    <w:p w:rsidR="00876AC8" w:rsidRPr="0035372F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CONTRATADA: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 xml:space="preserve"> PÚBLICA INFORMÁTICA LTDA.</w:t>
      </w:r>
    </w:p>
    <w:p w:rsidR="00876AC8" w:rsidRDefault="00876AC8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 w:rsidRPr="0035372F"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>OBJETO</w:t>
      </w:r>
      <w:r w:rsidRPr="0035372F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:  SISTEMAS DE GESTÃO PÚBLICA</w:t>
      </w:r>
    </w:p>
    <w:p w:rsidR="0035372F" w:rsidRPr="0035372F" w:rsidRDefault="0035372F" w:rsidP="00876A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b/>
          <w:sz w:val="28"/>
          <w:szCs w:val="28"/>
          <w:lang w:eastAsia="zh-CN" w:bidi="hi-IN"/>
        </w:rPr>
      </w:pPr>
      <w:r>
        <w:rPr>
          <w:rFonts w:ascii="Garamond" w:eastAsia="SimSun" w:hAnsi="Garamond" w:cs="Times New Roman"/>
          <w:b/>
          <w:sz w:val="28"/>
          <w:szCs w:val="28"/>
          <w:u w:val="single"/>
          <w:lang w:eastAsia="zh-CN" w:bidi="hi-IN"/>
        </w:rPr>
        <w:t xml:space="preserve">VALOR: </w:t>
      </w:r>
      <w:r w:rsidR="000F493C" w:rsidRPr="00054386">
        <w:rPr>
          <w:rFonts w:ascii="Garamond" w:eastAsia="SimSun" w:hAnsi="Garamond" w:cs="Times New Roman"/>
          <w:b/>
          <w:sz w:val="28"/>
          <w:szCs w:val="28"/>
          <w:lang w:eastAsia="zh-CN" w:bidi="hi-IN"/>
        </w:rPr>
        <w:t>R$</w:t>
      </w:r>
      <w:r w:rsidR="000F493C" w:rsidRPr="00054386">
        <w:rPr>
          <w:rFonts w:ascii="Times New Roman" w:hAnsi="Times New Roman" w:cs="Times New Roman"/>
          <w:b/>
          <w:sz w:val="28"/>
          <w:szCs w:val="28"/>
        </w:rPr>
        <w:t>3.271,20</w:t>
      </w:r>
    </w:p>
    <w:p w:rsidR="00876AC8" w:rsidRPr="000A0EC0" w:rsidRDefault="00876AC8" w:rsidP="00876AC8">
      <w:pPr>
        <w:widowControl w:val="0"/>
        <w:suppressAutoHyphens/>
        <w:spacing w:after="0" w:line="100" w:lineRule="atLeast"/>
        <w:jc w:val="both"/>
        <w:textAlignment w:val="baseline"/>
        <w:rPr>
          <w:rFonts w:ascii="Garamond" w:eastAsia="SimSun" w:hAnsi="Garamond" w:cs="Times New Roman"/>
          <w:sz w:val="28"/>
          <w:szCs w:val="28"/>
          <w:lang w:eastAsia="zh-CN" w:bidi="hi-IN"/>
        </w:rPr>
      </w:pPr>
    </w:p>
    <w:p w:rsidR="00876AC8" w:rsidRPr="00F51A4D" w:rsidRDefault="00876AC8" w:rsidP="00201CC5">
      <w:pPr>
        <w:spacing w:after="0"/>
        <w:jc w:val="both"/>
        <w:rPr>
          <w:rFonts w:ascii="Garamond" w:hAnsi="Garamond"/>
          <w:b/>
          <w:sz w:val="28"/>
          <w:szCs w:val="28"/>
        </w:rPr>
      </w:pPr>
    </w:p>
    <w:sectPr w:rsidR="00876AC8" w:rsidRPr="00F51A4D" w:rsidSect="00F51A4D">
      <w:foot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C5" w:rsidRDefault="00201CC5" w:rsidP="00201CC5">
      <w:pPr>
        <w:spacing w:after="0" w:line="240" w:lineRule="auto"/>
      </w:pPr>
      <w:r>
        <w:separator/>
      </w:r>
    </w:p>
  </w:endnote>
  <w:endnote w:type="continuationSeparator" w:id="0">
    <w:p w:rsidR="00201CC5" w:rsidRDefault="00201CC5" w:rsidP="0020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43827"/>
      <w:docPartObj>
        <w:docPartGallery w:val="Page Numbers (Bottom of Page)"/>
        <w:docPartUnique/>
      </w:docPartObj>
    </w:sdtPr>
    <w:sdtEndPr/>
    <w:sdtContent>
      <w:p w:rsidR="00201CC5" w:rsidRDefault="00201CC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BF5">
          <w:rPr>
            <w:noProof/>
          </w:rPr>
          <w:t>1</w:t>
        </w:r>
        <w:r>
          <w:fldChar w:fldCharType="end"/>
        </w:r>
      </w:p>
    </w:sdtContent>
  </w:sdt>
  <w:p w:rsidR="00201CC5" w:rsidRDefault="00201C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C5" w:rsidRDefault="00201CC5" w:rsidP="00201CC5">
      <w:pPr>
        <w:spacing w:after="0" w:line="240" w:lineRule="auto"/>
      </w:pPr>
      <w:r>
        <w:separator/>
      </w:r>
    </w:p>
  </w:footnote>
  <w:footnote w:type="continuationSeparator" w:id="0">
    <w:p w:rsidR="00201CC5" w:rsidRDefault="00201CC5" w:rsidP="0020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2"/>
    <w:multiLevelType w:val="singleLevel"/>
    <w:tmpl w:val="00000032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69"/>
    <w:rsid w:val="00016059"/>
    <w:rsid w:val="00054386"/>
    <w:rsid w:val="000A0EC0"/>
    <w:rsid w:val="000F493C"/>
    <w:rsid w:val="00161636"/>
    <w:rsid w:val="002013B2"/>
    <w:rsid w:val="00201CC5"/>
    <w:rsid w:val="002D6C06"/>
    <w:rsid w:val="00311E69"/>
    <w:rsid w:val="00340F70"/>
    <w:rsid w:val="0035372F"/>
    <w:rsid w:val="00417F37"/>
    <w:rsid w:val="00477BF5"/>
    <w:rsid w:val="005339CC"/>
    <w:rsid w:val="005E0E88"/>
    <w:rsid w:val="006115C7"/>
    <w:rsid w:val="00876AC8"/>
    <w:rsid w:val="00932BEF"/>
    <w:rsid w:val="00A61F19"/>
    <w:rsid w:val="00B97F85"/>
    <w:rsid w:val="00BF5085"/>
    <w:rsid w:val="00D837FC"/>
    <w:rsid w:val="00E05096"/>
    <w:rsid w:val="00F004FC"/>
    <w:rsid w:val="00F51A4D"/>
    <w:rsid w:val="00FB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1FBB4-6978-4322-878F-217E57DF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6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1E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11E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CC5"/>
  </w:style>
  <w:style w:type="paragraph" w:styleId="Rodap">
    <w:name w:val="footer"/>
    <w:basedOn w:val="Normal"/>
    <w:link w:val="RodapChar"/>
    <w:uiPriority w:val="99"/>
    <w:unhideWhenUsed/>
    <w:rsid w:val="00201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CC5"/>
  </w:style>
  <w:style w:type="paragraph" w:styleId="Textodebalo">
    <w:name w:val="Balloon Text"/>
    <w:basedOn w:val="Normal"/>
    <w:link w:val="TextodebaloChar"/>
    <w:uiPriority w:val="99"/>
    <w:semiHidden/>
    <w:unhideWhenUsed/>
    <w:rsid w:val="0020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39F2-E3BC-4208-BCF4-918DBE64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2800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Clientee</cp:lastModifiedBy>
  <cp:revision>2</cp:revision>
  <cp:lastPrinted>2017-05-23T17:47:00Z</cp:lastPrinted>
  <dcterms:created xsi:type="dcterms:W3CDTF">2017-05-23T19:42:00Z</dcterms:created>
  <dcterms:modified xsi:type="dcterms:W3CDTF">2017-05-23T19:42:00Z</dcterms:modified>
</cp:coreProperties>
</file>