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775DB" w14:textId="196495F8" w:rsidR="00893B37" w:rsidRDefault="00074789">
      <w:r>
        <w:t xml:space="preserve">Código do TCE Homologação: </w:t>
      </w:r>
      <w:r w:rsidRPr="00074789">
        <w:t>E9C69EF14E322DE6B4A3A334CE64EC68E4CF306D</w:t>
      </w:r>
    </w:p>
    <w:sectPr w:rsidR="00893B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789"/>
    <w:rsid w:val="00074789"/>
    <w:rsid w:val="00893B37"/>
    <w:rsid w:val="008B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B239"/>
  <w15:chartTrackingRefBased/>
  <w15:docId w15:val="{B50DFD6F-DCE2-4216-BBEC-FF9434C7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Mun. Arroio Trinta</dc:creator>
  <cp:keywords/>
  <dc:description/>
  <cp:lastModifiedBy>Mun. Arroio Trinta</cp:lastModifiedBy>
  <cp:revision>1</cp:revision>
  <dcterms:created xsi:type="dcterms:W3CDTF">2024-08-14T18:39:00Z</dcterms:created>
  <dcterms:modified xsi:type="dcterms:W3CDTF">2024-08-14T18:42:00Z</dcterms:modified>
</cp:coreProperties>
</file>