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B06E8" w14:textId="5BF2B46E" w:rsidR="00893B37" w:rsidRDefault="00AF607E">
      <w:r>
        <w:t xml:space="preserve">Código do TCE Homologação: </w:t>
      </w:r>
      <w:r w:rsidRPr="00AF607E">
        <w:t>E6500C4E3DDCCB0AF228262F49C6E2FA1F6D6217</w:t>
      </w:r>
    </w:p>
    <w:sectPr w:rsidR="00893B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07E"/>
    <w:rsid w:val="00693321"/>
    <w:rsid w:val="00893B37"/>
    <w:rsid w:val="00AF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0DE4B"/>
  <w15:chartTrackingRefBased/>
  <w15:docId w15:val="{BAE3DE5B-E1CA-47C3-9716-8EF60B9A3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Mun. Arroio Trinta</dc:creator>
  <cp:keywords/>
  <dc:description/>
  <cp:lastModifiedBy>Mun. Arroio Trinta</cp:lastModifiedBy>
  <cp:revision>1</cp:revision>
  <dcterms:created xsi:type="dcterms:W3CDTF">2024-08-13T14:22:00Z</dcterms:created>
  <dcterms:modified xsi:type="dcterms:W3CDTF">2024-08-13T14:23:00Z</dcterms:modified>
</cp:coreProperties>
</file>