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61FCD" w14:textId="63D41135" w:rsidR="00893B37" w:rsidRDefault="00C65527">
      <w:r>
        <w:t xml:space="preserve">Código do TCE Contrato: </w:t>
      </w:r>
      <w:r w:rsidRPr="00C65527">
        <w:t>B27507D1A43AE8F4E137194D3BB49AEE36CF170C</w:t>
      </w:r>
    </w:p>
    <w:sectPr w:rsidR="00893B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27"/>
    <w:rsid w:val="00893B37"/>
    <w:rsid w:val="009C2367"/>
    <w:rsid w:val="00C6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7BB91"/>
  <w15:chartTrackingRefBased/>
  <w15:docId w15:val="{976053D5-1593-4A2D-A80B-58F6C660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55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Mun. Arroio Trinta</dc:creator>
  <cp:keywords/>
  <dc:description/>
  <cp:lastModifiedBy>Mun. Arroio Trinta</cp:lastModifiedBy>
  <cp:revision>1</cp:revision>
  <dcterms:created xsi:type="dcterms:W3CDTF">2024-09-12T10:25:00Z</dcterms:created>
  <dcterms:modified xsi:type="dcterms:W3CDTF">2024-09-12T10:26:00Z</dcterms:modified>
</cp:coreProperties>
</file>